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E" w:rsidRPr="00C52C4D" w:rsidRDefault="00622C6E" w:rsidP="00622C6E">
      <w:pPr>
        <w:pStyle w:val="Ttulo2"/>
        <w:jc w:val="both"/>
      </w:pPr>
      <w:bookmarkStart w:id="0" w:name="_Toc504664304"/>
      <w:bookmarkStart w:id="1" w:name="_Toc504664400"/>
      <w:bookmarkStart w:id="2" w:name="_GoBack"/>
      <w:r w:rsidRPr="00C52C4D">
        <w:t>ESTRUCTURA PARA UNA ENTIDAD NACIONAL DEL SECTOR</w:t>
      </w:r>
      <w:r>
        <w:t xml:space="preserve"> </w:t>
      </w:r>
      <w:r w:rsidRPr="00C52C4D">
        <w:t>DESCENTRALIZADO</w:t>
      </w:r>
      <w:bookmarkEnd w:id="0"/>
      <w:bookmarkEnd w:id="1"/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bookmarkEnd w:id="2"/>
    <w:p w:rsidR="00622C6E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DECRETO No. </w:t>
      </w:r>
      <w:r>
        <w:rPr>
          <w:rFonts w:ascii="Arial" w:hAnsi="Arial" w:cs="Arial"/>
          <w:bCs/>
          <w:color w:val="000000"/>
          <w:sz w:val="24"/>
          <w:szCs w:val="24"/>
        </w:rPr>
        <w:t>_______ DE ______</w:t>
      </w:r>
    </w:p>
    <w:p w:rsidR="00622C6E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(FECHA DEL DECRETO)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cual se establece (o modifica) la estructura de (nombre de la entidad)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y se determinan las funciones de sus dependencias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PRESIDENTE DE LA REPÚBLICA DE COLOMBIA,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En ejercicio de las facultades que le confiere el artículo 54 de la </w:t>
      </w:r>
      <w:hyperlink r:id="rId8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489 de 1998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 O N S I D E R A N D O: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Que la Junta Directiva (Consejo Directivo) del (nombre de la entidad) en 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sesión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del (día) del (mes) de (año), según Acta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 (fecha), decidió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someter a la aprobación del Gobierno Nacional el establecimiento (o la modificación) de su estructura.</w:t>
      </w:r>
    </w:p>
    <w:p w:rsidR="00622C6E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1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Estructura.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Para el desarrollo de sus funciones el (la) (nombre de la entidad) tendrá la siguiente estructura: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Consejo Directivo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Gerencia General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Asesora de Planeación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Asesora Jurídica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de Control Interno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Subgerencia de Ingeniería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Subgerencia Administrativa y Financiera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5.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Órganos de Coordinación y Asesoría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Comisión de Personal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Comité de Coordinación del Sistema de Control Interno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Junta Directiva (o Consejo Directivo).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Junta Directiva (Consejo Directivo) del (nombre de la entidad) estará integrado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cumplirá sus funciones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conformidad con lo establecido en la </w:t>
      </w:r>
      <w:hyperlink r:id="rId9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489 de 1998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 (citar la norma de creación), en sus estatutos y demás disposiciones legales vigentes.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Artículo 3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Gerencia General.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 Gerencia General, las siguientes: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Cumplir y hacer cumplir las decisiones y Acuerdos de la Junta Directiva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A0CE3">
        <w:rPr>
          <w:rFonts w:ascii="Arial" w:hAnsi="Arial" w:cs="Arial"/>
          <w:bCs/>
          <w:color w:val="000000"/>
          <w:sz w:val="24"/>
          <w:szCs w:val="24"/>
        </w:rPr>
        <w:t>(del Consejo Directivo).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Dirigir, coordinar, vigilar y controlar las actividades conducentes al cumplimiento de los objetivos de la (entidad) y ejercer su representación.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 xml:space="preserve">Ordenar los gastos, dictar los actos, </w:t>
      </w:r>
      <w:r>
        <w:rPr>
          <w:rFonts w:ascii="Arial" w:hAnsi="Arial" w:cs="Arial"/>
          <w:bCs/>
          <w:color w:val="000000"/>
          <w:sz w:val="24"/>
          <w:szCs w:val="24"/>
        </w:rPr>
        <w:t>ejecutar</w:t>
      </w:r>
      <w:r w:rsidRPr="000A0CE3">
        <w:rPr>
          <w:rFonts w:ascii="Arial" w:hAnsi="Arial" w:cs="Arial"/>
          <w:bCs/>
          <w:color w:val="000000"/>
          <w:sz w:val="24"/>
          <w:szCs w:val="24"/>
        </w:rPr>
        <w:t xml:space="preserve"> las operaciones y celebrar los contratos y convenios que se requieran para el normal funcionamiento de la entidad.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Nombrar, dar posesión y remover al personal de la (entidad), de conformidad con las normas legales vigentes sobre la materia.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Presentar informes a la Junta Directiva (al Consejo Directiv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o) y al Ministerio de </w:t>
      </w:r>
      <w:r w:rsidRPr="000A0CE3">
        <w:rPr>
          <w:rFonts w:ascii="Arial" w:hAnsi="Arial" w:cs="Arial"/>
          <w:bCs/>
          <w:color w:val="000000"/>
          <w:sz w:val="24"/>
          <w:szCs w:val="24"/>
        </w:rPr>
        <w:t xml:space="preserve">(o al Departamento Administrativo </w:t>
      </w:r>
      <w:proofErr w:type="gramStart"/>
      <w:r w:rsidRPr="000A0CE3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  <w:r w:rsidRPr="000A0CE3">
        <w:rPr>
          <w:rFonts w:ascii="Arial" w:hAnsi="Arial" w:cs="Arial"/>
          <w:bCs/>
          <w:color w:val="000000"/>
          <w:sz w:val="24"/>
          <w:szCs w:val="24"/>
        </w:rPr>
        <w:t>) y a las otras autoridades que los requieran, sobre el estado de ejecución de las funciones que corresponden a la (entidad); así como los informes generales y periódicos o particulares que le solicite, sobre las funciones desarrolladas y la situación general de la entidad, de conformidad con las normas legales vigentes sobre la materia.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Crear y conformar, con carácter permanente o transitorio, grupos internos de trabajo, mediante resolución, teniendo en cuenta las necesidades del servicio y los planes y programas trazados por la entidad; así como designar el funcionario bajo el cual quedará la coordinación y supervisión del grupo.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Garantizar el ejercicio del control interno y gestión de la entidad y propender por el mejoramiento institucional.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Dirigir y coordinar las acciones relacionadas con la divulgación de las actividades de la (entidad), incluidas las relativas a especificaciones técnicas y servicios que presta, a través de los diversos medios de comunicación en los diferentes órdenes territoriales, para procurar un oportuno y veraz conocimiento de la entidad por parte de la colectividad y, en general, trazar las políticas y dirigir lo atinente al manejo de los medios de comunicación.</w:t>
      </w:r>
    </w:p>
    <w:p w:rsidR="00622C6E" w:rsidRPr="000A0CE3" w:rsidRDefault="00622C6E" w:rsidP="00622C6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0CE3">
        <w:rPr>
          <w:rFonts w:ascii="Arial" w:hAnsi="Arial" w:cs="Arial"/>
          <w:bCs/>
          <w:color w:val="000000"/>
          <w:sz w:val="24"/>
          <w:szCs w:val="24"/>
        </w:rPr>
        <w:t>Las demás que le señalen las normas legales vigentes relacionadas con las funciones y objetivos generales de la entidad y que no estén expresamente atribuidas a otra autoridad.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4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Oficina Asesora de Planeación.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on funciones de la Oficina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Asesora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 Planeación, las siguientes: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a la Gerencia General de la (entidad) en la formulación, coordinación y evaluación de las políticas institucionales, estudios y proyectos necesarios para el mantenimiento y expansión de la red terciaria nacional.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Fomentar la elaboración de estudios e investigaciones que permitan mejorar la formulación y orientación de los programas institucionales.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Preparar, en colaboración con otros organismos públicos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privados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 en especial con el Ministerio de Hacienda y Crédito Público y el Departamento Nacional de Planeación, los planes y programas de la entidad y elaborar en coordinación con las demás dependencias de la entidad, el anteproyecto de presupuesto que en cada vigencia fiscal se requiera para su ejecución.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Programar las modificaciones al presupuesto de inversión y darles el trámite correspondiente.</w:t>
      </w:r>
    </w:p>
    <w:p w:rsidR="00622C6E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Asistir a las entidades territoriales en la elaboración y presentación de proyectos de inversión y canalizar las solicitudes que formulen los entes territoriales y comunidades para ... 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fectuar el registro de proyectos en el Banco de Proyectos de Inversión Nacional (BPIN), de acuerdo con la metodología establecida por el Departamento Nacional de Planeación.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Adelantar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estudios, análisis y evaluaciones de factibilidad técnica y operativa del sistema de información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 acuerdo a los requerimientos de la entidad y recomendar el método para implementar el software adquirido o desarrollado en concordancia con la metodología establecida y garantizar el uso adecuado del sistema y la información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en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mejoramiento del manejo de la información y automatización de las oficinas.</w:t>
      </w:r>
    </w:p>
    <w:p w:rsidR="00622C6E" w:rsidRPr="00C52C4D" w:rsidRDefault="00622C6E" w:rsidP="00622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la naturaleza de su dependencia y las que le sean asignadas por las normas legales.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5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Oficina Asesora Jurídica.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 Oficina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Asesora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Jurídica, las siguientes: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Asesorar a la Gerencia General (Dirección o Presidencia) y coordinar con las demás dependencias de la (entidad) el trámite y solución de los asuntos de carácter jurídico, así como conceptuar sobre la interpretación de las normas legales inherentes a la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Representar jurídicamente a la entidad en los procesos que se instauren en su contra o que ésta deba promover, mediante poder que le otorgue el Gerente General y mantenerlo informado sobre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sus actividades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Resolver las consultas formuladas por los organismos públicos y privados, así como por los usuarios y particulares, de conformidad con las normas que rigen los servicios y funciones de la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Colaborar con las demás dependencias en la elaboración de los pliegos de condiciones y términos de referencia para las licitaciones y concurso de méritos </w:t>
      </w:r>
      <w:r>
        <w:rPr>
          <w:rFonts w:ascii="Arial" w:hAnsi="Arial" w:cs="Arial"/>
          <w:bCs/>
          <w:color w:val="000000"/>
          <w:sz w:val="24"/>
          <w:szCs w:val="24"/>
        </w:rPr>
        <w:t>de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 (entidad).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Llevar el registro de las garantías contractuales otorgadas a favor de la (entidad) y controlar su vencimiento, renovación y en general el cumplimiento de las obligaciones legales contraídas por los contratistas.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Tramitar con la debida oportunidad las solicitudes que formulen las autoridades jurisdiccionales, de policía, del Ministerio Público, al igual que las presentadas por particulares u otras entidades, cuando traten sobre asuntos que competen a la Oficina.</w:t>
      </w:r>
    </w:p>
    <w:p w:rsidR="00622C6E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Tramitar los cobros que adelante la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por jurisdicción coactiva.</w:t>
      </w:r>
    </w:p>
    <w:p w:rsidR="00622C6E" w:rsidRPr="00C52C4D" w:rsidRDefault="00622C6E" w:rsidP="00622C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la naturaleza de la dependencia y las que le sean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asignadas por las normas legales.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6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Oficina de Control Interno.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 Oficina de Control Interno, las siguientes: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y apoyar a la Gerencia General en la definición de políticas referidas al diseño e implementación de los sistemas de control interno que contribuyan a incrementar la eficiencia en las diferentes áreas de la entidad, así como la de garantizar la calidad en la prestación de los servicios de la entidad.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Diseñar y establecer, en coordinación con las diferentes dependencias de la (entidad), los criterios, métodos, procedimientos e indicadores de eficiencia y productividad para evaluar la gestión y proponer las medidas preventivas y correctivas del caso.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Coordinar, implementar y fomentar sistemas de control de gestión administrativa, financiera y de resultados institucionales.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Adelantar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evaluaciones periódicas sobre la ejecución del plan de acción (plan indicativo), del cumplimiento de las actividades propias de cada dependencia y proponer las medidas preventivas y correctivas necesarias.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Vigilar que 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la atención</w:t>
      </w:r>
      <w:proofErr w:type="gram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quejas y reclamos presentadas por los ciudadanos en relación con la misión de la entidad, se presten en forma oportuna y eficiente y rendir los informes sobre el particular.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Diseñar e implementar un sistema de auditor</w:t>
      </w:r>
      <w:r>
        <w:rPr>
          <w:rFonts w:ascii="Arial" w:hAnsi="Arial" w:cs="Arial"/>
          <w:bCs/>
          <w:color w:val="000000"/>
          <w:sz w:val="24"/>
          <w:szCs w:val="24"/>
        </w:rPr>
        <w:t>í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 de sistemas de la entidad estableciendo normas, metas y objetivos y efectuar el análisis de los resultados para la toma de acciones preventivas y correctivas.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y coordinar el desarrollo de las actividades que busquen la máxima eficiencia en el cumplimiento de los trámites y en el desarrollo de las labores de cada dependencia.</w:t>
      </w:r>
    </w:p>
    <w:p w:rsidR="00622C6E" w:rsidRPr="00C52C4D" w:rsidRDefault="00622C6E" w:rsidP="00622C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7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Subgerencia de Ingeniería.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Subgerencia de Ingeniería, las siguientes: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Asesorar a la Gerencia General (Dirección o Presidencia) de la (entidad) en la formulación, administración y ejecución de políticas institucionales, planes, programas y proyectos en materia 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de ....</w:t>
      </w:r>
      <w:proofErr w:type="gramEnd"/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y coordinar los estudios relacionados con ...</w:t>
      </w:r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Dirigir, coordinar y controlar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según las políticas institucionales fijadas, las actividades relacionadas con ...</w:t>
      </w:r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Adoptar las disposiciones vigentes en materia 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establecidas por las entidades competentes en la elaboración de términos de referencia de ... y en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ejecución.</w:t>
      </w:r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Prestar apoyo y asesoría técnica a los entes territoriales en las actividades de formulación, preparación, evaluación y tramitación de los programas y proyectos 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de ....</w:t>
      </w:r>
      <w:proofErr w:type="gramEnd"/>
    </w:p>
    <w:p w:rsidR="00622C6E" w:rsidRPr="00C52C4D" w:rsidRDefault="00622C6E" w:rsidP="00622C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8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Subgerencia Administrativa y Financiera.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 Subgerencia Administrativa y Financiera: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al Gerente (Director o Presidente) en la formulación de políticas, normas y procedimientos para la administración de recursos humanos, físicos, económicos y financieros de la entidad.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y controlar los procesos administrativos y financieros de la institución en todos los niveles.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Proponer y ejecutar las políticas, planes, programas y demás acciones relacionadas con la gestión financiera, administrativa y presupuestal de la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Coordinar y programar las actividades de administración de personal, seguridad industrial y relaciones laborales del personal, de acuerdo con las políticas de la entidad y las normas legales vigentes establecidas sobre la materia.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Coordinar la realización de estudios sobre planta de personal y adelantar los estudios necesarios con el fin de mantener actualizado el manual específico de funciones y de competencias laborales de la entidad, de conformidad con las normas legales vigentes.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y coordinar la ejecución del presupuesto de la entidad y velar por el cumplimiento de los trámites requeridos para el pago de las cuentas.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Dirigir la elaboración del plan financiero de fuentes y usos de recursos de la entidad, efectuar su seguimiento y proponer los correctivos necesarios, así como preparar el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rograma </w:t>
      </w:r>
      <w:r w:rsidR="00D81B53">
        <w:rPr>
          <w:rFonts w:ascii="Arial" w:hAnsi="Arial" w:cs="Arial"/>
          <w:bCs/>
          <w:color w:val="000000"/>
          <w:sz w:val="24"/>
          <w:szCs w:val="24"/>
        </w:rPr>
        <w:t>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nual </w:t>
      </w:r>
      <w:proofErr w:type="spellStart"/>
      <w:r w:rsidR="00D81B53">
        <w:rPr>
          <w:rFonts w:ascii="Arial" w:hAnsi="Arial" w:cs="Arial"/>
          <w:bCs/>
          <w:color w:val="000000"/>
          <w:sz w:val="24"/>
          <w:szCs w:val="24"/>
        </w:rPr>
        <w:t>M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ensualizado</w:t>
      </w:r>
      <w:proofErr w:type="spell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Caja</w:t>
      </w:r>
      <w:r w:rsidR="00D81B53">
        <w:rPr>
          <w:rFonts w:ascii="Arial" w:hAnsi="Arial" w:cs="Arial"/>
          <w:bCs/>
          <w:color w:val="000000"/>
          <w:sz w:val="24"/>
          <w:szCs w:val="24"/>
        </w:rPr>
        <w:t>-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52C4D">
        <w:rPr>
          <w:rFonts w:ascii="Arial" w:hAnsi="Arial" w:cs="Arial"/>
          <w:bCs/>
          <w:color w:val="000000"/>
          <w:sz w:val="24"/>
          <w:szCs w:val="24"/>
        </w:rPr>
        <w:t>PAC</w:t>
      </w:r>
      <w:proofErr w:type="spellEnd"/>
      <w:r w:rsidRPr="00C52C4D">
        <w:rPr>
          <w:rFonts w:ascii="Arial" w:hAnsi="Arial" w:cs="Arial"/>
          <w:bCs/>
          <w:color w:val="000000"/>
          <w:sz w:val="24"/>
          <w:szCs w:val="24"/>
        </w:rPr>
        <w:t>, en coordinación con las demás dependencias de la (entidad).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Programar, en coordinación con la Oficina Asesora Jurídica, los procesos de licitación, contratación, adquisición, almacenamiento y custodia de bienes y materiales.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Conocer en primera instancia de los procesos disciplinarios que se adelanten contra los servidores públicos de la (entidad).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Velar por la debida aplicación del Sistema de Desarrollo Administrativo, relacionado con las políticas, estrategias, metodologías, técnicas y mecanismos de carácter administrativo y organizacional para la gestión y el manejo de los recursos humanos, técnicos, materiales, físicos y financieros de la (entidad), orientado a fortalecer la capacidad administrativa y el desempeño institucional, de conformidad con las normas legales vigentes.</w:t>
      </w:r>
    </w:p>
    <w:p w:rsidR="00622C6E" w:rsidRPr="00C52C4D" w:rsidRDefault="00622C6E" w:rsidP="00622C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9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Órganos de Coordinación y Asesoría.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Comisión de Personal, el Comité de Coordinación del Sistema de Control Interno y demás órganos de asesoría y coordinación que se organicen e integren cumplirán sus funciones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conformidad con las disposiciones legales y reglamentarias vigentes. El Gerente General podrá crear Comités permanentes o transitorios especiales para el estudio, análisis y asesoría en temas alusivos a la institución.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10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presente Decreto rige a partir de la fecha de su publicación y deroga las disposiciones que le sean contrarias, en especial el Decreto (anterior norma que establece y modifica la estructura de la entidad).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(Ciudad),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los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PRESIDENTE DE LA REPÚBLICA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(Fdo.) EL MINISTRO (DIRECTOR DE DEPARTAMENTO ADMINISTRATIVO)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EL DIRECTOR DEL DEPARTAMENTO ADMINISTRATIVO DE LA FUNCIÓN PÚBLICA</w:t>
      </w:r>
    </w:p>
    <w:p w:rsidR="00622C6E" w:rsidRPr="00057166" w:rsidRDefault="00622C6E" w:rsidP="00622C6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622C6E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32" w:rsidRDefault="001C0132" w:rsidP="00622C6E">
      <w:pPr>
        <w:spacing w:after="0" w:line="240" w:lineRule="auto"/>
      </w:pPr>
      <w:r>
        <w:separator/>
      </w:r>
    </w:p>
  </w:endnote>
  <w:endnote w:type="continuationSeparator" w:id="0">
    <w:p w:rsidR="001C0132" w:rsidRDefault="001C0132" w:rsidP="006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32" w:rsidRDefault="001C0132" w:rsidP="00622C6E">
      <w:pPr>
        <w:spacing w:after="0" w:line="240" w:lineRule="auto"/>
      </w:pPr>
      <w:r>
        <w:separator/>
      </w:r>
    </w:p>
  </w:footnote>
  <w:footnote w:type="continuationSeparator" w:id="0">
    <w:p w:rsidR="001C0132" w:rsidRDefault="001C0132" w:rsidP="0062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6E" w:rsidRDefault="00622C6E" w:rsidP="00622C6E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624B0" w:rsidRPr="00F624B0">
      <w:rPr>
        <w:b/>
        <w:noProof/>
        <w:lang w:val="es-ES"/>
      </w:rPr>
      <w:t>6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624B0" w:rsidRPr="00F624B0">
      <w:rPr>
        <w:b/>
        <w:noProof/>
        <w:lang w:val="es-ES"/>
      </w:rPr>
      <w:t>6</w:t>
    </w:r>
    <w:r>
      <w:rPr>
        <w:b/>
      </w:rPr>
      <w:fldChar w:fldCharType="end"/>
    </w:r>
  </w:p>
  <w:p w:rsidR="00622C6E" w:rsidRDefault="00622C6E" w:rsidP="00622C6E">
    <w:pPr>
      <w:pStyle w:val="Encabezado"/>
    </w:pPr>
  </w:p>
  <w:p w:rsidR="00622C6E" w:rsidRPr="00622C6E" w:rsidRDefault="00622C6E" w:rsidP="00622C6E">
    <w:pPr>
      <w:pStyle w:val="Encabezado"/>
      <w:jc w:val="center"/>
      <w:rPr>
        <w:rFonts w:asciiTheme="majorHAnsi" w:hAnsiTheme="majorHAnsi"/>
      </w:rPr>
    </w:pPr>
    <w:r w:rsidRPr="00622C6E">
      <w:rPr>
        <w:rFonts w:asciiTheme="majorHAnsi" w:hAnsiTheme="majorHAnsi" w:cs="Arial"/>
        <w:color w:val="000000"/>
      </w:rPr>
      <w:t>“</w:t>
    </w:r>
    <w:r w:rsidRPr="00622C6E">
      <w:rPr>
        <w:rFonts w:asciiTheme="majorHAnsi" w:hAnsiTheme="majorHAnsi" w:cs="Arial"/>
        <w:bCs/>
        <w:color w:val="000000"/>
      </w:rPr>
      <w:t>Por el cual se establece (o modifica) la estructura de (nombre de la entidad) y se determinan las funciones de sus dependencias</w:t>
    </w:r>
    <w:r w:rsidRPr="00622C6E">
      <w:rPr>
        <w:rFonts w:asciiTheme="majorHAnsi" w:hAnsiTheme="majorHAnsi" w:cs="Arial"/>
        <w:color w:val="000000"/>
      </w:rPr>
      <w:t>”.</w:t>
    </w:r>
  </w:p>
  <w:p w:rsidR="00622C6E" w:rsidRDefault="00622C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B4C"/>
    <w:multiLevelType w:val="hybridMultilevel"/>
    <w:tmpl w:val="657CD008"/>
    <w:lvl w:ilvl="0" w:tplc="E0BAF90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0498"/>
    <w:multiLevelType w:val="hybridMultilevel"/>
    <w:tmpl w:val="70AA8578"/>
    <w:lvl w:ilvl="0" w:tplc="1F28BAE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34827"/>
    <w:multiLevelType w:val="hybridMultilevel"/>
    <w:tmpl w:val="199A8ED6"/>
    <w:lvl w:ilvl="0" w:tplc="1F28BAE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19BC"/>
    <w:multiLevelType w:val="hybridMultilevel"/>
    <w:tmpl w:val="24F050E6"/>
    <w:lvl w:ilvl="0" w:tplc="1F28BAE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449B"/>
    <w:multiLevelType w:val="hybridMultilevel"/>
    <w:tmpl w:val="F0DA924A"/>
    <w:lvl w:ilvl="0" w:tplc="1F28BAE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83AEB"/>
    <w:multiLevelType w:val="multilevel"/>
    <w:tmpl w:val="E89C3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6E"/>
    <w:rsid w:val="00085F6B"/>
    <w:rsid w:val="000E1759"/>
    <w:rsid w:val="001C0132"/>
    <w:rsid w:val="00622C6E"/>
    <w:rsid w:val="007E574D"/>
    <w:rsid w:val="009855D8"/>
    <w:rsid w:val="00B87ED1"/>
    <w:rsid w:val="00D81B53"/>
    <w:rsid w:val="00F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6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2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2C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C6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C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6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6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2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2C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C6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C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6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1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2018-02-22T19:22:00Z</dcterms:created>
  <dcterms:modified xsi:type="dcterms:W3CDTF">2018-02-22T19:22:00Z</dcterms:modified>
</cp:coreProperties>
</file>