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7B" w:rsidRDefault="004B557B" w:rsidP="004B557B">
      <w:pPr>
        <w:pStyle w:val="Ttulo2"/>
        <w:jc w:val="both"/>
      </w:pPr>
      <w:bookmarkStart w:id="0" w:name="_Toc504664296"/>
      <w:bookmarkStart w:id="1" w:name="_Toc504664392"/>
      <w:bookmarkStart w:id="2" w:name="_GoBack"/>
      <w:bookmarkEnd w:id="2"/>
      <w:r w:rsidRPr="001047CB">
        <w:t>MODIFICACIÓN PRIMA TÉCNICA</w:t>
      </w:r>
      <w:bookmarkEnd w:id="0"/>
      <w:bookmarkEnd w:id="1"/>
    </w:p>
    <w:p w:rsidR="004B557B" w:rsidRDefault="004B557B" w:rsidP="004B557B"/>
    <w:p w:rsidR="004B557B" w:rsidRDefault="004B557B" w:rsidP="004B557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B557B" w:rsidRPr="00911237" w:rsidRDefault="004B557B" w:rsidP="004B557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(NOMBRE DE LA ENTIDAD)</w:t>
      </w:r>
    </w:p>
    <w:p w:rsidR="004B557B" w:rsidRPr="00911237" w:rsidRDefault="004B557B" w:rsidP="004B557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B557B" w:rsidRPr="00911237" w:rsidRDefault="004B557B" w:rsidP="004B557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RESOLUCIÓN No. ____ DE ________</w:t>
      </w:r>
    </w:p>
    <w:p w:rsidR="004B557B" w:rsidRPr="00911237" w:rsidRDefault="004B557B" w:rsidP="004B557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B557B" w:rsidRPr="00911237" w:rsidRDefault="004B557B" w:rsidP="004B557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(FECHA DE LA RESOLUCIÓN)</w:t>
      </w:r>
    </w:p>
    <w:p w:rsidR="004B557B" w:rsidRPr="00911237" w:rsidRDefault="004B557B" w:rsidP="004B557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B557B" w:rsidRPr="00911237" w:rsidRDefault="004B557B" w:rsidP="004B557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Por la cual se modifica la Resolución No. </w:t>
      </w:r>
      <w:r w:rsidRPr="00911237">
        <w:rPr>
          <w:rFonts w:ascii="Arial" w:hAnsi="Arial" w:cs="Arial"/>
          <w:color w:val="000000"/>
          <w:sz w:val="24"/>
          <w:szCs w:val="24"/>
        </w:rPr>
        <w:t>del (día) de (mes) de (año)</w:t>
      </w:r>
    </w:p>
    <w:p w:rsidR="004B557B" w:rsidRPr="00911237" w:rsidRDefault="004B557B" w:rsidP="004B557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B557B" w:rsidRPr="00911237" w:rsidRDefault="004B557B" w:rsidP="004B557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B557B" w:rsidRPr="00911237" w:rsidRDefault="004B557B" w:rsidP="004B557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EL (NOMINADOR) DE (NOMBRE DE LA ENTIDAD),</w:t>
      </w:r>
    </w:p>
    <w:p w:rsidR="004B557B" w:rsidRPr="00911237" w:rsidRDefault="004B557B" w:rsidP="004B557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B557B" w:rsidRPr="00911237" w:rsidRDefault="004B557B" w:rsidP="004B557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en ejercicio de sus facultades, y en especial, de las que le confiere la Resolución N°.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(___) </w:t>
      </w:r>
      <w:r w:rsidRPr="00911237">
        <w:rPr>
          <w:rFonts w:ascii="Arial" w:hAnsi="Arial" w:cs="Arial"/>
          <w:color w:val="000000"/>
          <w:sz w:val="24"/>
          <w:szCs w:val="24"/>
        </w:rPr>
        <w:t>del (día) de (mes) de (año)</w:t>
      </w:r>
    </w:p>
    <w:p w:rsidR="004B557B" w:rsidRPr="00911237" w:rsidRDefault="004B557B" w:rsidP="004B557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B557B" w:rsidRPr="001047CB" w:rsidRDefault="004B557B" w:rsidP="004B557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B557B" w:rsidRPr="001047CB" w:rsidRDefault="004B557B" w:rsidP="004B557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047CB">
        <w:rPr>
          <w:rFonts w:ascii="Arial" w:hAnsi="Arial" w:cs="Arial"/>
          <w:b/>
          <w:bCs/>
          <w:color w:val="000000"/>
          <w:sz w:val="24"/>
          <w:szCs w:val="24"/>
        </w:rPr>
        <w:t>C O N S I D E R A N D O:</w:t>
      </w:r>
    </w:p>
    <w:p w:rsidR="004B557B" w:rsidRPr="00911237" w:rsidRDefault="004B557B" w:rsidP="004B557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B557B" w:rsidRPr="00911237" w:rsidRDefault="004B557B" w:rsidP="004B557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Que el </w:t>
      </w:r>
      <w:r>
        <w:rPr>
          <w:rFonts w:ascii="Arial" w:hAnsi="Arial" w:cs="Arial"/>
          <w:bCs/>
          <w:color w:val="000000"/>
          <w:sz w:val="24"/>
          <w:szCs w:val="24"/>
        </w:rPr>
        <w:t>decreto por el cual se fijan las escalas de asignación básica de los empleos de la Rama Ejecutiva del orden nacional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señala que </w:t>
      </w:r>
      <w:r w:rsidRPr="00A22070">
        <w:rPr>
          <w:rFonts w:ascii="Arial" w:hAnsi="Arial" w:cs="Arial"/>
          <w:bCs/>
          <w:color w:val="000000"/>
          <w:sz w:val="24"/>
          <w:szCs w:val="24"/>
        </w:rPr>
        <w:t xml:space="preserve">la prima de dirección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es incompatible con </w:t>
      </w:r>
      <w:r>
        <w:rPr>
          <w:rFonts w:ascii="Arial" w:hAnsi="Arial" w:cs="Arial"/>
          <w:bCs/>
          <w:color w:val="000000"/>
          <w:sz w:val="24"/>
          <w:szCs w:val="24"/>
        </w:rPr>
        <w:t>l</w:t>
      </w:r>
      <w:r w:rsidRPr="00D07651">
        <w:rPr>
          <w:rFonts w:ascii="Arial" w:hAnsi="Arial" w:cs="Arial"/>
          <w:bCs/>
          <w:color w:val="000000"/>
          <w:sz w:val="24"/>
          <w:szCs w:val="24"/>
        </w:rPr>
        <w:t xml:space="preserve">a prima técnica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y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esta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se otorgará como un porcentaje de la asignación básica mensual y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de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los gastos de representación.</w:t>
      </w:r>
    </w:p>
    <w:p w:rsidR="004B557B" w:rsidRDefault="004B557B" w:rsidP="004B557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B557B" w:rsidRPr="001E7BE9" w:rsidRDefault="004B557B" w:rsidP="004B557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E7BE9">
        <w:rPr>
          <w:rFonts w:ascii="Arial" w:hAnsi="Arial" w:cs="Arial"/>
          <w:bCs/>
          <w:color w:val="000000"/>
          <w:sz w:val="24"/>
          <w:szCs w:val="24"/>
        </w:rPr>
        <w:t>Que mediante Resolución N°. (_____)</w:t>
      </w:r>
      <w:r w:rsidRPr="001E7BE9">
        <w:rPr>
          <w:rFonts w:ascii="Arial" w:hAnsi="Arial" w:cs="Arial"/>
          <w:color w:val="000000"/>
          <w:sz w:val="24"/>
          <w:szCs w:val="24"/>
        </w:rPr>
        <w:t xml:space="preserve"> del (día) de (mes) de (año)</w:t>
      </w:r>
      <w:r w:rsidRPr="001E7BE9">
        <w:rPr>
          <w:rFonts w:ascii="Arial" w:hAnsi="Arial" w:cs="Arial"/>
          <w:bCs/>
          <w:color w:val="000000"/>
          <w:sz w:val="24"/>
          <w:szCs w:val="24"/>
        </w:rPr>
        <w:t xml:space="preserve">, se sustituye la prima de 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Pr="001E7BE9">
        <w:rPr>
          <w:rFonts w:ascii="Arial" w:hAnsi="Arial" w:cs="Arial"/>
          <w:bCs/>
          <w:color w:val="000000"/>
          <w:sz w:val="24"/>
          <w:szCs w:val="24"/>
        </w:rPr>
        <w:t xml:space="preserve">irección por </w:t>
      </w:r>
      <w:r>
        <w:rPr>
          <w:rFonts w:ascii="Arial" w:hAnsi="Arial" w:cs="Arial"/>
          <w:bCs/>
          <w:color w:val="000000"/>
          <w:sz w:val="24"/>
          <w:szCs w:val="24"/>
        </w:rPr>
        <w:t>p</w:t>
      </w:r>
      <w:r w:rsidRPr="001E7BE9">
        <w:rPr>
          <w:rFonts w:ascii="Arial" w:hAnsi="Arial" w:cs="Arial"/>
          <w:bCs/>
          <w:color w:val="000000"/>
          <w:sz w:val="24"/>
          <w:szCs w:val="24"/>
        </w:rPr>
        <w:t xml:space="preserve">rima </w:t>
      </w:r>
      <w:r>
        <w:rPr>
          <w:rFonts w:ascii="Arial" w:hAnsi="Arial" w:cs="Arial"/>
          <w:bCs/>
          <w:color w:val="000000"/>
          <w:sz w:val="24"/>
          <w:szCs w:val="24"/>
        </w:rPr>
        <w:t>t</w:t>
      </w:r>
      <w:r w:rsidRPr="001E7BE9">
        <w:rPr>
          <w:rFonts w:ascii="Arial" w:hAnsi="Arial" w:cs="Arial"/>
          <w:bCs/>
          <w:color w:val="000000"/>
          <w:sz w:val="24"/>
          <w:szCs w:val="24"/>
        </w:rPr>
        <w:t xml:space="preserve">écnica </w:t>
      </w:r>
      <w:r w:rsidR="00B84740">
        <w:rPr>
          <w:rFonts w:ascii="Arial" w:hAnsi="Arial" w:cs="Arial"/>
          <w:bCs/>
          <w:color w:val="000000"/>
          <w:sz w:val="24"/>
          <w:szCs w:val="24"/>
        </w:rPr>
        <w:t xml:space="preserve">por el criterio de estudios </w:t>
      </w:r>
      <w:r w:rsidRPr="001E7BE9">
        <w:rPr>
          <w:rFonts w:ascii="Arial" w:hAnsi="Arial" w:cs="Arial"/>
          <w:bCs/>
          <w:color w:val="000000"/>
          <w:sz w:val="24"/>
          <w:szCs w:val="24"/>
        </w:rPr>
        <w:t xml:space="preserve">de formación avanzada y experiencia altamente calificada,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otorgada </w:t>
      </w:r>
      <w:r w:rsidRPr="00F24866">
        <w:rPr>
          <w:rFonts w:ascii="Arial" w:hAnsi="Arial" w:cs="Arial"/>
          <w:bCs/>
          <w:color w:val="000000"/>
          <w:sz w:val="24"/>
          <w:szCs w:val="24"/>
        </w:rPr>
        <w:t>al (la) servidor (a) (___________________________) identificado (a) con la cédula de ciudadanía número (___________________)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por un porcentaje </w:t>
      </w:r>
      <w:r w:rsidRPr="001E7BE9">
        <w:rPr>
          <w:rFonts w:ascii="Arial" w:hAnsi="Arial" w:cs="Arial"/>
          <w:bCs/>
          <w:color w:val="000000"/>
          <w:sz w:val="24"/>
          <w:szCs w:val="24"/>
        </w:rPr>
        <w:t xml:space="preserve">equivalente al (___) % de la asignación básica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mensual </w:t>
      </w:r>
      <w:r w:rsidRPr="001E7BE9">
        <w:rPr>
          <w:rFonts w:ascii="Arial" w:hAnsi="Arial" w:cs="Arial"/>
          <w:bCs/>
          <w:color w:val="000000"/>
          <w:sz w:val="24"/>
          <w:szCs w:val="24"/>
        </w:rPr>
        <w:t xml:space="preserve">y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de </w:t>
      </w:r>
      <w:r w:rsidRPr="001E7BE9">
        <w:rPr>
          <w:rFonts w:ascii="Arial" w:hAnsi="Arial" w:cs="Arial"/>
          <w:bCs/>
          <w:color w:val="000000"/>
          <w:sz w:val="24"/>
          <w:szCs w:val="24"/>
        </w:rPr>
        <w:t>los gastos de representación</w:t>
      </w:r>
      <w:r w:rsidRPr="00460DE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del empleo que ocupa (denomin</w:t>
      </w:r>
      <w:r w:rsidRPr="00281836">
        <w:rPr>
          <w:rFonts w:ascii="Arial" w:hAnsi="Arial" w:cs="Arial"/>
          <w:sz w:val="24"/>
          <w:szCs w:val="24"/>
        </w:rPr>
        <w:t>ación) Código (</w:t>
      </w:r>
      <w:r w:rsidRPr="00281836">
        <w:rPr>
          <w:rFonts w:ascii="Arial" w:hAnsi="Arial" w:cs="Arial"/>
          <w:sz w:val="24"/>
          <w:szCs w:val="24"/>
        </w:rPr>
        <w:tab/>
        <w:t>) Grado (___)</w:t>
      </w:r>
      <w:r>
        <w:rPr>
          <w:rFonts w:ascii="Arial" w:hAnsi="Arial" w:cs="Arial"/>
          <w:sz w:val="24"/>
          <w:szCs w:val="24"/>
        </w:rPr>
        <w:t xml:space="preserve"> en la (entidad)</w:t>
      </w:r>
      <w:r w:rsidRPr="001E7BE9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4B557B" w:rsidRPr="00F24866" w:rsidRDefault="004B557B" w:rsidP="004B557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B557B" w:rsidRDefault="004B557B" w:rsidP="004B557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Que mediante oficio (número) de fecha (_____), el(a) empleado(a) (nombre) solicitó la revisión del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valor de la prima técnica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(se pueden incluir las razones y justificación del oficio)</w:t>
      </w:r>
    </w:p>
    <w:p w:rsidR="004B557B" w:rsidRDefault="004B557B" w:rsidP="004B557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B557B" w:rsidRDefault="004B557B" w:rsidP="004B557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Que el jefe de la entidad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p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rocedió a revisar la solicitud,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previa evaluación de los criterios con base en los cuales fue otorgada </w:t>
      </w:r>
      <w:r>
        <w:rPr>
          <w:rFonts w:ascii="Arial" w:hAnsi="Arial" w:cs="Arial"/>
          <w:bCs/>
          <w:color w:val="000000"/>
          <w:sz w:val="24"/>
          <w:szCs w:val="24"/>
        </w:rPr>
        <w:t>la prima técnica y consideró procedente modificar el valor de la prima técnica del empleado (nombre).</w:t>
      </w:r>
    </w:p>
    <w:p w:rsidR="004B557B" w:rsidRDefault="004B557B" w:rsidP="004B557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B557B" w:rsidRDefault="004B557B" w:rsidP="004B557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En mérito de lo anteriormente expuesto,</w:t>
      </w:r>
    </w:p>
    <w:p w:rsidR="004B557B" w:rsidRDefault="004B557B" w:rsidP="004B557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5892" w:rsidRPr="00911237" w:rsidRDefault="00975892" w:rsidP="004B557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B557B" w:rsidRPr="00911237" w:rsidRDefault="004B557B" w:rsidP="004B557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B557B" w:rsidRPr="001047CB" w:rsidRDefault="004B557B" w:rsidP="004B557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047CB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R E S U E L V E:</w:t>
      </w:r>
    </w:p>
    <w:p w:rsidR="004B557B" w:rsidRPr="001047CB" w:rsidRDefault="004B557B" w:rsidP="004B557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B557B" w:rsidRDefault="004B557B" w:rsidP="004B557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Artículo 1.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Modificación del valor de la prima técnica.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Modificar el artículo </w:t>
      </w:r>
      <w:r>
        <w:rPr>
          <w:rFonts w:ascii="Arial" w:hAnsi="Arial" w:cs="Arial"/>
          <w:bCs/>
          <w:color w:val="000000"/>
          <w:sz w:val="24"/>
          <w:szCs w:val="24"/>
        </w:rPr>
        <w:t>(___)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de la Resolución N°. (____) del </w:t>
      </w:r>
      <w:r w:rsidRPr="00911237">
        <w:rPr>
          <w:rFonts w:ascii="Arial" w:hAnsi="Arial" w:cs="Arial"/>
          <w:color w:val="000000"/>
          <w:sz w:val="24"/>
          <w:szCs w:val="24"/>
        </w:rPr>
        <w:t>(día) de (mes) de (año)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, mediante la cual se sustituye la prima de dirección por </w:t>
      </w:r>
      <w:r w:rsidR="00B8474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prima técnica </w:t>
      </w:r>
      <w:r w:rsidR="00B84740">
        <w:rPr>
          <w:rFonts w:ascii="Arial" w:hAnsi="Arial" w:cs="Arial"/>
          <w:bCs/>
          <w:color w:val="000000"/>
          <w:sz w:val="24"/>
          <w:szCs w:val="24"/>
        </w:rPr>
        <w:t xml:space="preserve">por el criterio de estudios </w:t>
      </w:r>
      <w:r w:rsidR="00B84740" w:rsidRPr="001E7BE9">
        <w:rPr>
          <w:rFonts w:ascii="Arial" w:hAnsi="Arial" w:cs="Arial"/>
          <w:bCs/>
          <w:color w:val="000000"/>
          <w:sz w:val="24"/>
          <w:szCs w:val="24"/>
        </w:rPr>
        <w:t>de formación avanzada y experiencia altamente calificada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F27C81">
        <w:rPr>
          <w:rFonts w:ascii="Arial" w:hAnsi="Arial" w:cs="Arial"/>
          <w:bCs/>
          <w:color w:val="000000"/>
          <w:sz w:val="24"/>
          <w:szCs w:val="24"/>
        </w:rPr>
        <w:t xml:space="preserve">en el sentido </w:t>
      </w:r>
      <w:r>
        <w:rPr>
          <w:rFonts w:ascii="Arial" w:hAnsi="Arial" w:cs="Arial"/>
          <w:bCs/>
          <w:color w:val="000000"/>
          <w:sz w:val="24"/>
          <w:szCs w:val="24"/>
        </w:rPr>
        <w:t>de establecer que el valor de</w:t>
      </w:r>
      <w:r w:rsidRPr="00F27C81">
        <w:rPr>
          <w:rFonts w:ascii="Arial" w:hAnsi="Arial" w:cs="Arial"/>
          <w:bCs/>
          <w:color w:val="000000"/>
          <w:sz w:val="24"/>
          <w:szCs w:val="24"/>
        </w:rPr>
        <w:t xml:space="preserve"> la prima técnica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reconocida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al (la) servidor (a) (___________________),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identificado(a) con </w:t>
      </w:r>
      <w:r w:rsidRPr="008F16D7">
        <w:rPr>
          <w:rFonts w:ascii="Arial" w:hAnsi="Arial" w:cs="Arial"/>
          <w:bCs/>
          <w:color w:val="000000"/>
          <w:sz w:val="24"/>
          <w:szCs w:val="24"/>
        </w:rPr>
        <w:t>cédula de ciudadanía número (__________________)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F27C81">
        <w:rPr>
          <w:rFonts w:ascii="Arial" w:hAnsi="Arial" w:cs="Arial"/>
          <w:bCs/>
          <w:color w:val="000000"/>
          <w:sz w:val="24"/>
          <w:szCs w:val="24"/>
        </w:rPr>
        <w:t>será equivalente al (___) % de la asignación básica y gastos de representación</w:t>
      </w:r>
      <w:r w:rsidRPr="00D826B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del empleo que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desempeña (</w:t>
      </w:r>
      <w:r>
        <w:rPr>
          <w:rFonts w:ascii="Arial" w:hAnsi="Arial" w:cs="Arial"/>
          <w:bCs/>
          <w:color w:val="000000"/>
          <w:sz w:val="24"/>
          <w:szCs w:val="24"/>
        </w:rPr>
        <w:t>denominación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) Código (_____) Grado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(_____)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de la (entidad)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Los efectos fiscales se surtirán a partir de la fecha de expedición del </w:t>
      </w:r>
      <w:r>
        <w:rPr>
          <w:rFonts w:ascii="Arial" w:hAnsi="Arial" w:cs="Arial"/>
          <w:bCs/>
          <w:color w:val="000000"/>
          <w:sz w:val="24"/>
          <w:szCs w:val="24"/>
        </w:rPr>
        <w:t>presente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acto administrativo.</w:t>
      </w:r>
    </w:p>
    <w:p w:rsidR="004B557B" w:rsidRPr="00911237" w:rsidRDefault="004B557B" w:rsidP="004B557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4B557B" w:rsidRPr="00911237" w:rsidRDefault="004B557B" w:rsidP="004B557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Artículo 2.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Disponibilidad presupuestal.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El pago ordenado </w:t>
      </w:r>
      <w:r>
        <w:rPr>
          <w:rFonts w:ascii="Arial" w:hAnsi="Arial" w:cs="Arial"/>
          <w:bCs/>
          <w:color w:val="000000"/>
          <w:sz w:val="24"/>
          <w:szCs w:val="24"/>
        </w:rPr>
        <w:t>en el artículo 1º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será cubierto para la presente vigencia fiscal, con cargo al presupuesto de funcionamiento de (Nombre de la Entidad) según Certificado de Disponibilidad Presupuestal N°. (___) </w:t>
      </w:r>
      <w:r w:rsidRPr="00911237">
        <w:rPr>
          <w:rFonts w:ascii="Arial" w:hAnsi="Arial" w:cs="Arial"/>
          <w:color w:val="000000"/>
          <w:sz w:val="24"/>
          <w:szCs w:val="24"/>
        </w:rPr>
        <w:t>del (día) de (mes) de (año)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, suscrito por (____________________).</w:t>
      </w:r>
    </w:p>
    <w:p w:rsidR="004B557B" w:rsidRPr="00911237" w:rsidRDefault="004B557B" w:rsidP="004B557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B557B" w:rsidRPr="00911237" w:rsidRDefault="004B557B" w:rsidP="004B557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Artículo 3.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/>
          <w:bCs/>
          <w:i/>
          <w:color w:val="000000"/>
          <w:sz w:val="24"/>
          <w:szCs w:val="24"/>
        </w:rPr>
        <w:t>Vigencia.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La presente resolución rige a partir de la fecha de su expedición.</w:t>
      </w:r>
    </w:p>
    <w:p w:rsidR="004B557B" w:rsidRPr="00911237" w:rsidRDefault="004B557B" w:rsidP="004B557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B557B" w:rsidRPr="00911237" w:rsidRDefault="004B557B" w:rsidP="004B557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COMUNÍQUESE Y CÚMPLASE,</w:t>
      </w:r>
    </w:p>
    <w:p w:rsidR="004B557B" w:rsidRPr="00911237" w:rsidRDefault="004B557B" w:rsidP="004B557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B557B" w:rsidRPr="00911237" w:rsidRDefault="004B557B" w:rsidP="004B557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Dada en (Ciudad), a los</w:t>
      </w:r>
    </w:p>
    <w:p w:rsidR="004B557B" w:rsidRPr="00911237" w:rsidRDefault="004B557B" w:rsidP="004B557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B557B" w:rsidRPr="00911237" w:rsidRDefault="004B557B" w:rsidP="004B557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_______________________</w:t>
      </w:r>
    </w:p>
    <w:p w:rsidR="004B557B" w:rsidRPr="00911237" w:rsidRDefault="004B557B" w:rsidP="004B557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(Nominador)</w:t>
      </w:r>
    </w:p>
    <w:p w:rsidR="004B557B" w:rsidRPr="00911237" w:rsidRDefault="004B557B" w:rsidP="004B557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B557B" w:rsidRPr="00911237" w:rsidRDefault="004B557B" w:rsidP="004B557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B557B" w:rsidRPr="00911237" w:rsidRDefault="004B557B" w:rsidP="004B557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855D8" w:rsidRDefault="009855D8"/>
    <w:sectPr w:rsidR="009855D8" w:rsidSect="004B5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A5" w:rsidRDefault="001B2AA5" w:rsidP="004B557B">
      <w:pPr>
        <w:spacing w:after="0" w:line="240" w:lineRule="auto"/>
      </w:pPr>
      <w:r>
        <w:separator/>
      </w:r>
    </w:p>
  </w:endnote>
  <w:endnote w:type="continuationSeparator" w:id="0">
    <w:p w:rsidR="001B2AA5" w:rsidRDefault="001B2AA5" w:rsidP="004B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11" w:rsidRDefault="008619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11" w:rsidRDefault="008619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11" w:rsidRDefault="008619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A5" w:rsidRDefault="001B2AA5" w:rsidP="004B557B">
      <w:pPr>
        <w:spacing w:after="0" w:line="240" w:lineRule="auto"/>
      </w:pPr>
      <w:r>
        <w:separator/>
      </w:r>
    </w:p>
  </w:footnote>
  <w:footnote w:type="continuationSeparator" w:id="0">
    <w:p w:rsidR="001B2AA5" w:rsidRDefault="001B2AA5" w:rsidP="004B5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11" w:rsidRDefault="008619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57B" w:rsidRPr="00861911" w:rsidRDefault="004B557B" w:rsidP="004B557B">
    <w:pPr>
      <w:pStyle w:val="Encabezado"/>
      <w:jc w:val="both"/>
      <w:rPr>
        <w:rFonts w:asciiTheme="minorHAnsi" w:hAnsiTheme="minorHAnsi"/>
      </w:rPr>
    </w:pPr>
    <w:r w:rsidRPr="00861911">
      <w:rPr>
        <w:rFonts w:asciiTheme="minorHAnsi" w:hAnsiTheme="minorHAnsi"/>
      </w:rPr>
      <w:t>RESOLUCIÓN NÚMERO ______________________DE _________________</w:t>
    </w:r>
    <w:r w:rsidRPr="00861911">
      <w:rPr>
        <w:rFonts w:asciiTheme="minorHAnsi" w:hAnsiTheme="minorHAnsi"/>
        <w:lang w:val="es-ES"/>
      </w:rPr>
      <w:t xml:space="preserve"> </w:t>
    </w:r>
    <w:r w:rsidRPr="00861911">
      <w:rPr>
        <w:rFonts w:asciiTheme="minorHAnsi" w:hAnsiTheme="minorHAnsi"/>
        <w:lang w:val="es-ES"/>
      </w:rPr>
      <w:tab/>
      <w:t xml:space="preserve">Página </w:t>
    </w:r>
    <w:r w:rsidRPr="00861911">
      <w:rPr>
        <w:rFonts w:asciiTheme="minorHAnsi" w:hAnsiTheme="minorHAnsi"/>
        <w:b/>
      </w:rPr>
      <w:fldChar w:fldCharType="begin"/>
    </w:r>
    <w:r w:rsidRPr="00861911">
      <w:rPr>
        <w:rFonts w:asciiTheme="minorHAnsi" w:hAnsiTheme="minorHAnsi"/>
        <w:b/>
      </w:rPr>
      <w:instrText>PAGE  \* Arabic  \* MERGEFORMAT</w:instrText>
    </w:r>
    <w:r w:rsidRPr="00861911">
      <w:rPr>
        <w:rFonts w:asciiTheme="minorHAnsi" w:hAnsiTheme="minorHAnsi"/>
        <w:b/>
      </w:rPr>
      <w:fldChar w:fldCharType="separate"/>
    </w:r>
    <w:r w:rsidR="00DD47D6" w:rsidRPr="00DD47D6">
      <w:rPr>
        <w:rFonts w:asciiTheme="minorHAnsi" w:hAnsiTheme="minorHAnsi"/>
        <w:b/>
        <w:noProof/>
        <w:lang w:val="es-ES"/>
      </w:rPr>
      <w:t>2</w:t>
    </w:r>
    <w:r w:rsidRPr="00861911">
      <w:rPr>
        <w:rFonts w:asciiTheme="minorHAnsi" w:hAnsiTheme="minorHAnsi"/>
        <w:b/>
      </w:rPr>
      <w:fldChar w:fldCharType="end"/>
    </w:r>
    <w:r w:rsidRPr="00861911">
      <w:rPr>
        <w:rFonts w:asciiTheme="minorHAnsi" w:hAnsiTheme="minorHAnsi"/>
        <w:lang w:val="es-ES"/>
      </w:rPr>
      <w:t xml:space="preserve"> de </w:t>
    </w:r>
    <w:r w:rsidRPr="00861911">
      <w:rPr>
        <w:rFonts w:asciiTheme="minorHAnsi" w:hAnsiTheme="minorHAnsi"/>
        <w:b/>
      </w:rPr>
      <w:fldChar w:fldCharType="begin"/>
    </w:r>
    <w:r w:rsidRPr="00861911">
      <w:rPr>
        <w:rFonts w:asciiTheme="minorHAnsi" w:hAnsiTheme="minorHAnsi"/>
        <w:b/>
      </w:rPr>
      <w:instrText>NUMPAGES  \* Arabic  \* MERGEFORMAT</w:instrText>
    </w:r>
    <w:r w:rsidRPr="00861911">
      <w:rPr>
        <w:rFonts w:asciiTheme="minorHAnsi" w:hAnsiTheme="minorHAnsi"/>
        <w:b/>
      </w:rPr>
      <w:fldChar w:fldCharType="separate"/>
    </w:r>
    <w:r w:rsidR="00DD47D6" w:rsidRPr="00DD47D6">
      <w:rPr>
        <w:rFonts w:asciiTheme="minorHAnsi" w:hAnsiTheme="minorHAnsi"/>
        <w:b/>
        <w:noProof/>
        <w:lang w:val="es-ES"/>
      </w:rPr>
      <w:t>2</w:t>
    </w:r>
    <w:r w:rsidRPr="00861911">
      <w:rPr>
        <w:rFonts w:asciiTheme="minorHAnsi" w:hAnsiTheme="minorHAnsi"/>
        <w:b/>
      </w:rPr>
      <w:fldChar w:fldCharType="end"/>
    </w:r>
  </w:p>
  <w:p w:rsidR="004B557B" w:rsidRPr="00861911" w:rsidRDefault="004B557B" w:rsidP="004B557B">
    <w:pPr>
      <w:pStyle w:val="Encabezado"/>
      <w:jc w:val="center"/>
      <w:rPr>
        <w:rFonts w:asciiTheme="minorHAnsi" w:hAnsiTheme="minorHAnsi"/>
      </w:rPr>
    </w:pPr>
  </w:p>
  <w:p w:rsidR="004B557B" w:rsidRPr="00861911" w:rsidRDefault="004B557B" w:rsidP="004B557B">
    <w:pPr>
      <w:pStyle w:val="Encabezado"/>
      <w:jc w:val="center"/>
      <w:rPr>
        <w:rFonts w:asciiTheme="minorHAnsi" w:hAnsiTheme="minorHAnsi"/>
      </w:rPr>
    </w:pPr>
    <w:r w:rsidRPr="00861911">
      <w:rPr>
        <w:rFonts w:asciiTheme="minorHAnsi" w:hAnsiTheme="minorHAnsi"/>
      </w:rPr>
      <w:t xml:space="preserve">“Por la cual se </w:t>
    </w:r>
    <w:r w:rsidRPr="00861911">
      <w:rPr>
        <w:rFonts w:asciiTheme="minorHAnsi" w:hAnsiTheme="minorHAnsi" w:cs="Arial"/>
        <w:bCs/>
        <w:color w:val="000000"/>
      </w:rPr>
      <w:t xml:space="preserve">modifica la Resolución No. </w:t>
    </w:r>
    <w:r w:rsidRPr="00861911">
      <w:rPr>
        <w:rFonts w:asciiTheme="minorHAnsi" w:hAnsiTheme="minorHAnsi" w:cs="Arial"/>
        <w:color w:val="000000"/>
      </w:rPr>
      <w:t>del (día) de (mes) de (año)</w:t>
    </w:r>
    <w:r w:rsidRPr="00861911">
      <w:rPr>
        <w:rFonts w:asciiTheme="minorHAnsi" w:hAnsiTheme="minorHAnsi"/>
      </w:rPr>
      <w:t>”.</w:t>
    </w:r>
  </w:p>
  <w:p w:rsidR="004B557B" w:rsidRPr="00861911" w:rsidRDefault="004B557B" w:rsidP="004B557B">
    <w:pPr>
      <w:pStyle w:val="Encabezado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57B" w:rsidRPr="004B557B" w:rsidRDefault="004B557B" w:rsidP="004B557B">
    <w:pPr>
      <w:pStyle w:val="Encabezado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7B"/>
    <w:rsid w:val="001B2AA5"/>
    <w:rsid w:val="002C7DA8"/>
    <w:rsid w:val="004B557B"/>
    <w:rsid w:val="004E05E8"/>
    <w:rsid w:val="004F541A"/>
    <w:rsid w:val="005E102E"/>
    <w:rsid w:val="00861911"/>
    <w:rsid w:val="00872CC4"/>
    <w:rsid w:val="00975892"/>
    <w:rsid w:val="009855D8"/>
    <w:rsid w:val="00A13C1E"/>
    <w:rsid w:val="00B84740"/>
    <w:rsid w:val="00DD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57B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55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B5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4B55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57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B55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57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57B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72C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2CC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2CC4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2C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2CC4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57B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55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B5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4B55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57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B55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57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57B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72C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2CC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2CC4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2C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2CC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2</cp:revision>
  <dcterms:created xsi:type="dcterms:W3CDTF">2018-02-22T19:10:00Z</dcterms:created>
  <dcterms:modified xsi:type="dcterms:W3CDTF">2018-02-22T19:10:00Z</dcterms:modified>
</cp:coreProperties>
</file>