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F7D" w:rsidRPr="007D67D4" w:rsidRDefault="00796F7D" w:rsidP="00796F7D">
      <w:pPr>
        <w:pStyle w:val="Ttulo2"/>
        <w:jc w:val="both"/>
      </w:pPr>
      <w:bookmarkStart w:id="0" w:name="_Toc504664295"/>
      <w:bookmarkStart w:id="1" w:name="_Toc504664391"/>
      <w:r w:rsidRPr="007D67D4">
        <w:t xml:space="preserve">CRITERIOS </w:t>
      </w:r>
      <w:r w:rsidR="006E2B7A">
        <w:t>PARA OTORGAR</w:t>
      </w:r>
      <w:bookmarkStart w:id="2" w:name="_GoBack"/>
      <w:bookmarkEnd w:id="2"/>
      <w:r w:rsidRPr="007D67D4">
        <w:t xml:space="preserve"> PRIMA TÉCNICA</w:t>
      </w:r>
      <w:bookmarkEnd w:id="0"/>
      <w:bookmarkEnd w:id="1"/>
    </w:p>
    <w:p w:rsidR="00796F7D" w:rsidRPr="00911237" w:rsidRDefault="00796F7D" w:rsidP="00796F7D">
      <w:pPr>
        <w:autoSpaceDE w:val="0"/>
        <w:autoSpaceDN w:val="0"/>
        <w:adjustRightInd w:val="0"/>
        <w:spacing w:after="0" w:line="240" w:lineRule="atLeast"/>
        <w:jc w:val="center"/>
        <w:rPr>
          <w:rFonts w:ascii="Arial" w:hAnsi="Arial" w:cs="Arial"/>
          <w:bCs/>
          <w:color w:val="000000"/>
          <w:sz w:val="24"/>
          <w:szCs w:val="24"/>
        </w:rPr>
      </w:pPr>
    </w:p>
    <w:p w:rsidR="00796F7D" w:rsidRPr="00911237" w:rsidRDefault="00796F7D" w:rsidP="00796F7D">
      <w:pPr>
        <w:autoSpaceDE w:val="0"/>
        <w:autoSpaceDN w:val="0"/>
        <w:adjustRightInd w:val="0"/>
        <w:spacing w:after="0" w:line="240" w:lineRule="atLeast"/>
        <w:jc w:val="center"/>
        <w:rPr>
          <w:rFonts w:ascii="Arial" w:hAnsi="Arial" w:cs="Arial"/>
          <w:bCs/>
          <w:color w:val="000000"/>
          <w:sz w:val="24"/>
          <w:szCs w:val="24"/>
        </w:rPr>
      </w:pPr>
      <w:r w:rsidRPr="00911237">
        <w:rPr>
          <w:rFonts w:ascii="Arial" w:hAnsi="Arial" w:cs="Arial"/>
          <w:bCs/>
          <w:color w:val="000000"/>
          <w:sz w:val="24"/>
          <w:szCs w:val="24"/>
        </w:rPr>
        <w:t xml:space="preserve"> (NOMBRE DE LA ENTIDAD) </w:t>
      </w:r>
    </w:p>
    <w:p w:rsidR="00796F7D" w:rsidRPr="00911237" w:rsidRDefault="00796F7D" w:rsidP="00796F7D">
      <w:pPr>
        <w:autoSpaceDE w:val="0"/>
        <w:autoSpaceDN w:val="0"/>
        <w:adjustRightInd w:val="0"/>
        <w:spacing w:after="0" w:line="240" w:lineRule="atLeast"/>
        <w:jc w:val="center"/>
        <w:rPr>
          <w:rFonts w:ascii="Arial" w:hAnsi="Arial" w:cs="Arial"/>
          <w:bCs/>
          <w:color w:val="000000"/>
          <w:sz w:val="24"/>
          <w:szCs w:val="24"/>
        </w:rPr>
      </w:pPr>
    </w:p>
    <w:p w:rsidR="00796F7D" w:rsidRPr="00911237" w:rsidRDefault="00796F7D" w:rsidP="00796F7D">
      <w:pPr>
        <w:autoSpaceDE w:val="0"/>
        <w:autoSpaceDN w:val="0"/>
        <w:adjustRightInd w:val="0"/>
        <w:spacing w:after="0" w:line="240" w:lineRule="atLeast"/>
        <w:jc w:val="center"/>
        <w:rPr>
          <w:rFonts w:ascii="Arial" w:hAnsi="Arial" w:cs="Arial"/>
          <w:bCs/>
          <w:color w:val="000000"/>
          <w:sz w:val="24"/>
          <w:szCs w:val="24"/>
        </w:rPr>
      </w:pPr>
      <w:r w:rsidRPr="00911237">
        <w:rPr>
          <w:rFonts w:ascii="Arial" w:hAnsi="Arial" w:cs="Arial"/>
          <w:bCs/>
          <w:color w:val="000000"/>
          <w:sz w:val="24"/>
          <w:szCs w:val="24"/>
        </w:rPr>
        <w:t>RESOLUCIÓN No. ________ DE ______</w:t>
      </w:r>
    </w:p>
    <w:p w:rsidR="00796F7D" w:rsidRPr="00911237" w:rsidRDefault="00796F7D" w:rsidP="00796F7D">
      <w:pPr>
        <w:autoSpaceDE w:val="0"/>
        <w:autoSpaceDN w:val="0"/>
        <w:adjustRightInd w:val="0"/>
        <w:spacing w:after="0" w:line="240" w:lineRule="atLeast"/>
        <w:jc w:val="center"/>
        <w:rPr>
          <w:rFonts w:ascii="Arial" w:hAnsi="Arial" w:cs="Arial"/>
          <w:bCs/>
          <w:color w:val="000000"/>
          <w:sz w:val="24"/>
          <w:szCs w:val="24"/>
        </w:rPr>
      </w:pPr>
    </w:p>
    <w:p w:rsidR="00796F7D" w:rsidRPr="00911237" w:rsidRDefault="00796F7D" w:rsidP="00796F7D">
      <w:pPr>
        <w:autoSpaceDE w:val="0"/>
        <w:autoSpaceDN w:val="0"/>
        <w:adjustRightInd w:val="0"/>
        <w:spacing w:after="0" w:line="240" w:lineRule="atLeast"/>
        <w:jc w:val="center"/>
        <w:rPr>
          <w:rFonts w:ascii="Arial" w:hAnsi="Arial" w:cs="Arial"/>
          <w:bCs/>
          <w:color w:val="000000"/>
          <w:sz w:val="24"/>
          <w:szCs w:val="24"/>
        </w:rPr>
      </w:pPr>
      <w:r w:rsidRPr="00911237">
        <w:rPr>
          <w:rFonts w:ascii="Arial" w:hAnsi="Arial" w:cs="Arial"/>
          <w:bCs/>
          <w:color w:val="000000"/>
          <w:sz w:val="24"/>
          <w:szCs w:val="24"/>
        </w:rPr>
        <w:t>(FECHA DE LA RESOLUCIÓN)</w:t>
      </w:r>
    </w:p>
    <w:p w:rsidR="00796F7D" w:rsidRPr="00911237" w:rsidRDefault="00796F7D" w:rsidP="00796F7D">
      <w:pPr>
        <w:autoSpaceDE w:val="0"/>
        <w:autoSpaceDN w:val="0"/>
        <w:adjustRightInd w:val="0"/>
        <w:spacing w:after="0" w:line="240" w:lineRule="atLeast"/>
        <w:jc w:val="center"/>
        <w:rPr>
          <w:rFonts w:ascii="Arial" w:hAnsi="Arial" w:cs="Arial"/>
          <w:bCs/>
          <w:color w:val="000000"/>
          <w:sz w:val="24"/>
          <w:szCs w:val="24"/>
        </w:rPr>
      </w:pPr>
    </w:p>
    <w:p w:rsidR="00796F7D" w:rsidRPr="00911237" w:rsidRDefault="00796F7D" w:rsidP="00796F7D">
      <w:pPr>
        <w:autoSpaceDE w:val="0"/>
        <w:autoSpaceDN w:val="0"/>
        <w:adjustRightInd w:val="0"/>
        <w:spacing w:after="0" w:line="240" w:lineRule="atLeast"/>
        <w:jc w:val="center"/>
        <w:rPr>
          <w:rFonts w:ascii="Arial" w:hAnsi="Arial" w:cs="Arial"/>
          <w:bCs/>
          <w:color w:val="000000"/>
          <w:sz w:val="24"/>
          <w:szCs w:val="24"/>
        </w:rPr>
      </w:pPr>
      <w:r w:rsidRPr="00911237">
        <w:rPr>
          <w:rFonts w:ascii="Arial" w:hAnsi="Arial" w:cs="Arial"/>
          <w:bCs/>
          <w:color w:val="000000"/>
          <w:sz w:val="24"/>
          <w:szCs w:val="24"/>
        </w:rPr>
        <w:t>Por la cual se establecen los criterios para la asignación de la Prima Técnica en (Nombre de la Entidad)</w:t>
      </w:r>
    </w:p>
    <w:p w:rsidR="00796F7D" w:rsidRPr="00911237" w:rsidRDefault="00796F7D" w:rsidP="00796F7D">
      <w:pPr>
        <w:autoSpaceDE w:val="0"/>
        <w:autoSpaceDN w:val="0"/>
        <w:adjustRightInd w:val="0"/>
        <w:spacing w:after="0" w:line="240" w:lineRule="atLeast"/>
        <w:jc w:val="center"/>
        <w:rPr>
          <w:rFonts w:ascii="Arial" w:hAnsi="Arial" w:cs="Arial"/>
          <w:bCs/>
          <w:color w:val="000000"/>
          <w:sz w:val="24"/>
          <w:szCs w:val="24"/>
        </w:rPr>
      </w:pPr>
    </w:p>
    <w:p w:rsidR="00796F7D" w:rsidRPr="00911237" w:rsidRDefault="00796F7D" w:rsidP="00796F7D">
      <w:pPr>
        <w:autoSpaceDE w:val="0"/>
        <w:autoSpaceDN w:val="0"/>
        <w:adjustRightInd w:val="0"/>
        <w:spacing w:after="0" w:line="240" w:lineRule="atLeast"/>
        <w:jc w:val="center"/>
        <w:rPr>
          <w:rFonts w:ascii="Arial" w:hAnsi="Arial" w:cs="Arial"/>
          <w:bCs/>
          <w:color w:val="000000"/>
          <w:sz w:val="24"/>
          <w:szCs w:val="24"/>
        </w:rPr>
      </w:pPr>
      <w:r w:rsidRPr="00911237">
        <w:rPr>
          <w:rFonts w:ascii="Arial" w:hAnsi="Arial" w:cs="Arial"/>
          <w:bCs/>
          <w:color w:val="000000"/>
          <w:sz w:val="24"/>
          <w:szCs w:val="24"/>
        </w:rPr>
        <w:t>EL (NOMINADOR) DE (NOMBRE DE LA ENTIDAD),</w:t>
      </w:r>
    </w:p>
    <w:p w:rsidR="00796F7D" w:rsidRPr="00911237" w:rsidRDefault="00796F7D" w:rsidP="00796F7D">
      <w:pPr>
        <w:autoSpaceDE w:val="0"/>
        <w:autoSpaceDN w:val="0"/>
        <w:adjustRightInd w:val="0"/>
        <w:spacing w:after="0" w:line="240" w:lineRule="atLeast"/>
        <w:jc w:val="center"/>
        <w:rPr>
          <w:rFonts w:ascii="Arial" w:hAnsi="Arial" w:cs="Arial"/>
          <w:bCs/>
          <w:color w:val="000000"/>
          <w:sz w:val="24"/>
          <w:szCs w:val="24"/>
        </w:rPr>
      </w:pPr>
    </w:p>
    <w:p w:rsidR="00796F7D" w:rsidRPr="00911237" w:rsidRDefault="00796F7D" w:rsidP="00796F7D">
      <w:pPr>
        <w:autoSpaceDE w:val="0"/>
        <w:autoSpaceDN w:val="0"/>
        <w:adjustRightInd w:val="0"/>
        <w:spacing w:after="0" w:line="240" w:lineRule="atLeast"/>
        <w:jc w:val="center"/>
        <w:rPr>
          <w:rFonts w:ascii="Arial" w:hAnsi="Arial" w:cs="Arial"/>
          <w:bCs/>
          <w:color w:val="000000"/>
          <w:sz w:val="24"/>
          <w:szCs w:val="24"/>
        </w:rPr>
      </w:pPr>
      <w:r w:rsidRPr="00911237">
        <w:rPr>
          <w:rFonts w:ascii="Arial" w:hAnsi="Arial" w:cs="Arial"/>
          <w:bCs/>
          <w:color w:val="000000"/>
          <w:sz w:val="24"/>
          <w:szCs w:val="24"/>
        </w:rPr>
        <w:t xml:space="preserve">en ejercicio de sus facultades legales y en especial las que le confiere el </w:t>
      </w:r>
      <w:bookmarkStart w:id="3" w:name="_Hlk505258526"/>
      <w:r>
        <w:rPr>
          <w:rFonts w:ascii="Arial" w:hAnsi="Arial" w:cs="Arial"/>
          <w:bCs/>
          <w:color w:val="000000"/>
          <w:sz w:val="24"/>
          <w:szCs w:val="24"/>
        </w:rPr>
        <w:fldChar w:fldCharType="begin"/>
      </w:r>
      <w:r>
        <w:rPr>
          <w:rFonts w:ascii="Arial" w:hAnsi="Arial" w:cs="Arial"/>
          <w:bCs/>
          <w:color w:val="000000"/>
          <w:sz w:val="24"/>
          <w:szCs w:val="24"/>
        </w:rPr>
        <w:instrText xml:space="preserve"> HYPERLINK "http://www.funcionpublica.gov.co/sisjur/home/Norma1.jsp?i=1272" </w:instrText>
      </w:r>
      <w:r>
        <w:rPr>
          <w:rFonts w:ascii="Arial" w:hAnsi="Arial" w:cs="Arial"/>
          <w:bCs/>
          <w:color w:val="000000"/>
          <w:sz w:val="24"/>
          <w:szCs w:val="24"/>
        </w:rPr>
        <w:fldChar w:fldCharType="separate"/>
      </w:r>
      <w:r w:rsidRPr="00E75AFB">
        <w:rPr>
          <w:rStyle w:val="Hipervnculo"/>
          <w:rFonts w:ascii="Arial" w:hAnsi="Arial" w:cs="Arial"/>
          <w:bCs/>
          <w:sz w:val="24"/>
          <w:szCs w:val="24"/>
        </w:rPr>
        <w:t>Decreto 1661 de 1991</w:t>
      </w:r>
      <w:bookmarkEnd w:id="3"/>
      <w:r>
        <w:rPr>
          <w:rFonts w:ascii="Arial" w:hAnsi="Arial" w:cs="Arial"/>
          <w:bCs/>
          <w:color w:val="000000"/>
          <w:sz w:val="24"/>
          <w:szCs w:val="24"/>
        </w:rPr>
        <w:fldChar w:fldCharType="end"/>
      </w:r>
      <w:r w:rsidRPr="00911237">
        <w:rPr>
          <w:rFonts w:ascii="Arial" w:hAnsi="Arial" w:cs="Arial"/>
          <w:bCs/>
          <w:color w:val="000000"/>
          <w:sz w:val="24"/>
          <w:szCs w:val="24"/>
        </w:rPr>
        <w:t xml:space="preserve"> y los artículos 7 y 8 del </w:t>
      </w:r>
      <w:bookmarkStart w:id="4" w:name="_Hlk505258460"/>
      <w:r>
        <w:rPr>
          <w:rFonts w:ascii="Arial" w:hAnsi="Arial" w:cs="Arial"/>
          <w:bCs/>
          <w:color w:val="000000"/>
          <w:sz w:val="24"/>
          <w:szCs w:val="24"/>
        </w:rPr>
        <w:fldChar w:fldCharType="begin"/>
      </w:r>
      <w:r>
        <w:rPr>
          <w:rFonts w:ascii="Arial" w:hAnsi="Arial" w:cs="Arial"/>
          <w:bCs/>
          <w:color w:val="000000"/>
          <w:sz w:val="24"/>
          <w:szCs w:val="24"/>
        </w:rPr>
        <w:instrText xml:space="preserve"> HYPERLINK "http://www.funcionpublica.gov.co/sisjur/home/Norma1.jsp?i=1205" </w:instrText>
      </w:r>
      <w:r>
        <w:rPr>
          <w:rFonts w:ascii="Arial" w:hAnsi="Arial" w:cs="Arial"/>
          <w:bCs/>
          <w:color w:val="000000"/>
          <w:sz w:val="24"/>
          <w:szCs w:val="24"/>
        </w:rPr>
        <w:fldChar w:fldCharType="separate"/>
      </w:r>
      <w:r w:rsidRPr="007165A9">
        <w:rPr>
          <w:rStyle w:val="Hipervnculo"/>
          <w:rFonts w:ascii="Arial" w:hAnsi="Arial" w:cs="Arial"/>
          <w:bCs/>
          <w:sz w:val="24"/>
          <w:szCs w:val="24"/>
        </w:rPr>
        <w:t>Decreto Reglamentario 2164 de 1991</w:t>
      </w:r>
      <w:bookmarkEnd w:id="4"/>
      <w:r>
        <w:rPr>
          <w:rFonts w:ascii="Arial" w:hAnsi="Arial" w:cs="Arial"/>
          <w:bCs/>
          <w:color w:val="000000"/>
          <w:sz w:val="24"/>
          <w:szCs w:val="24"/>
        </w:rPr>
        <w:fldChar w:fldCharType="end"/>
      </w:r>
      <w:r w:rsidRPr="00911237">
        <w:rPr>
          <w:rFonts w:ascii="Arial" w:hAnsi="Arial" w:cs="Arial"/>
          <w:bCs/>
          <w:color w:val="000000"/>
          <w:sz w:val="24"/>
          <w:szCs w:val="24"/>
        </w:rPr>
        <w:t xml:space="preserve">, </w:t>
      </w:r>
    </w:p>
    <w:p w:rsidR="00796F7D" w:rsidRPr="00911237" w:rsidRDefault="00796F7D" w:rsidP="00796F7D">
      <w:pPr>
        <w:autoSpaceDE w:val="0"/>
        <w:autoSpaceDN w:val="0"/>
        <w:adjustRightInd w:val="0"/>
        <w:spacing w:after="0" w:line="240" w:lineRule="atLeast"/>
        <w:jc w:val="center"/>
        <w:rPr>
          <w:rFonts w:ascii="Arial" w:hAnsi="Arial" w:cs="Arial"/>
          <w:bCs/>
          <w:color w:val="000000"/>
          <w:sz w:val="24"/>
          <w:szCs w:val="24"/>
        </w:rPr>
      </w:pPr>
    </w:p>
    <w:p w:rsidR="00796F7D" w:rsidRPr="007D67D4" w:rsidRDefault="00796F7D" w:rsidP="00796F7D">
      <w:pPr>
        <w:autoSpaceDE w:val="0"/>
        <w:autoSpaceDN w:val="0"/>
        <w:adjustRightInd w:val="0"/>
        <w:spacing w:after="0" w:line="240" w:lineRule="atLeast"/>
        <w:jc w:val="center"/>
        <w:rPr>
          <w:rFonts w:ascii="Arial" w:hAnsi="Arial" w:cs="Arial"/>
          <w:b/>
          <w:bCs/>
          <w:color w:val="000000"/>
          <w:sz w:val="24"/>
          <w:szCs w:val="24"/>
        </w:rPr>
      </w:pPr>
    </w:p>
    <w:p w:rsidR="00796F7D" w:rsidRPr="007D67D4" w:rsidRDefault="00796F7D" w:rsidP="00796F7D">
      <w:pPr>
        <w:autoSpaceDE w:val="0"/>
        <w:autoSpaceDN w:val="0"/>
        <w:adjustRightInd w:val="0"/>
        <w:spacing w:after="0" w:line="240" w:lineRule="atLeast"/>
        <w:jc w:val="center"/>
        <w:rPr>
          <w:rFonts w:ascii="Arial" w:hAnsi="Arial" w:cs="Arial"/>
          <w:b/>
          <w:bCs/>
          <w:color w:val="000000"/>
          <w:sz w:val="24"/>
          <w:szCs w:val="24"/>
        </w:rPr>
      </w:pPr>
      <w:r w:rsidRPr="007D67D4">
        <w:rPr>
          <w:rFonts w:ascii="Arial" w:hAnsi="Arial" w:cs="Arial"/>
          <w:b/>
          <w:bCs/>
          <w:color w:val="000000"/>
          <w:sz w:val="24"/>
          <w:szCs w:val="24"/>
        </w:rPr>
        <w:t>C O N S I D E R A N D O:</w:t>
      </w:r>
    </w:p>
    <w:p w:rsidR="00796F7D" w:rsidRPr="00911237" w:rsidRDefault="00796F7D" w:rsidP="00796F7D">
      <w:pPr>
        <w:autoSpaceDE w:val="0"/>
        <w:autoSpaceDN w:val="0"/>
        <w:adjustRightInd w:val="0"/>
        <w:spacing w:after="0" w:line="240" w:lineRule="atLeast"/>
        <w:jc w:val="center"/>
        <w:rPr>
          <w:rFonts w:ascii="Arial" w:hAnsi="Arial" w:cs="Arial"/>
          <w:bCs/>
          <w:color w:val="000000"/>
          <w:sz w:val="24"/>
          <w:szCs w:val="24"/>
        </w:rPr>
      </w:pPr>
    </w:p>
    <w:p w:rsidR="00796F7D" w:rsidRPr="00911237" w:rsidRDefault="00796F7D" w:rsidP="00796F7D">
      <w:pPr>
        <w:autoSpaceDE w:val="0"/>
        <w:autoSpaceDN w:val="0"/>
        <w:adjustRightInd w:val="0"/>
        <w:spacing w:after="0" w:line="240" w:lineRule="atLeast"/>
        <w:jc w:val="both"/>
        <w:rPr>
          <w:rFonts w:ascii="Arial" w:hAnsi="Arial" w:cs="Arial"/>
          <w:bCs/>
          <w:color w:val="000000"/>
          <w:sz w:val="24"/>
          <w:szCs w:val="24"/>
        </w:rPr>
      </w:pPr>
      <w:r w:rsidRPr="00911237">
        <w:rPr>
          <w:rFonts w:ascii="Arial" w:hAnsi="Arial" w:cs="Arial"/>
          <w:bCs/>
          <w:color w:val="000000"/>
          <w:sz w:val="24"/>
          <w:szCs w:val="24"/>
        </w:rPr>
        <w:t xml:space="preserve">Que el </w:t>
      </w:r>
      <w:hyperlink r:id="rId7" w:history="1">
        <w:r w:rsidRPr="00E75AFB">
          <w:rPr>
            <w:rStyle w:val="Hipervnculo"/>
            <w:rFonts w:ascii="Arial" w:hAnsi="Arial" w:cs="Arial"/>
            <w:bCs/>
            <w:sz w:val="24"/>
            <w:szCs w:val="24"/>
          </w:rPr>
          <w:t>Decreto Ley 1661</w:t>
        </w:r>
      </w:hyperlink>
      <w:r w:rsidRPr="00911237">
        <w:rPr>
          <w:rFonts w:ascii="Arial" w:hAnsi="Arial" w:cs="Arial"/>
          <w:bCs/>
          <w:color w:val="000000"/>
          <w:sz w:val="24"/>
          <w:szCs w:val="24"/>
        </w:rPr>
        <w:t xml:space="preserve"> y </w:t>
      </w:r>
      <w:r w:rsidRPr="00E61131">
        <w:rPr>
          <w:rFonts w:ascii="Arial" w:hAnsi="Arial" w:cs="Arial"/>
          <w:bCs/>
          <w:color w:val="000000"/>
          <w:sz w:val="24"/>
          <w:szCs w:val="24"/>
        </w:rPr>
        <w:t>su</w:t>
      </w:r>
      <w:r w:rsidRPr="00911237">
        <w:rPr>
          <w:rFonts w:ascii="Arial" w:hAnsi="Arial" w:cs="Arial"/>
          <w:bCs/>
          <w:color w:val="000000"/>
          <w:sz w:val="24"/>
          <w:szCs w:val="24"/>
        </w:rPr>
        <w:t xml:space="preserve"> </w:t>
      </w:r>
      <w:hyperlink r:id="rId8" w:history="1">
        <w:r w:rsidRPr="007165A9">
          <w:rPr>
            <w:rStyle w:val="Hipervnculo"/>
            <w:rFonts w:ascii="Arial" w:hAnsi="Arial" w:cs="Arial"/>
            <w:bCs/>
            <w:sz w:val="24"/>
            <w:szCs w:val="24"/>
          </w:rPr>
          <w:t>Decreto Reglamentario 2164 de 1991</w:t>
        </w:r>
      </w:hyperlink>
      <w:r w:rsidRPr="00911237">
        <w:rPr>
          <w:rFonts w:ascii="Arial" w:hAnsi="Arial" w:cs="Arial"/>
          <w:bCs/>
          <w:color w:val="000000"/>
          <w:sz w:val="24"/>
          <w:szCs w:val="24"/>
        </w:rPr>
        <w:t xml:space="preserve"> </w:t>
      </w:r>
      <w:r>
        <w:rPr>
          <w:rFonts w:ascii="Arial" w:hAnsi="Arial" w:cs="Arial"/>
          <w:bCs/>
          <w:color w:val="000000"/>
          <w:sz w:val="24"/>
          <w:szCs w:val="24"/>
        </w:rPr>
        <w:t>señalan</w:t>
      </w:r>
      <w:r w:rsidRPr="00E61131">
        <w:rPr>
          <w:rFonts w:ascii="Arial" w:hAnsi="Arial" w:cs="Arial"/>
          <w:bCs/>
          <w:color w:val="000000"/>
          <w:sz w:val="24"/>
          <w:szCs w:val="24"/>
        </w:rPr>
        <w:t xml:space="preserve"> que </w:t>
      </w:r>
      <w:r w:rsidRPr="00911237">
        <w:rPr>
          <w:rFonts w:ascii="Arial" w:hAnsi="Arial" w:cs="Arial"/>
          <w:bCs/>
          <w:color w:val="000000"/>
          <w:sz w:val="24"/>
          <w:szCs w:val="24"/>
        </w:rPr>
        <w:t xml:space="preserve">la prima técnica es un reconocimiento económico para atraer o mantener en el servicio del Estado a empleados altamente calificados que se requieran para el desempeño de cargos cuyas funciones demanden la aplicación de conocimientos técnicos o científicos especializados o la realización de labores de dirección o de especial responsabilidad, de acuerdo con las necesidades específicas de cada organismo. De igual forma </w:t>
      </w:r>
      <w:r w:rsidRPr="00E61131">
        <w:rPr>
          <w:rFonts w:ascii="Arial" w:hAnsi="Arial" w:cs="Arial"/>
          <w:bCs/>
          <w:color w:val="000000"/>
          <w:sz w:val="24"/>
          <w:szCs w:val="24"/>
        </w:rPr>
        <w:t>es</w:t>
      </w:r>
      <w:r w:rsidRPr="00911237">
        <w:rPr>
          <w:rFonts w:ascii="Arial" w:hAnsi="Arial" w:cs="Arial"/>
          <w:bCs/>
          <w:color w:val="000000"/>
          <w:sz w:val="24"/>
          <w:szCs w:val="24"/>
        </w:rPr>
        <w:t xml:space="preserve"> un reconocimiento al desempeño en el cargo.</w:t>
      </w:r>
    </w:p>
    <w:p w:rsidR="00796F7D" w:rsidRPr="00911237" w:rsidRDefault="00796F7D" w:rsidP="00796F7D">
      <w:pPr>
        <w:autoSpaceDE w:val="0"/>
        <w:autoSpaceDN w:val="0"/>
        <w:adjustRightInd w:val="0"/>
        <w:spacing w:after="0" w:line="240" w:lineRule="atLeast"/>
        <w:jc w:val="both"/>
        <w:rPr>
          <w:rFonts w:ascii="Arial" w:hAnsi="Arial" w:cs="Arial"/>
          <w:bCs/>
          <w:color w:val="000000"/>
          <w:sz w:val="24"/>
          <w:szCs w:val="24"/>
        </w:rPr>
      </w:pPr>
    </w:p>
    <w:p w:rsidR="00796F7D" w:rsidRPr="0041420D" w:rsidRDefault="00796F7D" w:rsidP="00796F7D">
      <w:pPr>
        <w:autoSpaceDE w:val="0"/>
        <w:autoSpaceDN w:val="0"/>
        <w:adjustRightInd w:val="0"/>
        <w:spacing w:after="0" w:line="240" w:lineRule="atLeast"/>
        <w:jc w:val="both"/>
        <w:rPr>
          <w:rFonts w:ascii="Arial" w:hAnsi="Arial" w:cs="Arial"/>
          <w:bCs/>
          <w:color w:val="000000"/>
          <w:sz w:val="24"/>
          <w:szCs w:val="24"/>
        </w:rPr>
      </w:pPr>
      <w:r w:rsidRPr="0041420D">
        <w:rPr>
          <w:rFonts w:ascii="Arial" w:hAnsi="Arial" w:cs="Arial"/>
          <w:bCs/>
          <w:color w:val="000000"/>
          <w:sz w:val="24"/>
          <w:szCs w:val="24"/>
        </w:rPr>
        <w:t xml:space="preserve">Que </w:t>
      </w:r>
      <w:r>
        <w:rPr>
          <w:rFonts w:ascii="Arial" w:hAnsi="Arial" w:cs="Arial"/>
          <w:bCs/>
          <w:color w:val="000000"/>
          <w:sz w:val="24"/>
          <w:szCs w:val="24"/>
        </w:rPr>
        <w:t xml:space="preserve">estas disposiciones normativas indican que </w:t>
      </w:r>
      <w:r w:rsidRPr="0041420D">
        <w:rPr>
          <w:rFonts w:ascii="Arial" w:hAnsi="Arial" w:cs="Arial"/>
          <w:bCs/>
          <w:color w:val="000000"/>
          <w:sz w:val="24"/>
          <w:szCs w:val="24"/>
        </w:rPr>
        <w:t>la prima técnica se otorgará como un porcentaje de la asignación básica mensual que corresponda al empleo del cual es titular el beneficiario, porcentaje que no podrá ser superior al cincuenta por ciento (50%) de</w:t>
      </w:r>
      <w:r>
        <w:rPr>
          <w:rFonts w:ascii="Arial" w:hAnsi="Arial" w:cs="Arial"/>
          <w:bCs/>
          <w:color w:val="000000"/>
          <w:sz w:val="24"/>
          <w:szCs w:val="24"/>
        </w:rPr>
        <w:t xml:space="preserve"> su</w:t>
      </w:r>
      <w:r w:rsidRPr="0041420D">
        <w:rPr>
          <w:rFonts w:ascii="Arial" w:hAnsi="Arial" w:cs="Arial"/>
          <w:bCs/>
          <w:color w:val="000000"/>
          <w:sz w:val="24"/>
          <w:szCs w:val="24"/>
        </w:rPr>
        <w:t xml:space="preserve"> valor y se ajustará en la misma proporción en que varíe la asignación básica mensual del empleado, teniendo en cuenta los reajustes salariales que se decreten.</w:t>
      </w:r>
    </w:p>
    <w:p w:rsidR="00796F7D" w:rsidRPr="0041420D" w:rsidRDefault="00796F7D" w:rsidP="00796F7D">
      <w:pPr>
        <w:autoSpaceDE w:val="0"/>
        <w:autoSpaceDN w:val="0"/>
        <w:adjustRightInd w:val="0"/>
        <w:spacing w:after="0" w:line="240" w:lineRule="atLeast"/>
        <w:jc w:val="both"/>
        <w:rPr>
          <w:rFonts w:ascii="Arial" w:hAnsi="Arial" w:cs="Arial"/>
          <w:bCs/>
          <w:color w:val="000000"/>
          <w:sz w:val="24"/>
          <w:szCs w:val="24"/>
        </w:rPr>
      </w:pPr>
    </w:p>
    <w:p w:rsidR="00796F7D" w:rsidRPr="00E61131" w:rsidRDefault="00796F7D" w:rsidP="00796F7D">
      <w:pPr>
        <w:autoSpaceDE w:val="0"/>
        <w:autoSpaceDN w:val="0"/>
        <w:adjustRightInd w:val="0"/>
        <w:spacing w:after="0" w:line="240" w:lineRule="atLeast"/>
        <w:jc w:val="both"/>
        <w:rPr>
          <w:rFonts w:ascii="Arial" w:hAnsi="Arial" w:cs="Arial"/>
          <w:bCs/>
          <w:color w:val="000000"/>
          <w:sz w:val="24"/>
          <w:szCs w:val="24"/>
        </w:rPr>
      </w:pPr>
      <w:r w:rsidRPr="00911237">
        <w:rPr>
          <w:rFonts w:ascii="Arial" w:hAnsi="Arial" w:cs="Arial"/>
          <w:bCs/>
          <w:color w:val="000000"/>
          <w:sz w:val="24"/>
          <w:szCs w:val="24"/>
        </w:rPr>
        <w:t xml:space="preserve">Que el </w:t>
      </w:r>
      <w:bookmarkStart w:id="5" w:name="_Hlk505258590"/>
      <w:r>
        <w:rPr>
          <w:rFonts w:ascii="Arial" w:hAnsi="Arial" w:cs="Arial"/>
          <w:bCs/>
          <w:color w:val="000000"/>
          <w:sz w:val="24"/>
          <w:szCs w:val="24"/>
        </w:rPr>
        <w:fldChar w:fldCharType="begin"/>
      </w:r>
      <w:r>
        <w:rPr>
          <w:rFonts w:ascii="Arial" w:hAnsi="Arial" w:cs="Arial"/>
          <w:bCs/>
          <w:color w:val="000000"/>
          <w:sz w:val="24"/>
          <w:szCs w:val="24"/>
        </w:rPr>
        <w:instrText xml:space="preserve"> HYPERLINK "http://www.funcionpublica.gov.co/sisjur/home/Norma1.jsp?i=8616" </w:instrText>
      </w:r>
      <w:r>
        <w:rPr>
          <w:rFonts w:ascii="Arial" w:hAnsi="Arial" w:cs="Arial"/>
          <w:bCs/>
          <w:color w:val="000000"/>
          <w:sz w:val="24"/>
          <w:szCs w:val="24"/>
        </w:rPr>
        <w:fldChar w:fldCharType="separate"/>
      </w:r>
      <w:r w:rsidRPr="00E75AFB">
        <w:rPr>
          <w:rStyle w:val="Hipervnculo"/>
          <w:rFonts w:ascii="Arial" w:hAnsi="Arial" w:cs="Arial"/>
          <w:bCs/>
          <w:sz w:val="24"/>
          <w:szCs w:val="24"/>
        </w:rPr>
        <w:t>Decreto 1336 de 2003</w:t>
      </w:r>
      <w:r>
        <w:rPr>
          <w:rFonts w:ascii="Arial" w:hAnsi="Arial" w:cs="Arial"/>
          <w:bCs/>
          <w:color w:val="000000"/>
          <w:sz w:val="24"/>
          <w:szCs w:val="24"/>
        </w:rPr>
        <w:fldChar w:fldCharType="end"/>
      </w:r>
      <w:r w:rsidRPr="00911237">
        <w:rPr>
          <w:rFonts w:ascii="Arial" w:hAnsi="Arial" w:cs="Arial"/>
          <w:bCs/>
          <w:color w:val="000000"/>
          <w:sz w:val="24"/>
          <w:szCs w:val="24"/>
        </w:rPr>
        <w:t xml:space="preserve"> </w:t>
      </w:r>
      <w:bookmarkEnd w:id="5"/>
      <w:r w:rsidRPr="00911237">
        <w:rPr>
          <w:rFonts w:ascii="Arial" w:hAnsi="Arial" w:cs="Arial"/>
          <w:bCs/>
          <w:color w:val="000000"/>
          <w:sz w:val="24"/>
          <w:szCs w:val="24"/>
        </w:rPr>
        <w:t>dispone que</w:t>
      </w:r>
      <w:r w:rsidRPr="00E61131">
        <w:rPr>
          <w:rFonts w:ascii="Arial" w:hAnsi="Arial" w:cs="Arial"/>
          <w:bCs/>
          <w:color w:val="000000"/>
          <w:sz w:val="24"/>
          <w:szCs w:val="24"/>
        </w:rPr>
        <w:t xml:space="preserve"> la prima técnica solo podrá asignarse, a quienes estén nombrados con carácter permanente en los cargos del nivel Directivo, Jefes de Oficina Asesora y a los de Asesor cuyo empleo se encuentre adscrito a los despachos de los siguientes funcionarios: Ministro, Viceministro, Director de Departamento Administrativo, Superintendente y Director de Unidad Administrativa especial o sus equivalentes en los diferentes Órganos y Ramas del Poder Público.</w:t>
      </w:r>
    </w:p>
    <w:p w:rsidR="00796F7D" w:rsidRPr="00E61131" w:rsidRDefault="00796F7D" w:rsidP="00796F7D">
      <w:pPr>
        <w:autoSpaceDE w:val="0"/>
        <w:autoSpaceDN w:val="0"/>
        <w:adjustRightInd w:val="0"/>
        <w:spacing w:after="0" w:line="240" w:lineRule="atLeast"/>
        <w:jc w:val="both"/>
        <w:rPr>
          <w:rFonts w:ascii="Arial" w:hAnsi="Arial" w:cs="Arial"/>
          <w:bCs/>
          <w:color w:val="000000"/>
          <w:sz w:val="24"/>
          <w:szCs w:val="24"/>
        </w:rPr>
      </w:pPr>
    </w:p>
    <w:p w:rsidR="00796F7D" w:rsidRPr="00E61131" w:rsidRDefault="00796F7D" w:rsidP="00796F7D">
      <w:pPr>
        <w:autoSpaceDE w:val="0"/>
        <w:autoSpaceDN w:val="0"/>
        <w:adjustRightInd w:val="0"/>
        <w:spacing w:after="0" w:line="240" w:lineRule="atLeast"/>
        <w:jc w:val="both"/>
        <w:rPr>
          <w:rFonts w:ascii="Arial" w:hAnsi="Arial" w:cs="Arial"/>
          <w:bCs/>
          <w:color w:val="000000"/>
          <w:sz w:val="24"/>
          <w:szCs w:val="24"/>
        </w:rPr>
      </w:pPr>
      <w:r w:rsidRPr="00E61131">
        <w:rPr>
          <w:rFonts w:ascii="Arial" w:hAnsi="Arial" w:cs="Arial"/>
          <w:bCs/>
          <w:color w:val="000000"/>
          <w:sz w:val="24"/>
          <w:szCs w:val="24"/>
        </w:rPr>
        <w:t>Que, para la asignación de la prima técnica, serán tenidos en cuenta alternativamente los criterios de formación avanzada y experi</w:t>
      </w:r>
      <w:r>
        <w:rPr>
          <w:rFonts w:ascii="Arial" w:hAnsi="Arial" w:cs="Arial"/>
          <w:bCs/>
          <w:color w:val="000000"/>
          <w:sz w:val="24"/>
          <w:szCs w:val="24"/>
        </w:rPr>
        <w:t>encia y</w:t>
      </w:r>
      <w:r w:rsidRPr="00E61131">
        <w:rPr>
          <w:rFonts w:ascii="Arial" w:hAnsi="Arial" w:cs="Arial"/>
          <w:bCs/>
          <w:color w:val="000000"/>
          <w:sz w:val="24"/>
          <w:szCs w:val="24"/>
        </w:rPr>
        <w:t xml:space="preserve"> evaluación del desempeño</w:t>
      </w:r>
      <w:r>
        <w:rPr>
          <w:rFonts w:ascii="Arial" w:hAnsi="Arial" w:cs="Arial"/>
          <w:bCs/>
          <w:color w:val="000000"/>
          <w:sz w:val="24"/>
          <w:szCs w:val="24"/>
        </w:rPr>
        <w:t xml:space="preserve">, en los términos y condiciones establecidos en el </w:t>
      </w:r>
      <w:bookmarkStart w:id="6" w:name="_Hlk505258642"/>
      <w:r>
        <w:rPr>
          <w:rFonts w:ascii="Arial" w:hAnsi="Arial" w:cs="Arial"/>
          <w:bCs/>
          <w:color w:val="000000"/>
          <w:sz w:val="24"/>
          <w:szCs w:val="24"/>
        </w:rPr>
        <w:fldChar w:fldCharType="begin"/>
      </w:r>
      <w:r>
        <w:rPr>
          <w:rFonts w:ascii="Arial" w:hAnsi="Arial" w:cs="Arial"/>
          <w:bCs/>
          <w:color w:val="000000"/>
          <w:sz w:val="24"/>
          <w:szCs w:val="24"/>
        </w:rPr>
        <w:instrText xml:space="preserve"> HYPERLINK "http://www.funcionpublica.gov.co/sisjur/home/Norma1.jsp?i=20807" </w:instrText>
      </w:r>
      <w:r>
        <w:rPr>
          <w:rFonts w:ascii="Arial" w:hAnsi="Arial" w:cs="Arial"/>
          <w:bCs/>
          <w:color w:val="000000"/>
          <w:sz w:val="24"/>
          <w:szCs w:val="24"/>
        </w:rPr>
        <w:fldChar w:fldCharType="separate"/>
      </w:r>
      <w:r w:rsidRPr="00FB2746">
        <w:rPr>
          <w:rStyle w:val="Hipervnculo"/>
          <w:rFonts w:ascii="Arial" w:hAnsi="Arial" w:cs="Arial"/>
          <w:bCs/>
          <w:sz w:val="24"/>
          <w:szCs w:val="24"/>
        </w:rPr>
        <w:t xml:space="preserve">Decreto 2177 de </w:t>
      </w:r>
      <w:r w:rsidRPr="00FB2746">
        <w:rPr>
          <w:rStyle w:val="Hipervnculo"/>
          <w:rFonts w:ascii="Arial" w:hAnsi="Arial" w:cs="Arial"/>
          <w:bCs/>
          <w:sz w:val="24"/>
          <w:szCs w:val="24"/>
        </w:rPr>
        <w:lastRenderedPageBreak/>
        <w:t>2006</w:t>
      </w:r>
      <w:bookmarkEnd w:id="6"/>
      <w:r>
        <w:rPr>
          <w:rFonts w:ascii="Arial" w:hAnsi="Arial" w:cs="Arial"/>
          <w:bCs/>
          <w:color w:val="000000"/>
          <w:sz w:val="24"/>
          <w:szCs w:val="24"/>
        </w:rPr>
        <w:fldChar w:fldCharType="end"/>
      </w:r>
      <w:r>
        <w:rPr>
          <w:rFonts w:ascii="Arial" w:hAnsi="Arial" w:cs="Arial"/>
          <w:bCs/>
          <w:color w:val="000000"/>
          <w:sz w:val="24"/>
          <w:szCs w:val="24"/>
        </w:rPr>
        <w:t xml:space="preserve">. Para el criterio de la evaluación del desempeño debe seguirse lo dispuesto en el </w:t>
      </w:r>
      <w:bookmarkStart w:id="7" w:name="_Hlk505258703"/>
      <w:r>
        <w:rPr>
          <w:rFonts w:ascii="Arial" w:hAnsi="Arial" w:cs="Arial"/>
          <w:bCs/>
          <w:color w:val="000000"/>
          <w:sz w:val="24"/>
          <w:szCs w:val="24"/>
        </w:rPr>
        <w:fldChar w:fldCharType="begin"/>
      </w:r>
      <w:r>
        <w:rPr>
          <w:rFonts w:ascii="Arial" w:hAnsi="Arial" w:cs="Arial"/>
          <w:bCs/>
          <w:color w:val="000000"/>
          <w:sz w:val="24"/>
          <w:szCs w:val="24"/>
        </w:rPr>
        <w:instrText xml:space="preserve"> HYPERLINK "http://www.funcionpublica.gov.co/sisjur/home/Norma1.jsp?i=47669" </w:instrText>
      </w:r>
      <w:r>
        <w:rPr>
          <w:rFonts w:ascii="Arial" w:hAnsi="Arial" w:cs="Arial"/>
          <w:bCs/>
          <w:color w:val="000000"/>
          <w:sz w:val="24"/>
          <w:szCs w:val="24"/>
        </w:rPr>
        <w:fldChar w:fldCharType="separate"/>
      </w:r>
      <w:r w:rsidRPr="00FB2746">
        <w:rPr>
          <w:rStyle w:val="Hipervnculo"/>
          <w:rFonts w:ascii="Arial" w:hAnsi="Arial" w:cs="Arial"/>
          <w:bCs/>
          <w:sz w:val="24"/>
          <w:szCs w:val="24"/>
        </w:rPr>
        <w:t>Decreto 1164 de 2012</w:t>
      </w:r>
      <w:bookmarkEnd w:id="7"/>
      <w:r>
        <w:rPr>
          <w:rFonts w:ascii="Arial" w:hAnsi="Arial" w:cs="Arial"/>
          <w:bCs/>
          <w:color w:val="000000"/>
          <w:sz w:val="24"/>
          <w:szCs w:val="24"/>
        </w:rPr>
        <w:fldChar w:fldCharType="end"/>
      </w:r>
      <w:r>
        <w:rPr>
          <w:rFonts w:ascii="Arial" w:hAnsi="Arial" w:cs="Arial"/>
          <w:bCs/>
          <w:color w:val="000000"/>
          <w:sz w:val="24"/>
          <w:szCs w:val="24"/>
        </w:rPr>
        <w:t>.</w:t>
      </w:r>
    </w:p>
    <w:p w:rsidR="00796F7D" w:rsidRPr="006767E8" w:rsidRDefault="00796F7D" w:rsidP="00796F7D">
      <w:pPr>
        <w:autoSpaceDE w:val="0"/>
        <w:autoSpaceDN w:val="0"/>
        <w:adjustRightInd w:val="0"/>
        <w:spacing w:after="0" w:line="240" w:lineRule="atLeast"/>
        <w:jc w:val="both"/>
        <w:rPr>
          <w:rFonts w:ascii="Arial" w:hAnsi="Arial" w:cs="Arial"/>
          <w:bCs/>
          <w:color w:val="000000"/>
          <w:sz w:val="24"/>
          <w:szCs w:val="24"/>
        </w:rPr>
      </w:pPr>
    </w:p>
    <w:p w:rsidR="00796F7D" w:rsidRPr="00911237" w:rsidRDefault="00796F7D" w:rsidP="00796F7D">
      <w:pPr>
        <w:autoSpaceDE w:val="0"/>
        <w:autoSpaceDN w:val="0"/>
        <w:adjustRightInd w:val="0"/>
        <w:spacing w:after="0" w:line="240" w:lineRule="atLeast"/>
        <w:jc w:val="both"/>
        <w:rPr>
          <w:rFonts w:ascii="Arial" w:hAnsi="Arial" w:cs="Arial"/>
          <w:bCs/>
          <w:color w:val="000000"/>
          <w:sz w:val="24"/>
          <w:szCs w:val="24"/>
        </w:rPr>
      </w:pPr>
      <w:r w:rsidRPr="00911237">
        <w:rPr>
          <w:rFonts w:ascii="Arial" w:hAnsi="Arial" w:cs="Arial"/>
          <w:bCs/>
          <w:color w:val="000000"/>
          <w:sz w:val="24"/>
          <w:szCs w:val="24"/>
        </w:rPr>
        <w:t xml:space="preserve">Que </w:t>
      </w:r>
      <w:r w:rsidRPr="00E61131">
        <w:rPr>
          <w:rFonts w:ascii="Arial" w:hAnsi="Arial" w:cs="Arial"/>
          <w:bCs/>
          <w:color w:val="000000"/>
          <w:sz w:val="24"/>
          <w:szCs w:val="24"/>
        </w:rPr>
        <w:t>el</w:t>
      </w:r>
      <w:r w:rsidRPr="00911237">
        <w:rPr>
          <w:rFonts w:ascii="Arial" w:hAnsi="Arial" w:cs="Arial"/>
          <w:bCs/>
          <w:color w:val="000000"/>
          <w:sz w:val="24"/>
          <w:szCs w:val="24"/>
        </w:rPr>
        <w:t xml:space="preserve"> Jefe del Organismo respectivo, </w:t>
      </w:r>
      <w:r w:rsidRPr="00E61131">
        <w:rPr>
          <w:rFonts w:ascii="Arial" w:hAnsi="Arial" w:cs="Arial"/>
          <w:bCs/>
          <w:color w:val="000000"/>
          <w:sz w:val="24"/>
          <w:szCs w:val="24"/>
        </w:rPr>
        <w:t>de acuerdo</w:t>
      </w:r>
      <w:r w:rsidRPr="00911237">
        <w:rPr>
          <w:rFonts w:ascii="Arial" w:hAnsi="Arial" w:cs="Arial"/>
          <w:bCs/>
          <w:color w:val="000000"/>
          <w:sz w:val="24"/>
          <w:szCs w:val="24"/>
        </w:rPr>
        <w:t xml:space="preserve"> con las necesidades del servicio, la política de personal que se adopte y la disponibilidad presupuestal, determina</w:t>
      </w:r>
      <w:r w:rsidRPr="00E61131">
        <w:rPr>
          <w:rFonts w:ascii="Arial" w:hAnsi="Arial" w:cs="Arial"/>
          <w:bCs/>
          <w:color w:val="000000"/>
          <w:sz w:val="24"/>
          <w:szCs w:val="24"/>
        </w:rPr>
        <w:t xml:space="preserve"> mediante</w:t>
      </w:r>
      <w:r w:rsidRPr="00911237">
        <w:rPr>
          <w:rFonts w:ascii="Arial" w:hAnsi="Arial" w:cs="Arial"/>
          <w:bCs/>
          <w:color w:val="000000"/>
          <w:sz w:val="24"/>
          <w:szCs w:val="24"/>
        </w:rPr>
        <w:t xml:space="preserve"> resolución motivada los empleos susceptibles de asignación de prima técnica</w:t>
      </w:r>
      <w:r w:rsidRPr="00E61131">
        <w:rPr>
          <w:rFonts w:ascii="Arial" w:hAnsi="Arial" w:cs="Arial"/>
          <w:bCs/>
          <w:color w:val="000000"/>
          <w:sz w:val="24"/>
          <w:szCs w:val="24"/>
        </w:rPr>
        <w:t xml:space="preserve"> y </w:t>
      </w:r>
      <w:r w:rsidRPr="00911237">
        <w:rPr>
          <w:rFonts w:ascii="Arial" w:hAnsi="Arial" w:cs="Arial"/>
          <w:bCs/>
          <w:color w:val="000000"/>
          <w:sz w:val="24"/>
          <w:szCs w:val="24"/>
        </w:rPr>
        <w:t>la ponderación de los factores determinantes del porcentaje asignable para el otorgamiento de este beneficio</w:t>
      </w:r>
      <w:r w:rsidRPr="00E61131">
        <w:rPr>
          <w:rFonts w:ascii="Arial" w:hAnsi="Arial" w:cs="Arial"/>
          <w:bCs/>
          <w:color w:val="000000"/>
          <w:sz w:val="24"/>
          <w:szCs w:val="24"/>
        </w:rPr>
        <w:t>, de conformidad con los artículos 7o.</w:t>
      </w:r>
      <w:r>
        <w:rPr>
          <w:rFonts w:ascii="Arial" w:hAnsi="Arial" w:cs="Arial"/>
          <w:bCs/>
          <w:color w:val="000000"/>
          <w:sz w:val="24"/>
          <w:szCs w:val="24"/>
        </w:rPr>
        <w:t xml:space="preserve"> y 8o. del </w:t>
      </w:r>
      <w:bookmarkStart w:id="8" w:name="_Hlk505258743"/>
      <w:r>
        <w:rPr>
          <w:rFonts w:ascii="Arial" w:hAnsi="Arial" w:cs="Arial"/>
          <w:bCs/>
          <w:color w:val="000000"/>
          <w:sz w:val="24"/>
          <w:szCs w:val="24"/>
        </w:rPr>
        <w:fldChar w:fldCharType="begin"/>
      </w:r>
      <w:r>
        <w:rPr>
          <w:rFonts w:ascii="Arial" w:hAnsi="Arial" w:cs="Arial"/>
          <w:bCs/>
          <w:color w:val="000000"/>
          <w:sz w:val="24"/>
          <w:szCs w:val="24"/>
        </w:rPr>
        <w:instrText xml:space="preserve"> HYPERLINK "http://www.funcionpublica.gov.co/sisjur/home/Norma1.jsp?i=1205" </w:instrText>
      </w:r>
      <w:r>
        <w:rPr>
          <w:rFonts w:ascii="Arial" w:hAnsi="Arial" w:cs="Arial"/>
          <w:bCs/>
          <w:color w:val="000000"/>
          <w:sz w:val="24"/>
          <w:szCs w:val="24"/>
        </w:rPr>
        <w:fldChar w:fldCharType="separate"/>
      </w:r>
      <w:r w:rsidRPr="00FB2746">
        <w:rPr>
          <w:rStyle w:val="Hipervnculo"/>
          <w:rFonts w:ascii="Arial" w:hAnsi="Arial" w:cs="Arial"/>
          <w:bCs/>
          <w:sz w:val="24"/>
          <w:szCs w:val="24"/>
        </w:rPr>
        <w:t>Decreto 2164 de 1991</w:t>
      </w:r>
      <w:bookmarkEnd w:id="8"/>
      <w:r>
        <w:rPr>
          <w:rFonts w:ascii="Arial" w:hAnsi="Arial" w:cs="Arial"/>
          <w:bCs/>
          <w:color w:val="000000"/>
          <w:sz w:val="24"/>
          <w:szCs w:val="24"/>
        </w:rPr>
        <w:fldChar w:fldCharType="end"/>
      </w:r>
      <w:r>
        <w:rPr>
          <w:rFonts w:ascii="Arial" w:hAnsi="Arial" w:cs="Arial"/>
          <w:bCs/>
          <w:color w:val="000000"/>
          <w:sz w:val="24"/>
          <w:szCs w:val="24"/>
        </w:rPr>
        <w:t>.</w:t>
      </w:r>
    </w:p>
    <w:p w:rsidR="00796F7D" w:rsidRDefault="00796F7D" w:rsidP="00796F7D">
      <w:pPr>
        <w:autoSpaceDE w:val="0"/>
        <w:autoSpaceDN w:val="0"/>
        <w:adjustRightInd w:val="0"/>
        <w:spacing w:after="0" w:line="240" w:lineRule="atLeast"/>
        <w:jc w:val="both"/>
        <w:rPr>
          <w:rFonts w:ascii="Arial" w:hAnsi="Arial" w:cs="Arial"/>
          <w:bCs/>
          <w:color w:val="000000"/>
          <w:sz w:val="24"/>
          <w:szCs w:val="24"/>
        </w:rPr>
      </w:pPr>
    </w:p>
    <w:p w:rsidR="00796F7D" w:rsidRDefault="00796F7D" w:rsidP="00796F7D">
      <w:pPr>
        <w:autoSpaceDE w:val="0"/>
        <w:autoSpaceDN w:val="0"/>
        <w:adjustRightInd w:val="0"/>
        <w:spacing w:after="0" w:line="240" w:lineRule="atLeast"/>
        <w:jc w:val="both"/>
        <w:rPr>
          <w:rFonts w:ascii="Arial" w:hAnsi="Arial" w:cs="Arial"/>
          <w:bCs/>
          <w:color w:val="000000"/>
          <w:sz w:val="24"/>
          <w:szCs w:val="24"/>
        </w:rPr>
      </w:pPr>
      <w:r>
        <w:rPr>
          <w:rFonts w:ascii="Arial" w:hAnsi="Arial" w:cs="Arial"/>
          <w:bCs/>
          <w:color w:val="000000"/>
          <w:sz w:val="24"/>
          <w:szCs w:val="24"/>
        </w:rPr>
        <w:t>Que, en consecuencia, es procedente establecer los criterios para la asignación de la Prima Técnica en (la entidad).</w:t>
      </w:r>
    </w:p>
    <w:p w:rsidR="00796F7D" w:rsidRDefault="00796F7D" w:rsidP="00796F7D">
      <w:pPr>
        <w:autoSpaceDE w:val="0"/>
        <w:autoSpaceDN w:val="0"/>
        <w:adjustRightInd w:val="0"/>
        <w:spacing w:after="0" w:line="240" w:lineRule="atLeast"/>
        <w:jc w:val="both"/>
        <w:rPr>
          <w:rFonts w:ascii="Arial" w:hAnsi="Arial" w:cs="Arial"/>
          <w:bCs/>
          <w:color w:val="000000"/>
          <w:sz w:val="24"/>
          <w:szCs w:val="24"/>
        </w:rPr>
      </w:pPr>
    </w:p>
    <w:p w:rsidR="00796F7D" w:rsidRPr="00911237" w:rsidRDefault="00796F7D" w:rsidP="00796F7D">
      <w:pPr>
        <w:autoSpaceDE w:val="0"/>
        <w:autoSpaceDN w:val="0"/>
        <w:adjustRightInd w:val="0"/>
        <w:spacing w:after="0" w:line="240" w:lineRule="atLeast"/>
        <w:jc w:val="both"/>
        <w:rPr>
          <w:rFonts w:ascii="Arial" w:hAnsi="Arial" w:cs="Arial"/>
          <w:bCs/>
          <w:color w:val="000000"/>
          <w:sz w:val="24"/>
          <w:szCs w:val="24"/>
        </w:rPr>
      </w:pPr>
      <w:r>
        <w:rPr>
          <w:rFonts w:ascii="Arial" w:hAnsi="Arial" w:cs="Arial"/>
          <w:bCs/>
          <w:color w:val="000000"/>
          <w:sz w:val="24"/>
          <w:szCs w:val="24"/>
        </w:rPr>
        <w:t>En mérito de lo expuesto,</w:t>
      </w:r>
    </w:p>
    <w:p w:rsidR="00796F7D" w:rsidRPr="00911237" w:rsidRDefault="00796F7D" w:rsidP="00796F7D">
      <w:pPr>
        <w:autoSpaceDE w:val="0"/>
        <w:autoSpaceDN w:val="0"/>
        <w:adjustRightInd w:val="0"/>
        <w:spacing w:after="0" w:line="240" w:lineRule="atLeast"/>
        <w:jc w:val="both"/>
        <w:rPr>
          <w:rFonts w:ascii="Arial" w:hAnsi="Arial" w:cs="Arial"/>
          <w:bCs/>
          <w:color w:val="000000"/>
          <w:sz w:val="24"/>
          <w:szCs w:val="24"/>
        </w:rPr>
      </w:pPr>
    </w:p>
    <w:p w:rsidR="00796F7D" w:rsidRPr="00B13AD3" w:rsidRDefault="00796F7D" w:rsidP="00796F7D">
      <w:pPr>
        <w:autoSpaceDE w:val="0"/>
        <w:autoSpaceDN w:val="0"/>
        <w:adjustRightInd w:val="0"/>
        <w:spacing w:after="0" w:line="240" w:lineRule="atLeast"/>
        <w:jc w:val="center"/>
        <w:rPr>
          <w:rFonts w:ascii="Arial" w:hAnsi="Arial" w:cs="Arial"/>
          <w:b/>
          <w:bCs/>
          <w:color w:val="000000"/>
          <w:sz w:val="24"/>
          <w:szCs w:val="24"/>
        </w:rPr>
      </w:pPr>
      <w:r w:rsidRPr="00B13AD3">
        <w:rPr>
          <w:rFonts w:ascii="Arial" w:hAnsi="Arial" w:cs="Arial"/>
          <w:b/>
          <w:bCs/>
          <w:color w:val="000000"/>
          <w:sz w:val="24"/>
          <w:szCs w:val="24"/>
        </w:rPr>
        <w:t>R E S U E L V E:</w:t>
      </w:r>
    </w:p>
    <w:p w:rsidR="00796F7D" w:rsidRPr="00911237" w:rsidRDefault="00796F7D" w:rsidP="00796F7D">
      <w:pPr>
        <w:autoSpaceDE w:val="0"/>
        <w:autoSpaceDN w:val="0"/>
        <w:adjustRightInd w:val="0"/>
        <w:spacing w:after="0" w:line="240" w:lineRule="atLeast"/>
        <w:jc w:val="both"/>
        <w:rPr>
          <w:rFonts w:ascii="Arial" w:hAnsi="Arial" w:cs="Arial"/>
          <w:bCs/>
          <w:color w:val="000000"/>
          <w:sz w:val="24"/>
          <w:szCs w:val="24"/>
        </w:rPr>
      </w:pPr>
    </w:p>
    <w:p w:rsidR="00796F7D" w:rsidRPr="00911237" w:rsidRDefault="00796F7D" w:rsidP="00796F7D">
      <w:pPr>
        <w:autoSpaceDE w:val="0"/>
        <w:autoSpaceDN w:val="0"/>
        <w:adjustRightInd w:val="0"/>
        <w:spacing w:after="0" w:line="240" w:lineRule="atLeast"/>
        <w:jc w:val="both"/>
        <w:rPr>
          <w:rFonts w:ascii="Arial" w:hAnsi="Arial" w:cs="Arial"/>
          <w:bCs/>
          <w:color w:val="000000"/>
          <w:sz w:val="24"/>
          <w:szCs w:val="24"/>
        </w:rPr>
      </w:pPr>
      <w:r w:rsidRPr="00911237">
        <w:rPr>
          <w:rFonts w:ascii="Arial" w:hAnsi="Arial" w:cs="Arial"/>
          <w:b/>
          <w:bCs/>
          <w:color w:val="000000"/>
          <w:sz w:val="24"/>
          <w:szCs w:val="24"/>
        </w:rPr>
        <w:t>Artículo 1.</w:t>
      </w:r>
      <w:r w:rsidRPr="00911237">
        <w:rPr>
          <w:rFonts w:ascii="Arial" w:hAnsi="Arial" w:cs="Arial"/>
          <w:bCs/>
          <w:color w:val="000000"/>
          <w:sz w:val="24"/>
          <w:szCs w:val="24"/>
        </w:rPr>
        <w:t xml:space="preserve"> </w:t>
      </w:r>
      <w:r w:rsidRPr="00911237">
        <w:rPr>
          <w:rFonts w:ascii="Arial" w:hAnsi="Arial" w:cs="Arial"/>
          <w:b/>
          <w:bCs/>
          <w:i/>
          <w:color w:val="000000"/>
          <w:sz w:val="24"/>
          <w:szCs w:val="24"/>
        </w:rPr>
        <w:t>Empleos susceptibles de asignación de Prima Técnica.</w:t>
      </w:r>
      <w:r w:rsidRPr="00911237">
        <w:rPr>
          <w:rFonts w:ascii="Arial" w:hAnsi="Arial" w:cs="Arial"/>
          <w:bCs/>
          <w:color w:val="000000"/>
          <w:sz w:val="24"/>
          <w:szCs w:val="24"/>
        </w:rPr>
        <w:t xml:space="preserve"> La Prima Técnica sólo podrá asignarse a quienes estén nombrados con carácter permanente en un cargo del nivel </w:t>
      </w:r>
      <w:r>
        <w:rPr>
          <w:rFonts w:ascii="Arial" w:hAnsi="Arial" w:cs="Arial"/>
          <w:bCs/>
          <w:color w:val="000000"/>
          <w:sz w:val="24"/>
          <w:szCs w:val="24"/>
        </w:rPr>
        <w:t>d</w:t>
      </w:r>
      <w:r w:rsidRPr="00911237">
        <w:rPr>
          <w:rFonts w:ascii="Arial" w:hAnsi="Arial" w:cs="Arial"/>
          <w:bCs/>
          <w:color w:val="000000"/>
          <w:sz w:val="24"/>
          <w:szCs w:val="24"/>
        </w:rPr>
        <w:t xml:space="preserve">irectivo, </w:t>
      </w:r>
      <w:r>
        <w:rPr>
          <w:rFonts w:ascii="Arial" w:hAnsi="Arial" w:cs="Arial"/>
          <w:bCs/>
          <w:color w:val="000000"/>
          <w:sz w:val="24"/>
          <w:szCs w:val="24"/>
        </w:rPr>
        <w:t>j</w:t>
      </w:r>
      <w:r w:rsidRPr="00911237">
        <w:rPr>
          <w:rFonts w:ascii="Arial" w:hAnsi="Arial" w:cs="Arial"/>
          <w:bCs/>
          <w:color w:val="000000"/>
          <w:sz w:val="24"/>
          <w:szCs w:val="24"/>
        </w:rPr>
        <w:t xml:space="preserve">efes de </w:t>
      </w:r>
      <w:r>
        <w:rPr>
          <w:rFonts w:ascii="Arial" w:hAnsi="Arial" w:cs="Arial"/>
          <w:bCs/>
          <w:color w:val="000000"/>
          <w:sz w:val="24"/>
          <w:szCs w:val="24"/>
        </w:rPr>
        <w:t>o</w:t>
      </w:r>
      <w:r w:rsidRPr="00911237">
        <w:rPr>
          <w:rFonts w:ascii="Arial" w:hAnsi="Arial" w:cs="Arial"/>
          <w:bCs/>
          <w:color w:val="000000"/>
          <w:sz w:val="24"/>
          <w:szCs w:val="24"/>
        </w:rPr>
        <w:t xml:space="preserve">ficina </w:t>
      </w:r>
      <w:r>
        <w:rPr>
          <w:rFonts w:ascii="Arial" w:hAnsi="Arial" w:cs="Arial"/>
          <w:bCs/>
          <w:color w:val="000000"/>
          <w:sz w:val="24"/>
          <w:szCs w:val="24"/>
        </w:rPr>
        <w:t>a</w:t>
      </w:r>
      <w:r w:rsidRPr="00911237">
        <w:rPr>
          <w:rFonts w:ascii="Arial" w:hAnsi="Arial" w:cs="Arial"/>
          <w:bCs/>
          <w:color w:val="000000"/>
          <w:sz w:val="24"/>
          <w:szCs w:val="24"/>
        </w:rPr>
        <w:t xml:space="preserve">sesora y </w:t>
      </w:r>
      <w:r>
        <w:rPr>
          <w:rFonts w:ascii="Arial" w:hAnsi="Arial" w:cs="Arial"/>
          <w:bCs/>
          <w:color w:val="000000"/>
          <w:sz w:val="24"/>
          <w:szCs w:val="24"/>
        </w:rPr>
        <w:t>a</w:t>
      </w:r>
      <w:r w:rsidRPr="00911237">
        <w:rPr>
          <w:rFonts w:ascii="Arial" w:hAnsi="Arial" w:cs="Arial"/>
          <w:bCs/>
          <w:color w:val="000000"/>
          <w:sz w:val="24"/>
          <w:szCs w:val="24"/>
        </w:rPr>
        <w:t>sesor cuyo empleo se encuentre adscrito al despacho de (Ministro,</w:t>
      </w:r>
      <w:r>
        <w:rPr>
          <w:rFonts w:ascii="Arial" w:hAnsi="Arial" w:cs="Arial"/>
          <w:bCs/>
          <w:color w:val="000000"/>
          <w:sz w:val="24"/>
          <w:szCs w:val="24"/>
        </w:rPr>
        <w:t xml:space="preserve"> </w:t>
      </w:r>
      <w:r w:rsidRPr="00911237">
        <w:rPr>
          <w:rFonts w:ascii="Arial" w:hAnsi="Arial" w:cs="Arial"/>
          <w:bCs/>
          <w:color w:val="000000"/>
          <w:sz w:val="24"/>
          <w:szCs w:val="24"/>
        </w:rPr>
        <w:t>Viceministro,</w:t>
      </w:r>
      <w:r>
        <w:rPr>
          <w:rFonts w:ascii="Arial" w:hAnsi="Arial" w:cs="Arial"/>
          <w:bCs/>
          <w:color w:val="000000"/>
          <w:sz w:val="24"/>
          <w:szCs w:val="24"/>
        </w:rPr>
        <w:t xml:space="preserve"> </w:t>
      </w:r>
      <w:r w:rsidRPr="00911237">
        <w:rPr>
          <w:rFonts w:ascii="Arial" w:hAnsi="Arial" w:cs="Arial"/>
          <w:bCs/>
          <w:color w:val="000000"/>
          <w:sz w:val="24"/>
          <w:szCs w:val="24"/>
        </w:rPr>
        <w:t>Director</w:t>
      </w:r>
      <w:r>
        <w:rPr>
          <w:rFonts w:ascii="Arial" w:hAnsi="Arial" w:cs="Arial"/>
          <w:bCs/>
          <w:color w:val="000000"/>
          <w:sz w:val="24"/>
          <w:szCs w:val="24"/>
        </w:rPr>
        <w:t xml:space="preserve"> </w:t>
      </w:r>
      <w:r w:rsidRPr="00911237">
        <w:rPr>
          <w:rFonts w:ascii="Arial" w:hAnsi="Arial" w:cs="Arial"/>
          <w:bCs/>
          <w:color w:val="000000"/>
          <w:sz w:val="24"/>
          <w:szCs w:val="24"/>
        </w:rPr>
        <w:t>de</w:t>
      </w:r>
      <w:r>
        <w:rPr>
          <w:rFonts w:ascii="Arial" w:hAnsi="Arial" w:cs="Arial"/>
          <w:bCs/>
          <w:color w:val="000000"/>
          <w:sz w:val="24"/>
          <w:szCs w:val="24"/>
        </w:rPr>
        <w:t xml:space="preserve"> </w:t>
      </w:r>
      <w:r w:rsidRPr="00911237">
        <w:rPr>
          <w:rFonts w:ascii="Arial" w:hAnsi="Arial" w:cs="Arial"/>
          <w:bCs/>
          <w:color w:val="000000"/>
          <w:sz w:val="24"/>
          <w:szCs w:val="24"/>
        </w:rPr>
        <w:t>Departamento Administrativo, Superintendente y Director de Unidad Administrativa especial o sus equivalentes en los diferentes Órganos y Ramas del Poder Público).</w:t>
      </w:r>
    </w:p>
    <w:p w:rsidR="00796F7D" w:rsidRPr="00911237" w:rsidRDefault="00796F7D" w:rsidP="00796F7D">
      <w:pPr>
        <w:autoSpaceDE w:val="0"/>
        <w:autoSpaceDN w:val="0"/>
        <w:adjustRightInd w:val="0"/>
        <w:spacing w:after="0" w:line="240" w:lineRule="atLeast"/>
        <w:jc w:val="both"/>
        <w:rPr>
          <w:rFonts w:ascii="Arial" w:hAnsi="Arial" w:cs="Arial"/>
          <w:bCs/>
          <w:color w:val="000000"/>
          <w:sz w:val="24"/>
          <w:szCs w:val="24"/>
        </w:rPr>
      </w:pPr>
    </w:p>
    <w:p w:rsidR="00796F7D" w:rsidRPr="00911237" w:rsidRDefault="00796F7D" w:rsidP="00796F7D">
      <w:pPr>
        <w:autoSpaceDE w:val="0"/>
        <w:autoSpaceDN w:val="0"/>
        <w:adjustRightInd w:val="0"/>
        <w:spacing w:after="0" w:line="240" w:lineRule="atLeast"/>
        <w:jc w:val="both"/>
        <w:rPr>
          <w:rFonts w:ascii="Arial" w:hAnsi="Arial" w:cs="Arial"/>
          <w:bCs/>
          <w:color w:val="000000"/>
          <w:sz w:val="24"/>
          <w:szCs w:val="24"/>
        </w:rPr>
      </w:pPr>
      <w:r w:rsidRPr="00911237">
        <w:rPr>
          <w:rFonts w:ascii="Arial" w:hAnsi="Arial" w:cs="Arial"/>
          <w:b/>
          <w:bCs/>
          <w:color w:val="000000"/>
          <w:sz w:val="24"/>
          <w:szCs w:val="24"/>
        </w:rPr>
        <w:t>Artículo 2.</w:t>
      </w:r>
      <w:r w:rsidRPr="00911237">
        <w:rPr>
          <w:rFonts w:ascii="Arial" w:hAnsi="Arial" w:cs="Arial"/>
          <w:bCs/>
          <w:color w:val="000000"/>
          <w:sz w:val="24"/>
          <w:szCs w:val="24"/>
        </w:rPr>
        <w:t xml:space="preserve"> </w:t>
      </w:r>
      <w:r w:rsidRPr="00911237">
        <w:rPr>
          <w:rFonts w:ascii="Arial" w:hAnsi="Arial" w:cs="Arial"/>
          <w:b/>
          <w:bCs/>
          <w:i/>
          <w:color w:val="000000"/>
          <w:sz w:val="24"/>
          <w:szCs w:val="24"/>
        </w:rPr>
        <w:t>Criterios mínimos para la asignación de la Prima Técnica.</w:t>
      </w:r>
      <w:r w:rsidRPr="00911237">
        <w:rPr>
          <w:rFonts w:ascii="Arial" w:hAnsi="Arial" w:cs="Arial"/>
          <w:b/>
          <w:bCs/>
          <w:color w:val="000000"/>
          <w:sz w:val="24"/>
          <w:szCs w:val="24"/>
        </w:rPr>
        <w:t xml:space="preserve"> </w:t>
      </w:r>
      <w:r>
        <w:rPr>
          <w:rFonts w:ascii="Arial" w:hAnsi="Arial" w:cs="Arial"/>
          <w:bCs/>
          <w:color w:val="000000"/>
          <w:sz w:val="24"/>
          <w:szCs w:val="24"/>
        </w:rPr>
        <w:t>L</w:t>
      </w:r>
      <w:r w:rsidRPr="00911237">
        <w:rPr>
          <w:rFonts w:ascii="Arial" w:hAnsi="Arial" w:cs="Arial"/>
          <w:bCs/>
          <w:color w:val="000000"/>
          <w:sz w:val="24"/>
          <w:szCs w:val="24"/>
        </w:rPr>
        <w:t>a prima técnica podrá otorgarse por</w:t>
      </w:r>
      <w:r>
        <w:rPr>
          <w:rFonts w:ascii="Arial" w:hAnsi="Arial" w:cs="Arial"/>
          <w:bCs/>
          <w:color w:val="000000"/>
          <w:sz w:val="24"/>
          <w:szCs w:val="24"/>
        </w:rPr>
        <w:t xml:space="preserve"> el cumplimiento de uno de los siguientes requisitos, adicionales a los establecidos para el cargo que desempeñe</w:t>
      </w:r>
      <w:r w:rsidRPr="00911237">
        <w:rPr>
          <w:rFonts w:ascii="Arial" w:hAnsi="Arial" w:cs="Arial"/>
          <w:bCs/>
          <w:color w:val="000000"/>
          <w:sz w:val="24"/>
          <w:szCs w:val="24"/>
        </w:rPr>
        <w:t>:</w:t>
      </w:r>
    </w:p>
    <w:p w:rsidR="00796F7D" w:rsidRPr="00911237" w:rsidRDefault="00796F7D" w:rsidP="00796F7D">
      <w:pPr>
        <w:autoSpaceDE w:val="0"/>
        <w:autoSpaceDN w:val="0"/>
        <w:adjustRightInd w:val="0"/>
        <w:spacing w:after="0" w:line="240" w:lineRule="atLeast"/>
        <w:jc w:val="both"/>
        <w:rPr>
          <w:rFonts w:ascii="Arial" w:hAnsi="Arial" w:cs="Arial"/>
          <w:bCs/>
          <w:color w:val="000000"/>
          <w:sz w:val="24"/>
          <w:szCs w:val="24"/>
        </w:rPr>
      </w:pPr>
    </w:p>
    <w:p w:rsidR="00796F7D" w:rsidRPr="00911237" w:rsidRDefault="00796F7D" w:rsidP="00796F7D">
      <w:pPr>
        <w:autoSpaceDE w:val="0"/>
        <w:autoSpaceDN w:val="0"/>
        <w:adjustRightInd w:val="0"/>
        <w:spacing w:after="0" w:line="240" w:lineRule="atLeast"/>
        <w:ind w:left="1418" w:hanging="709"/>
        <w:jc w:val="both"/>
        <w:rPr>
          <w:rFonts w:ascii="Arial" w:hAnsi="Arial" w:cs="Arial"/>
          <w:bCs/>
          <w:color w:val="000000"/>
          <w:sz w:val="24"/>
          <w:szCs w:val="24"/>
        </w:rPr>
      </w:pPr>
      <w:r w:rsidRPr="00911237">
        <w:rPr>
          <w:rFonts w:ascii="Arial" w:hAnsi="Arial" w:cs="Arial"/>
          <w:bCs/>
          <w:color w:val="000000"/>
          <w:sz w:val="24"/>
          <w:szCs w:val="24"/>
        </w:rPr>
        <w:t>a)</w:t>
      </w:r>
      <w:r w:rsidRPr="00911237">
        <w:rPr>
          <w:rFonts w:ascii="Arial" w:hAnsi="Arial" w:cs="Arial"/>
          <w:bCs/>
          <w:color w:val="000000"/>
          <w:sz w:val="24"/>
          <w:szCs w:val="24"/>
        </w:rPr>
        <w:tab/>
        <w:t>Título de estudios de formación avanzada y cinco (5) años de experiencia altamente calificada;</w:t>
      </w:r>
    </w:p>
    <w:p w:rsidR="00796F7D" w:rsidRPr="00911237" w:rsidRDefault="00796F7D" w:rsidP="00796F7D">
      <w:pPr>
        <w:autoSpaceDE w:val="0"/>
        <w:autoSpaceDN w:val="0"/>
        <w:adjustRightInd w:val="0"/>
        <w:spacing w:after="0" w:line="240" w:lineRule="atLeast"/>
        <w:ind w:firstLine="708"/>
        <w:jc w:val="both"/>
        <w:rPr>
          <w:rFonts w:ascii="Arial" w:hAnsi="Arial" w:cs="Arial"/>
          <w:bCs/>
          <w:color w:val="000000"/>
          <w:sz w:val="24"/>
          <w:szCs w:val="24"/>
        </w:rPr>
      </w:pPr>
      <w:r w:rsidRPr="00911237">
        <w:rPr>
          <w:rFonts w:ascii="Arial" w:hAnsi="Arial" w:cs="Arial"/>
          <w:bCs/>
          <w:color w:val="000000"/>
          <w:sz w:val="24"/>
          <w:szCs w:val="24"/>
        </w:rPr>
        <w:t>b)</w:t>
      </w:r>
      <w:r>
        <w:rPr>
          <w:rFonts w:ascii="Arial" w:hAnsi="Arial" w:cs="Arial"/>
          <w:bCs/>
          <w:color w:val="000000"/>
          <w:sz w:val="24"/>
          <w:szCs w:val="24"/>
        </w:rPr>
        <w:t xml:space="preserve"> </w:t>
      </w:r>
      <w:r w:rsidRPr="00911237">
        <w:rPr>
          <w:rFonts w:ascii="Arial" w:hAnsi="Arial" w:cs="Arial"/>
          <w:bCs/>
          <w:color w:val="000000"/>
          <w:sz w:val="24"/>
          <w:szCs w:val="24"/>
        </w:rPr>
        <w:t>Por evaluación del desempeño.</w:t>
      </w:r>
    </w:p>
    <w:p w:rsidR="00796F7D" w:rsidRPr="00911237" w:rsidRDefault="00796F7D" w:rsidP="00796F7D">
      <w:pPr>
        <w:autoSpaceDE w:val="0"/>
        <w:autoSpaceDN w:val="0"/>
        <w:adjustRightInd w:val="0"/>
        <w:spacing w:after="0" w:line="240" w:lineRule="atLeast"/>
        <w:jc w:val="both"/>
        <w:rPr>
          <w:rFonts w:ascii="Arial" w:hAnsi="Arial" w:cs="Arial"/>
          <w:bCs/>
          <w:color w:val="000000"/>
          <w:sz w:val="24"/>
          <w:szCs w:val="24"/>
        </w:rPr>
      </w:pPr>
    </w:p>
    <w:p w:rsidR="00796F7D" w:rsidRPr="00911237" w:rsidRDefault="00796F7D" w:rsidP="00796F7D">
      <w:pPr>
        <w:autoSpaceDE w:val="0"/>
        <w:autoSpaceDN w:val="0"/>
        <w:adjustRightInd w:val="0"/>
        <w:spacing w:after="0" w:line="240" w:lineRule="atLeast"/>
        <w:jc w:val="both"/>
        <w:rPr>
          <w:rFonts w:ascii="Arial" w:hAnsi="Arial" w:cs="Arial"/>
          <w:bCs/>
          <w:color w:val="000000"/>
          <w:sz w:val="24"/>
          <w:szCs w:val="24"/>
        </w:rPr>
      </w:pPr>
      <w:r w:rsidRPr="00911237">
        <w:rPr>
          <w:rFonts w:ascii="Arial" w:hAnsi="Arial" w:cs="Arial"/>
          <w:bCs/>
          <w:color w:val="000000"/>
          <w:sz w:val="24"/>
          <w:szCs w:val="24"/>
        </w:rPr>
        <w:t>El título de estudios de formación avanzada no podrá compensarse por experiencia, y deberá estar relacionado con las funciones del cargo.</w:t>
      </w:r>
    </w:p>
    <w:p w:rsidR="00796F7D" w:rsidRDefault="00796F7D" w:rsidP="00796F7D">
      <w:pPr>
        <w:autoSpaceDE w:val="0"/>
        <w:autoSpaceDN w:val="0"/>
        <w:adjustRightInd w:val="0"/>
        <w:spacing w:after="0" w:line="240" w:lineRule="atLeast"/>
        <w:jc w:val="both"/>
        <w:rPr>
          <w:rFonts w:ascii="Arial" w:hAnsi="Arial" w:cs="Arial"/>
          <w:b/>
          <w:bCs/>
          <w:color w:val="000000"/>
          <w:sz w:val="24"/>
          <w:szCs w:val="24"/>
        </w:rPr>
      </w:pPr>
    </w:p>
    <w:p w:rsidR="00796F7D" w:rsidRPr="00281836" w:rsidRDefault="00796F7D" w:rsidP="00796F7D">
      <w:pPr>
        <w:autoSpaceDE w:val="0"/>
        <w:autoSpaceDN w:val="0"/>
        <w:adjustRightInd w:val="0"/>
        <w:spacing w:after="0" w:line="240" w:lineRule="atLeast"/>
        <w:jc w:val="both"/>
        <w:rPr>
          <w:rFonts w:ascii="Arial" w:hAnsi="Arial" w:cs="Arial"/>
          <w:bCs/>
          <w:color w:val="000000"/>
          <w:sz w:val="24"/>
          <w:szCs w:val="24"/>
        </w:rPr>
      </w:pPr>
      <w:r>
        <w:rPr>
          <w:rFonts w:ascii="Arial" w:hAnsi="Arial" w:cs="Arial"/>
          <w:b/>
          <w:bCs/>
          <w:color w:val="000000"/>
          <w:sz w:val="24"/>
          <w:szCs w:val="24"/>
        </w:rPr>
        <w:t>Artículo 3</w:t>
      </w:r>
      <w:r w:rsidRPr="00281836">
        <w:rPr>
          <w:rFonts w:ascii="Arial" w:hAnsi="Arial" w:cs="Arial"/>
          <w:b/>
          <w:bCs/>
          <w:color w:val="000000"/>
          <w:sz w:val="24"/>
          <w:szCs w:val="24"/>
        </w:rPr>
        <w:t>.</w:t>
      </w:r>
      <w:r w:rsidRPr="00281836">
        <w:rPr>
          <w:rFonts w:ascii="Arial" w:hAnsi="Arial" w:cs="Arial"/>
          <w:bCs/>
          <w:color w:val="000000"/>
          <w:sz w:val="24"/>
          <w:szCs w:val="24"/>
        </w:rPr>
        <w:t xml:space="preserve"> </w:t>
      </w:r>
      <w:r w:rsidRPr="00281836">
        <w:rPr>
          <w:rFonts w:ascii="Arial" w:hAnsi="Arial" w:cs="Arial"/>
          <w:b/>
          <w:bCs/>
          <w:i/>
          <w:color w:val="000000"/>
          <w:sz w:val="24"/>
          <w:szCs w:val="24"/>
        </w:rPr>
        <w:t>Factores de ponderación para asignar</w:t>
      </w:r>
      <w:r>
        <w:rPr>
          <w:rFonts w:ascii="Arial" w:hAnsi="Arial" w:cs="Arial"/>
          <w:b/>
          <w:bCs/>
          <w:i/>
          <w:color w:val="000000"/>
          <w:sz w:val="24"/>
          <w:szCs w:val="24"/>
        </w:rPr>
        <w:t xml:space="preserve"> la</w:t>
      </w:r>
      <w:r w:rsidRPr="00281836">
        <w:rPr>
          <w:rFonts w:ascii="Arial" w:hAnsi="Arial" w:cs="Arial"/>
          <w:b/>
          <w:bCs/>
          <w:i/>
          <w:color w:val="000000"/>
          <w:sz w:val="24"/>
          <w:szCs w:val="24"/>
        </w:rPr>
        <w:t xml:space="preserve"> prima técnica por formación avanzada y experiencia</w:t>
      </w:r>
      <w:r>
        <w:rPr>
          <w:rFonts w:ascii="Arial" w:hAnsi="Arial" w:cs="Arial"/>
          <w:b/>
          <w:bCs/>
          <w:i/>
          <w:color w:val="000000"/>
          <w:sz w:val="24"/>
          <w:szCs w:val="24"/>
        </w:rPr>
        <w:t xml:space="preserve">. </w:t>
      </w:r>
      <w:r>
        <w:rPr>
          <w:rFonts w:ascii="Arial" w:hAnsi="Arial" w:cs="Arial"/>
          <w:bCs/>
          <w:color w:val="000000"/>
          <w:sz w:val="24"/>
          <w:szCs w:val="24"/>
        </w:rPr>
        <w:t>(</w:t>
      </w:r>
      <w:r w:rsidRPr="00281836">
        <w:rPr>
          <w:rFonts w:ascii="Arial" w:hAnsi="Arial" w:cs="Arial"/>
          <w:bCs/>
          <w:color w:val="000000"/>
          <w:sz w:val="24"/>
          <w:szCs w:val="24"/>
        </w:rPr>
        <w:t>El porcentaje de otorgamiento estará reglamentado por la entidad hasta un cincuenta por ciento (50%) de la asignación básica mensual que corresponda al empleo del cual es titular el beneficiario</w:t>
      </w:r>
      <w:r>
        <w:rPr>
          <w:rFonts w:ascii="Arial" w:hAnsi="Arial" w:cs="Arial"/>
          <w:bCs/>
          <w:color w:val="000000"/>
          <w:sz w:val="24"/>
          <w:szCs w:val="24"/>
        </w:rPr>
        <w:t>)</w:t>
      </w:r>
      <w:r w:rsidRPr="00281836">
        <w:rPr>
          <w:rFonts w:ascii="Arial" w:hAnsi="Arial" w:cs="Arial"/>
          <w:bCs/>
          <w:color w:val="000000"/>
          <w:sz w:val="24"/>
          <w:szCs w:val="24"/>
        </w:rPr>
        <w:t>.</w:t>
      </w:r>
    </w:p>
    <w:p w:rsidR="00796F7D" w:rsidRPr="00281836" w:rsidRDefault="00796F7D" w:rsidP="00796F7D">
      <w:pPr>
        <w:autoSpaceDE w:val="0"/>
        <w:autoSpaceDN w:val="0"/>
        <w:adjustRightInd w:val="0"/>
        <w:spacing w:after="0" w:line="240" w:lineRule="atLeast"/>
        <w:jc w:val="both"/>
        <w:rPr>
          <w:rFonts w:ascii="Arial" w:hAnsi="Arial" w:cs="Arial"/>
          <w:bCs/>
          <w:color w:val="000000"/>
          <w:sz w:val="24"/>
          <w:szCs w:val="24"/>
        </w:rPr>
      </w:pPr>
    </w:p>
    <w:p w:rsidR="00796F7D" w:rsidRPr="00281836" w:rsidRDefault="00796F7D" w:rsidP="00796F7D">
      <w:pPr>
        <w:autoSpaceDE w:val="0"/>
        <w:autoSpaceDN w:val="0"/>
        <w:adjustRightInd w:val="0"/>
        <w:spacing w:after="0" w:line="240" w:lineRule="atLeast"/>
        <w:jc w:val="both"/>
        <w:rPr>
          <w:rFonts w:ascii="Arial" w:hAnsi="Arial" w:cs="Arial"/>
          <w:bCs/>
          <w:color w:val="000000"/>
          <w:sz w:val="24"/>
          <w:szCs w:val="24"/>
        </w:rPr>
      </w:pPr>
      <w:r>
        <w:rPr>
          <w:rFonts w:ascii="Arial" w:hAnsi="Arial" w:cs="Arial"/>
          <w:b/>
          <w:bCs/>
          <w:color w:val="000000"/>
          <w:sz w:val="24"/>
          <w:szCs w:val="24"/>
        </w:rPr>
        <w:t>Artículo 4</w:t>
      </w:r>
      <w:r w:rsidRPr="00281836">
        <w:rPr>
          <w:rFonts w:ascii="Arial" w:hAnsi="Arial" w:cs="Arial"/>
          <w:b/>
          <w:bCs/>
          <w:color w:val="000000"/>
          <w:sz w:val="24"/>
          <w:szCs w:val="24"/>
        </w:rPr>
        <w:t>.</w:t>
      </w:r>
      <w:r w:rsidRPr="00281836">
        <w:rPr>
          <w:rFonts w:ascii="Arial" w:hAnsi="Arial" w:cs="Arial"/>
          <w:bCs/>
          <w:color w:val="000000"/>
          <w:sz w:val="24"/>
          <w:szCs w:val="24"/>
        </w:rPr>
        <w:t xml:space="preserve"> </w:t>
      </w:r>
      <w:r w:rsidRPr="00281836">
        <w:rPr>
          <w:rFonts w:ascii="Arial" w:hAnsi="Arial" w:cs="Arial"/>
          <w:b/>
          <w:bCs/>
          <w:i/>
          <w:color w:val="000000"/>
          <w:sz w:val="24"/>
          <w:szCs w:val="24"/>
        </w:rPr>
        <w:t>Factores de ponderación para asignar prima técnica por evaluación del desempeño o calificación de servicios</w:t>
      </w:r>
      <w:r>
        <w:rPr>
          <w:rFonts w:ascii="Arial" w:hAnsi="Arial" w:cs="Arial"/>
          <w:b/>
          <w:bCs/>
          <w:i/>
          <w:color w:val="000000"/>
          <w:sz w:val="24"/>
          <w:szCs w:val="24"/>
        </w:rPr>
        <w:t>.</w:t>
      </w:r>
      <w:r>
        <w:rPr>
          <w:rFonts w:ascii="Arial" w:hAnsi="Arial" w:cs="Arial"/>
          <w:bCs/>
          <w:color w:val="000000"/>
          <w:sz w:val="24"/>
          <w:szCs w:val="24"/>
        </w:rPr>
        <w:t xml:space="preserve"> (</w:t>
      </w:r>
      <w:r w:rsidRPr="00281836">
        <w:rPr>
          <w:rFonts w:ascii="Arial" w:hAnsi="Arial" w:cs="Arial"/>
          <w:bCs/>
          <w:color w:val="000000"/>
          <w:sz w:val="24"/>
          <w:szCs w:val="24"/>
        </w:rPr>
        <w:t xml:space="preserve">El porcentaje de otorgamiento estará reglamentado por la entidad hasta un cincuenta por ciento </w:t>
      </w:r>
      <w:r w:rsidRPr="00281836">
        <w:rPr>
          <w:rFonts w:ascii="Arial" w:hAnsi="Arial" w:cs="Arial"/>
          <w:bCs/>
          <w:color w:val="000000"/>
          <w:sz w:val="24"/>
          <w:szCs w:val="24"/>
        </w:rPr>
        <w:lastRenderedPageBreak/>
        <w:t>(50%) de la asignación básica mensual que corresponda al empleo del cual es titular el beneficiario</w:t>
      </w:r>
      <w:r>
        <w:rPr>
          <w:rFonts w:ascii="Arial" w:hAnsi="Arial" w:cs="Arial"/>
          <w:bCs/>
          <w:color w:val="000000"/>
          <w:sz w:val="24"/>
          <w:szCs w:val="24"/>
        </w:rPr>
        <w:t>)</w:t>
      </w:r>
      <w:r w:rsidRPr="00281836">
        <w:rPr>
          <w:rFonts w:ascii="Arial" w:hAnsi="Arial" w:cs="Arial"/>
          <w:bCs/>
          <w:color w:val="000000"/>
          <w:sz w:val="24"/>
          <w:szCs w:val="24"/>
        </w:rPr>
        <w:t>.</w:t>
      </w:r>
    </w:p>
    <w:p w:rsidR="00796F7D" w:rsidRPr="00281836" w:rsidRDefault="00796F7D" w:rsidP="00796F7D">
      <w:pPr>
        <w:autoSpaceDE w:val="0"/>
        <w:autoSpaceDN w:val="0"/>
        <w:adjustRightInd w:val="0"/>
        <w:spacing w:after="0" w:line="240" w:lineRule="atLeast"/>
        <w:jc w:val="both"/>
        <w:rPr>
          <w:rFonts w:ascii="Arial" w:hAnsi="Arial" w:cs="Arial"/>
          <w:bCs/>
          <w:color w:val="000000"/>
          <w:sz w:val="24"/>
          <w:szCs w:val="24"/>
        </w:rPr>
      </w:pPr>
    </w:p>
    <w:p w:rsidR="00796F7D" w:rsidRPr="00281836" w:rsidRDefault="00796F7D" w:rsidP="00796F7D">
      <w:pPr>
        <w:autoSpaceDE w:val="0"/>
        <w:autoSpaceDN w:val="0"/>
        <w:adjustRightInd w:val="0"/>
        <w:spacing w:after="0" w:line="240" w:lineRule="atLeast"/>
        <w:jc w:val="both"/>
        <w:rPr>
          <w:rFonts w:ascii="Arial" w:hAnsi="Arial" w:cs="Arial"/>
          <w:bCs/>
          <w:color w:val="000000"/>
          <w:sz w:val="24"/>
          <w:szCs w:val="24"/>
        </w:rPr>
      </w:pPr>
      <w:r>
        <w:rPr>
          <w:rFonts w:ascii="Arial" w:hAnsi="Arial" w:cs="Arial"/>
          <w:b/>
          <w:bCs/>
          <w:color w:val="000000"/>
          <w:sz w:val="24"/>
          <w:szCs w:val="24"/>
        </w:rPr>
        <w:t>Artículo 5</w:t>
      </w:r>
      <w:r w:rsidRPr="00281836">
        <w:rPr>
          <w:rFonts w:ascii="Arial" w:hAnsi="Arial" w:cs="Arial"/>
          <w:b/>
          <w:bCs/>
          <w:color w:val="000000"/>
          <w:sz w:val="24"/>
          <w:szCs w:val="24"/>
        </w:rPr>
        <w:t>.</w:t>
      </w:r>
      <w:r w:rsidRPr="00281836">
        <w:rPr>
          <w:rFonts w:ascii="Arial" w:hAnsi="Arial" w:cs="Arial"/>
          <w:bCs/>
          <w:color w:val="000000"/>
          <w:sz w:val="24"/>
          <w:szCs w:val="24"/>
        </w:rPr>
        <w:t xml:space="preserve"> </w:t>
      </w:r>
      <w:r>
        <w:rPr>
          <w:rFonts w:ascii="Arial" w:hAnsi="Arial" w:cs="Arial"/>
          <w:b/>
          <w:bCs/>
          <w:i/>
          <w:color w:val="000000"/>
          <w:sz w:val="24"/>
          <w:szCs w:val="24"/>
        </w:rPr>
        <w:t>P</w:t>
      </w:r>
      <w:r w:rsidRPr="00281836">
        <w:rPr>
          <w:rFonts w:ascii="Arial" w:hAnsi="Arial" w:cs="Arial"/>
          <w:b/>
          <w:bCs/>
          <w:i/>
          <w:color w:val="000000"/>
          <w:sz w:val="24"/>
          <w:szCs w:val="24"/>
        </w:rPr>
        <w:t>rima técnica por evaluación del desempeño.</w:t>
      </w:r>
      <w:r>
        <w:rPr>
          <w:rFonts w:ascii="Arial" w:hAnsi="Arial" w:cs="Arial"/>
          <w:bCs/>
          <w:color w:val="000000"/>
          <w:sz w:val="24"/>
          <w:szCs w:val="24"/>
        </w:rPr>
        <w:t xml:space="preserve"> L</w:t>
      </w:r>
      <w:r w:rsidRPr="00281836">
        <w:rPr>
          <w:rFonts w:ascii="Arial" w:hAnsi="Arial" w:cs="Arial"/>
          <w:bCs/>
          <w:color w:val="000000"/>
          <w:sz w:val="24"/>
          <w:szCs w:val="24"/>
        </w:rPr>
        <w:t>os empleados que</w:t>
      </w:r>
      <w:r>
        <w:rPr>
          <w:rFonts w:ascii="Arial" w:hAnsi="Arial" w:cs="Arial"/>
          <w:bCs/>
          <w:color w:val="000000"/>
          <w:sz w:val="24"/>
          <w:szCs w:val="24"/>
        </w:rPr>
        <w:t>,</w:t>
      </w:r>
      <w:r w:rsidRPr="00281836">
        <w:rPr>
          <w:rFonts w:ascii="Arial" w:hAnsi="Arial" w:cs="Arial"/>
          <w:bCs/>
          <w:color w:val="000000"/>
          <w:sz w:val="24"/>
          <w:szCs w:val="24"/>
        </w:rPr>
        <w:t xml:space="preserve"> </w:t>
      </w:r>
      <w:r>
        <w:rPr>
          <w:rFonts w:ascii="Arial" w:hAnsi="Arial" w:cs="Arial"/>
          <w:bCs/>
          <w:color w:val="000000"/>
          <w:sz w:val="24"/>
          <w:szCs w:val="24"/>
        </w:rPr>
        <w:t>además de cumplir con lo establecido en el artículo 1º</w:t>
      </w:r>
      <w:r w:rsidRPr="00281836">
        <w:rPr>
          <w:rFonts w:ascii="Arial" w:hAnsi="Arial" w:cs="Arial"/>
          <w:bCs/>
          <w:color w:val="000000"/>
          <w:sz w:val="24"/>
          <w:szCs w:val="24"/>
        </w:rPr>
        <w:t xml:space="preserve">, </w:t>
      </w:r>
      <w:r>
        <w:rPr>
          <w:rFonts w:ascii="Arial" w:hAnsi="Arial" w:cs="Arial"/>
          <w:bCs/>
          <w:color w:val="000000"/>
          <w:sz w:val="24"/>
          <w:szCs w:val="24"/>
        </w:rPr>
        <w:t xml:space="preserve">obtengan </w:t>
      </w:r>
      <w:r w:rsidRPr="00281836">
        <w:rPr>
          <w:rFonts w:ascii="Arial" w:hAnsi="Arial" w:cs="Arial"/>
          <w:bCs/>
          <w:color w:val="000000"/>
          <w:sz w:val="24"/>
          <w:szCs w:val="24"/>
        </w:rPr>
        <w:t xml:space="preserve">una calificación en la evaluación del desempeño con un porcentaje igual o superior al 90 % </w:t>
      </w:r>
      <w:r>
        <w:rPr>
          <w:rFonts w:ascii="Arial" w:hAnsi="Arial" w:cs="Arial"/>
          <w:bCs/>
          <w:color w:val="000000"/>
          <w:sz w:val="24"/>
          <w:szCs w:val="24"/>
        </w:rPr>
        <w:t xml:space="preserve">del total de la última evaluación, durante </w:t>
      </w:r>
      <w:r w:rsidRPr="00B93FF9">
        <w:rPr>
          <w:rFonts w:ascii="Arial" w:hAnsi="Arial" w:cs="Arial"/>
          <w:bCs/>
          <w:color w:val="000000"/>
          <w:sz w:val="24"/>
          <w:szCs w:val="24"/>
        </w:rPr>
        <w:t xml:space="preserve">un periodo mínimo de tres (3) meses </w:t>
      </w:r>
      <w:r>
        <w:rPr>
          <w:rFonts w:ascii="Arial" w:hAnsi="Arial" w:cs="Arial"/>
          <w:bCs/>
          <w:color w:val="000000"/>
          <w:sz w:val="24"/>
          <w:szCs w:val="24"/>
        </w:rPr>
        <w:t>en el ejercicio del cargo, podrán solicitar el reconocimiento de la prima técnica</w:t>
      </w:r>
      <w:r w:rsidRPr="00281836">
        <w:rPr>
          <w:rFonts w:ascii="Arial" w:hAnsi="Arial" w:cs="Arial"/>
          <w:bCs/>
          <w:color w:val="000000"/>
          <w:sz w:val="24"/>
          <w:szCs w:val="24"/>
        </w:rPr>
        <w:t>.</w:t>
      </w:r>
    </w:p>
    <w:p w:rsidR="00796F7D" w:rsidRPr="00281836" w:rsidRDefault="00796F7D" w:rsidP="00796F7D">
      <w:pPr>
        <w:autoSpaceDE w:val="0"/>
        <w:autoSpaceDN w:val="0"/>
        <w:adjustRightInd w:val="0"/>
        <w:spacing w:after="0" w:line="240" w:lineRule="atLeast"/>
        <w:jc w:val="both"/>
        <w:rPr>
          <w:rFonts w:ascii="Arial" w:hAnsi="Arial" w:cs="Arial"/>
          <w:bCs/>
          <w:color w:val="000000"/>
          <w:sz w:val="24"/>
          <w:szCs w:val="24"/>
        </w:rPr>
      </w:pPr>
    </w:p>
    <w:p w:rsidR="00796F7D" w:rsidRPr="00281836" w:rsidRDefault="00796F7D" w:rsidP="00796F7D">
      <w:pPr>
        <w:autoSpaceDE w:val="0"/>
        <w:autoSpaceDN w:val="0"/>
        <w:adjustRightInd w:val="0"/>
        <w:spacing w:after="0" w:line="240" w:lineRule="atLeast"/>
        <w:jc w:val="both"/>
        <w:rPr>
          <w:rFonts w:ascii="Arial" w:hAnsi="Arial" w:cs="Arial"/>
          <w:bCs/>
          <w:color w:val="000000"/>
          <w:sz w:val="24"/>
          <w:szCs w:val="24"/>
        </w:rPr>
      </w:pPr>
      <w:r>
        <w:rPr>
          <w:rFonts w:ascii="Arial" w:hAnsi="Arial" w:cs="Arial"/>
          <w:bCs/>
          <w:color w:val="000000"/>
          <w:sz w:val="24"/>
          <w:szCs w:val="24"/>
        </w:rPr>
        <w:t>La calificación seguirá l</w:t>
      </w:r>
      <w:r w:rsidRPr="00281836">
        <w:rPr>
          <w:rFonts w:ascii="Arial" w:hAnsi="Arial" w:cs="Arial"/>
          <w:bCs/>
          <w:color w:val="000000"/>
          <w:sz w:val="24"/>
          <w:szCs w:val="24"/>
        </w:rPr>
        <w:t xml:space="preserve">os </w:t>
      </w:r>
      <w:r>
        <w:rPr>
          <w:rFonts w:ascii="Arial" w:hAnsi="Arial" w:cs="Arial"/>
          <w:bCs/>
          <w:color w:val="000000"/>
          <w:sz w:val="24"/>
          <w:szCs w:val="24"/>
        </w:rPr>
        <w:t xml:space="preserve">parámetros, </w:t>
      </w:r>
      <w:r w:rsidRPr="00281836">
        <w:rPr>
          <w:rFonts w:ascii="Arial" w:hAnsi="Arial" w:cs="Arial"/>
          <w:bCs/>
          <w:color w:val="000000"/>
          <w:sz w:val="24"/>
          <w:szCs w:val="24"/>
        </w:rPr>
        <w:t>criterios de desempeño, las escalas y los períodos mínimos a evaluar</w:t>
      </w:r>
      <w:r>
        <w:rPr>
          <w:rFonts w:ascii="Arial" w:hAnsi="Arial" w:cs="Arial"/>
          <w:bCs/>
          <w:color w:val="000000"/>
          <w:sz w:val="24"/>
          <w:szCs w:val="24"/>
        </w:rPr>
        <w:t xml:space="preserve"> adoptados por la entidad mediante resolución (número) de fecha (__)</w:t>
      </w:r>
      <w:r w:rsidRPr="00281836">
        <w:rPr>
          <w:rFonts w:ascii="Arial" w:hAnsi="Arial" w:cs="Arial"/>
          <w:bCs/>
          <w:color w:val="000000"/>
          <w:sz w:val="24"/>
          <w:szCs w:val="24"/>
        </w:rPr>
        <w:t>.</w:t>
      </w:r>
    </w:p>
    <w:p w:rsidR="00796F7D" w:rsidRPr="00281836" w:rsidRDefault="00796F7D" w:rsidP="00796F7D">
      <w:pPr>
        <w:autoSpaceDE w:val="0"/>
        <w:autoSpaceDN w:val="0"/>
        <w:adjustRightInd w:val="0"/>
        <w:spacing w:after="0" w:line="240" w:lineRule="atLeast"/>
        <w:jc w:val="both"/>
        <w:rPr>
          <w:rFonts w:ascii="Arial" w:hAnsi="Arial" w:cs="Arial"/>
          <w:bCs/>
          <w:color w:val="000000"/>
          <w:sz w:val="24"/>
          <w:szCs w:val="24"/>
        </w:rPr>
      </w:pPr>
    </w:p>
    <w:p w:rsidR="00796F7D" w:rsidRDefault="00796F7D" w:rsidP="00796F7D">
      <w:pPr>
        <w:autoSpaceDE w:val="0"/>
        <w:autoSpaceDN w:val="0"/>
        <w:adjustRightInd w:val="0"/>
        <w:spacing w:after="0" w:line="240" w:lineRule="atLeast"/>
        <w:jc w:val="both"/>
        <w:rPr>
          <w:rFonts w:ascii="Arial" w:eastAsiaTheme="minorEastAsia" w:hAnsi="Arial" w:cs="Arial"/>
          <w:sz w:val="32"/>
          <w:szCs w:val="32"/>
          <w:lang w:val="es-ES" w:eastAsia="ja-JP"/>
        </w:rPr>
      </w:pPr>
      <w:r w:rsidRPr="00B13AD3">
        <w:rPr>
          <w:rFonts w:ascii="Arial" w:hAnsi="Arial" w:cs="Arial"/>
          <w:b/>
          <w:bCs/>
          <w:color w:val="000000"/>
          <w:sz w:val="24"/>
          <w:szCs w:val="24"/>
        </w:rPr>
        <w:t>Parágrafo.</w:t>
      </w:r>
      <w:r w:rsidRPr="00281836">
        <w:rPr>
          <w:rFonts w:ascii="Arial" w:hAnsi="Arial" w:cs="Arial"/>
          <w:bCs/>
          <w:color w:val="000000"/>
          <w:sz w:val="24"/>
          <w:szCs w:val="24"/>
        </w:rPr>
        <w:t xml:space="preserve"> Se podrá evaluar extraordinariamente el desempeño del servidor</w:t>
      </w:r>
      <w:r>
        <w:rPr>
          <w:rFonts w:ascii="Arial" w:hAnsi="Arial" w:cs="Arial"/>
          <w:bCs/>
          <w:color w:val="000000"/>
          <w:sz w:val="24"/>
          <w:szCs w:val="24"/>
        </w:rPr>
        <w:t xml:space="preserve"> </w:t>
      </w:r>
      <w:r w:rsidRPr="00281836">
        <w:rPr>
          <w:rFonts w:ascii="Arial" w:hAnsi="Arial" w:cs="Arial"/>
          <w:bCs/>
          <w:color w:val="000000"/>
          <w:sz w:val="24"/>
          <w:szCs w:val="24"/>
        </w:rPr>
        <w:t>cuyo empleo sea susceptible de percibir la prima técnica, cuando así lo determine el jefe inmediato y el superior jerárquico. Esta calificación no podrá ordenarse antes de transcurridos tres (3) meses de efectuada la última calificación y deberá comprender todo el período calificado, hasta el momento de la orden. Con base en esa evaluación podrá aumentar o disminuir el monto de la prima asignada.</w:t>
      </w:r>
    </w:p>
    <w:p w:rsidR="00796F7D" w:rsidRPr="00281836" w:rsidRDefault="00796F7D" w:rsidP="00796F7D">
      <w:pPr>
        <w:autoSpaceDE w:val="0"/>
        <w:autoSpaceDN w:val="0"/>
        <w:adjustRightInd w:val="0"/>
        <w:spacing w:after="0" w:line="240" w:lineRule="atLeast"/>
        <w:jc w:val="both"/>
        <w:rPr>
          <w:rFonts w:ascii="Arial" w:hAnsi="Arial" w:cs="Arial"/>
          <w:bCs/>
          <w:color w:val="000000"/>
          <w:sz w:val="24"/>
          <w:szCs w:val="24"/>
        </w:rPr>
      </w:pPr>
    </w:p>
    <w:p w:rsidR="00796F7D" w:rsidRDefault="00796F7D" w:rsidP="00796F7D">
      <w:pPr>
        <w:autoSpaceDE w:val="0"/>
        <w:autoSpaceDN w:val="0"/>
        <w:adjustRightInd w:val="0"/>
        <w:spacing w:after="0" w:line="240" w:lineRule="atLeast"/>
        <w:jc w:val="both"/>
        <w:rPr>
          <w:rFonts w:ascii="Arial" w:hAnsi="Arial" w:cs="Arial"/>
          <w:bCs/>
          <w:color w:val="000000"/>
          <w:sz w:val="24"/>
          <w:szCs w:val="24"/>
        </w:rPr>
      </w:pPr>
      <w:r w:rsidRPr="001B58A9">
        <w:rPr>
          <w:rFonts w:ascii="Arial" w:hAnsi="Arial" w:cs="Arial"/>
          <w:b/>
          <w:bCs/>
          <w:color w:val="000000"/>
          <w:sz w:val="24"/>
          <w:szCs w:val="24"/>
        </w:rPr>
        <w:t>Artículo 6</w:t>
      </w:r>
      <w:r w:rsidRPr="00911237">
        <w:rPr>
          <w:rFonts w:ascii="Arial" w:hAnsi="Arial" w:cs="Arial"/>
          <w:b/>
          <w:bCs/>
          <w:color w:val="000000"/>
          <w:sz w:val="24"/>
          <w:szCs w:val="24"/>
        </w:rPr>
        <w:t>.</w:t>
      </w:r>
      <w:r w:rsidRPr="00911237">
        <w:rPr>
          <w:rFonts w:ascii="Arial" w:hAnsi="Arial" w:cs="Arial"/>
          <w:bCs/>
          <w:color w:val="000000"/>
          <w:sz w:val="24"/>
          <w:szCs w:val="24"/>
        </w:rPr>
        <w:t xml:space="preserve"> </w:t>
      </w:r>
      <w:r w:rsidRPr="00911237">
        <w:rPr>
          <w:rFonts w:ascii="Arial" w:hAnsi="Arial" w:cs="Arial"/>
          <w:b/>
          <w:bCs/>
          <w:i/>
          <w:color w:val="000000"/>
          <w:sz w:val="24"/>
          <w:szCs w:val="24"/>
        </w:rPr>
        <w:t>Cuantía</w:t>
      </w:r>
      <w:r>
        <w:rPr>
          <w:rFonts w:ascii="Arial" w:hAnsi="Arial" w:cs="Arial"/>
          <w:b/>
          <w:bCs/>
          <w:i/>
          <w:color w:val="000000"/>
          <w:sz w:val="24"/>
          <w:szCs w:val="24"/>
        </w:rPr>
        <w:t>.</w:t>
      </w:r>
      <w:r w:rsidRPr="00911237">
        <w:rPr>
          <w:rFonts w:ascii="Arial" w:hAnsi="Arial" w:cs="Arial"/>
          <w:bCs/>
          <w:color w:val="000000"/>
          <w:sz w:val="24"/>
          <w:szCs w:val="24"/>
        </w:rPr>
        <w:t xml:space="preserve"> La prima técnica se otorgará </w:t>
      </w:r>
      <w:r>
        <w:rPr>
          <w:rFonts w:ascii="Arial" w:hAnsi="Arial" w:cs="Arial"/>
          <w:bCs/>
          <w:color w:val="000000"/>
          <w:sz w:val="24"/>
          <w:szCs w:val="24"/>
        </w:rPr>
        <w:t>en</w:t>
      </w:r>
      <w:r w:rsidRPr="00911237">
        <w:rPr>
          <w:rFonts w:ascii="Arial" w:hAnsi="Arial" w:cs="Arial"/>
          <w:bCs/>
          <w:color w:val="000000"/>
          <w:sz w:val="24"/>
          <w:szCs w:val="24"/>
        </w:rPr>
        <w:t xml:space="preserve"> </w:t>
      </w:r>
      <w:r>
        <w:rPr>
          <w:rFonts w:ascii="Arial" w:hAnsi="Arial" w:cs="Arial"/>
          <w:bCs/>
          <w:color w:val="000000"/>
          <w:sz w:val="24"/>
          <w:szCs w:val="24"/>
        </w:rPr>
        <w:t>una cuantía</w:t>
      </w:r>
      <w:r w:rsidRPr="00911237">
        <w:rPr>
          <w:rFonts w:ascii="Arial" w:hAnsi="Arial" w:cs="Arial"/>
          <w:bCs/>
          <w:color w:val="000000"/>
          <w:sz w:val="24"/>
          <w:szCs w:val="24"/>
        </w:rPr>
        <w:t xml:space="preserve"> </w:t>
      </w:r>
      <w:r w:rsidRPr="00A368E2">
        <w:rPr>
          <w:rFonts w:ascii="Arial" w:hAnsi="Arial" w:cs="Arial"/>
          <w:bCs/>
          <w:color w:val="000000"/>
          <w:sz w:val="24"/>
          <w:szCs w:val="24"/>
        </w:rPr>
        <w:t xml:space="preserve">no superior al cincuenta </w:t>
      </w:r>
      <w:r>
        <w:rPr>
          <w:rFonts w:ascii="Arial" w:hAnsi="Arial" w:cs="Arial"/>
          <w:bCs/>
          <w:color w:val="000000"/>
          <w:sz w:val="24"/>
          <w:szCs w:val="24"/>
        </w:rPr>
        <w:t xml:space="preserve">por ciento </w:t>
      </w:r>
      <w:r w:rsidRPr="00A368E2">
        <w:rPr>
          <w:rFonts w:ascii="Arial" w:hAnsi="Arial" w:cs="Arial"/>
          <w:bCs/>
          <w:color w:val="000000"/>
          <w:sz w:val="24"/>
          <w:szCs w:val="24"/>
        </w:rPr>
        <w:t xml:space="preserve">(50%) </w:t>
      </w:r>
      <w:r w:rsidRPr="00911237">
        <w:rPr>
          <w:rFonts w:ascii="Arial" w:hAnsi="Arial" w:cs="Arial"/>
          <w:bCs/>
          <w:color w:val="000000"/>
          <w:sz w:val="24"/>
          <w:szCs w:val="24"/>
        </w:rPr>
        <w:t>de la asignación básica mensual que corresponda al cargo del cual es titular el empleado, y se reajustará en la misma proporción en que varíe la asignación básica mensual del empleado, teniendo en cuenta los reajustes salariales que decrete</w:t>
      </w:r>
      <w:r>
        <w:rPr>
          <w:rFonts w:ascii="Arial" w:hAnsi="Arial" w:cs="Arial"/>
          <w:bCs/>
          <w:color w:val="000000"/>
          <w:sz w:val="24"/>
          <w:szCs w:val="24"/>
        </w:rPr>
        <w:t xml:space="preserve"> el Gobierno Nacional</w:t>
      </w:r>
      <w:r w:rsidRPr="00911237">
        <w:rPr>
          <w:rFonts w:ascii="Arial" w:hAnsi="Arial" w:cs="Arial"/>
          <w:bCs/>
          <w:color w:val="000000"/>
          <w:sz w:val="24"/>
          <w:szCs w:val="24"/>
        </w:rPr>
        <w:t xml:space="preserve">. </w:t>
      </w:r>
    </w:p>
    <w:p w:rsidR="00796F7D" w:rsidRPr="00911237" w:rsidRDefault="00796F7D" w:rsidP="00796F7D">
      <w:pPr>
        <w:autoSpaceDE w:val="0"/>
        <w:autoSpaceDN w:val="0"/>
        <w:adjustRightInd w:val="0"/>
        <w:spacing w:after="0" w:line="240" w:lineRule="atLeast"/>
        <w:jc w:val="both"/>
        <w:rPr>
          <w:rFonts w:ascii="Arial" w:hAnsi="Arial" w:cs="Arial"/>
          <w:bCs/>
          <w:color w:val="000000"/>
          <w:sz w:val="24"/>
          <w:szCs w:val="24"/>
        </w:rPr>
      </w:pPr>
    </w:p>
    <w:p w:rsidR="00796F7D" w:rsidRPr="00911237" w:rsidRDefault="00796F7D" w:rsidP="00796F7D">
      <w:pPr>
        <w:autoSpaceDE w:val="0"/>
        <w:autoSpaceDN w:val="0"/>
        <w:adjustRightInd w:val="0"/>
        <w:spacing w:after="0" w:line="240" w:lineRule="atLeast"/>
        <w:jc w:val="both"/>
        <w:rPr>
          <w:rFonts w:ascii="Arial" w:hAnsi="Arial" w:cs="Arial"/>
          <w:bCs/>
          <w:color w:val="000000"/>
          <w:sz w:val="24"/>
          <w:szCs w:val="24"/>
        </w:rPr>
      </w:pPr>
      <w:r w:rsidRPr="00B13AD3">
        <w:rPr>
          <w:rFonts w:ascii="Arial" w:hAnsi="Arial" w:cs="Arial"/>
          <w:b/>
          <w:bCs/>
          <w:color w:val="000000"/>
          <w:sz w:val="24"/>
          <w:szCs w:val="24"/>
        </w:rPr>
        <w:t>Parágrafo.</w:t>
      </w:r>
      <w:r w:rsidRPr="003A74DC">
        <w:rPr>
          <w:rFonts w:ascii="Arial" w:hAnsi="Arial" w:cs="Arial"/>
          <w:bCs/>
          <w:color w:val="000000"/>
          <w:sz w:val="24"/>
          <w:szCs w:val="24"/>
        </w:rPr>
        <w:t xml:space="preserve"> </w:t>
      </w:r>
      <w:r w:rsidRPr="00911237">
        <w:rPr>
          <w:rFonts w:ascii="Arial" w:hAnsi="Arial" w:cs="Arial"/>
          <w:bCs/>
          <w:color w:val="000000"/>
          <w:sz w:val="24"/>
          <w:szCs w:val="24"/>
        </w:rPr>
        <w:t xml:space="preserve">El valor de la prima técnica podrá ser revisado previa evaluación de los criterios con base en los cuales fue otorgada y cuando el empleado cambie de empleo. La revisión podrá efectuarse de oficio o a solicitud del interesado. Los efectos fiscales se surtirán a partir de la fecha de expedición del correspondiente acto administrativo de revisión (artículo 10 del </w:t>
      </w:r>
      <w:hyperlink r:id="rId9" w:history="1">
        <w:r w:rsidRPr="00FB2746">
          <w:rPr>
            <w:rStyle w:val="Hipervnculo"/>
            <w:rFonts w:ascii="Arial" w:hAnsi="Arial" w:cs="Arial"/>
            <w:bCs/>
            <w:sz w:val="24"/>
            <w:szCs w:val="24"/>
          </w:rPr>
          <w:t>Decreto Reglamentario 2164 de 1991</w:t>
        </w:r>
      </w:hyperlink>
      <w:r w:rsidRPr="00911237">
        <w:rPr>
          <w:rFonts w:ascii="Arial" w:hAnsi="Arial" w:cs="Arial"/>
          <w:bCs/>
          <w:color w:val="000000"/>
          <w:sz w:val="24"/>
          <w:szCs w:val="24"/>
        </w:rPr>
        <w:t>).</w:t>
      </w:r>
    </w:p>
    <w:p w:rsidR="00796F7D" w:rsidRPr="00911237" w:rsidRDefault="00796F7D" w:rsidP="00796F7D">
      <w:pPr>
        <w:autoSpaceDE w:val="0"/>
        <w:autoSpaceDN w:val="0"/>
        <w:adjustRightInd w:val="0"/>
        <w:spacing w:after="0" w:line="240" w:lineRule="atLeast"/>
        <w:jc w:val="both"/>
        <w:rPr>
          <w:rFonts w:ascii="Arial" w:hAnsi="Arial" w:cs="Arial"/>
          <w:bCs/>
          <w:color w:val="000000"/>
          <w:sz w:val="24"/>
          <w:szCs w:val="24"/>
        </w:rPr>
      </w:pPr>
    </w:p>
    <w:p w:rsidR="00796F7D" w:rsidRPr="00911237" w:rsidRDefault="00796F7D" w:rsidP="00796F7D">
      <w:pPr>
        <w:autoSpaceDE w:val="0"/>
        <w:autoSpaceDN w:val="0"/>
        <w:adjustRightInd w:val="0"/>
        <w:spacing w:after="0" w:line="240" w:lineRule="atLeast"/>
        <w:jc w:val="both"/>
        <w:rPr>
          <w:rFonts w:ascii="Arial" w:hAnsi="Arial" w:cs="Arial"/>
          <w:bCs/>
          <w:color w:val="000000"/>
          <w:sz w:val="24"/>
          <w:szCs w:val="24"/>
        </w:rPr>
      </w:pPr>
      <w:r w:rsidRPr="001B58A9">
        <w:rPr>
          <w:rFonts w:ascii="Arial" w:hAnsi="Arial" w:cs="Arial"/>
          <w:b/>
          <w:bCs/>
          <w:color w:val="000000"/>
          <w:sz w:val="24"/>
          <w:szCs w:val="24"/>
        </w:rPr>
        <w:t>Artículo 7</w:t>
      </w:r>
      <w:r w:rsidRPr="00911237">
        <w:rPr>
          <w:rFonts w:ascii="Arial" w:hAnsi="Arial" w:cs="Arial"/>
          <w:b/>
          <w:bCs/>
          <w:color w:val="000000"/>
          <w:sz w:val="24"/>
          <w:szCs w:val="24"/>
        </w:rPr>
        <w:t>.</w:t>
      </w:r>
      <w:r w:rsidRPr="00911237">
        <w:rPr>
          <w:rFonts w:ascii="Arial" w:hAnsi="Arial" w:cs="Arial"/>
          <w:bCs/>
          <w:color w:val="000000"/>
          <w:sz w:val="24"/>
          <w:szCs w:val="24"/>
        </w:rPr>
        <w:t xml:space="preserve"> </w:t>
      </w:r>
      <w:r w:rsidRPr="00911237">
        <w:rPr>
          <w:rFonts w:ascii="Arial" w:hAnsi="Arial" w:cs="Arial"/>
          <w:b/>
          <w:bCs/>
          <w:i/>
          <w:color w:val="000000"/>
          <w:sz w:val="24"/>
          <w:szCs w:val="24"/>
        </w:rPr>
        <w:t>Procedimiento para la asignación de la prima técnica</w:t>
      </w:r>
      <w:r>
        <w:rPr>
          <w:rFonts w:ascii="Arial" w:hAnsi="Arial" w:cs="Arial"/>
          <w:b/>
          <w:bCs/>
          <w:i/>
          <w:color w:val="000000"/>
          <w:sz w:val="24"/>
          <w:szCs w:val="24"/>
        </w:rPr>
        <w:t>.</w:t>
      </w:r>
      <w:r w:rsidRPr="00911237">
        <w:rPr>
          <w:rFonts w:ascii="Arial" w:hAnsi="Arial" w:cs="Arial"/>
          <w:bCs/>
          <w:color w:val="000000"/>
          <w:sz w:val="24"/>
          <w:szCs w:val="24"/>
        </w:rPr>
        <w:t xml:space="preserve"> El empleado que </w:t>
      </w:r>
      <w:r>
        <w:rPr>
          <w:rFonts w:ascii="Arial" w:hAnsi="Arial" w:cs="Arial"/>
          <w:bCs/>
          <w:color w:val="000000"/>
          <w:sz w:val="24"/>
          <w:szCs w:val="24"/>
        </w:rPr>
        <w:t>cumpla con los requisitos del artículo 1º y 2º de esta resolución</w:t>
      </w:r>
      <w:r w:rsidRPr="00911237">
        <w:rPr>
          <w:rFonts w:ascii="Arial" w:hAnsi="Arial" w:cs="Arial"/>
          <w:bCs/>
          <w:color w:val="000000"/>
          <w:sz w:val="24"/>
          <w:szCs w:val="24"/>
        </w:rPr>
        <w:t>,</w:t>
      </w:r>
      <w:r>
        <w:rPr>
          <w:rFonts w:ascii="Arial" w:hAnsi="Arial" w:cs="Arial"/>
          <w:bCs/>
          <w:color w:val="000000"/>
          <w:sz w:val="24"/>
          <w:szCs w:val="24"/>
        </w:rPr>
        <w:t xml:space="preserve"> podrá</w:t>
      </w:r>
      <w:r w:rsidRPr="00911237">
        <w:rPr>
          <w:rFonts w:ascii="Arial" w:hAnsi="Arial" w:cs="Arial"/>
          <w:bCs/>
          <w:color w:val="000000"/>
          <w:sz w:val="24"/>
          <w:szCs w:val="24"/>
        </w:rPr>
        <w:t xml:space="preserve"> solicitar </w:t>
      </w:r>
      <w:r>
        <w:rPr>
          <w:rFonts w:ascii="Arial" w:hAnsi="Arial" w:cs="Arial"/>
          <w:bCs/>
          <w:color w:val="000000"/>
          <w:sz w:val="24"/>
          <w:szCs w:val="24"/>
        </w:rPr>
        <w:t xml:space="preserve">el reconocimiento de la prima técnica </w:t>
      </w:r>
      <w:r w:rsidRPr="00911237">
        <w:rPr>
          <w:rFonts w:ascii="Arial" w:hAnsi="Arial" w:cs="Arial"/>
          <w:bCs/>
          <w:color w:val="000000"/>
          <w:sz w:val="24"/>
          <w:szCs w:val="24"/>
        </w:rPr>
        <w:t xml:space="preserve">por escrito </w:t>
      </w:r>
      <w:r>
        <w:rPr>
          <w:rFonts w:ascii="Arial" w:hAnsi="Arial" w:cs="Arial"/>
          <w:bCs/>
          <w:color w:val="000000"/>
          <w:sz w:val="24"/>
          <w:szCs w:val="24"/>
        </w:rPr>
        <w:t xml:space="preserve">dirigido </w:t>
      </w:r>
      <w:r w:rsidRPr="00911237">
        <w:rPr>
          <w:rFonts w:ascii="Arial" w:hAnsi="Arial" w:cs="Arial"/>
          <w:bCs/>
          <w:color w:val="000000"/>
          <w:sz w:val="24"/>
          <w:szCs w:val="24"/>
        </w:rPr>
        <w:t xml:space="preserve">al Jefe de </w:t>
      </w:r>
      <w:r>
        <w:rPr>
          <w:rFonts w:ascii="Arial" w:hAnsi="Arial" w:cs="Arial"/>
          <w:bCs/>
          <w:color w:val="000000"/>
          <w:sz w:val="24"/>
          <w:szCs w:val="24"/>
        </w:rPr>
        <w:t xml:space="preserve">la Unidad de </w:t>
      </w:r>
      <w:r w:rsidRPr="00911237">
        <w:rPr>
          <w:rFonts w:ascii="Arial" w:hAnsi="Arial" w:cs="Arial"/>
          <w:bCs/>
          <w:color w:val="000000"/>
          <w:sz w:val="24"/>
          <w:szCs w:val="24"/>
        </w:rPr>
        <w:t xml:space="preserve">Personal </w:t>
      </w:r>
      <w:r>
        <w:rPr>
          <w:rFonts w:ascii="Arial" w:hAnsi="Arial" w:cs="Arial"/>
          <w:bCs/>
          <w:color w:val="000000"/>
          <w:sz w:val="24"/>
          <w:szCs w:val="24"/>
        </w:rPr>
        <w:t>(</w:t>
      </w:r>
      <w:r w:rsidRPr="00911237">
        <w:rPr>
          <w:rFonts w:ascii="Arial" w:hAnsi="Arial" w:cs="Arial"/>
          <w:bCs/>
          <w:color w:val="000000"/>
          <w:sz w:val="24"/>
          <w:szCs w:val="24"/>
        </w:rPr>
        <w:t>o a quien haga sus veces</w:t>
      </w:r>
      <w:r>
        <w:rPr>
          <w:rFonts w:ascii="Arial" w:hAnsi="Arial" w:cs="Arial"/>
          <w:bCs/>
          <w:color w:val="000000"/>
          <w:sz w:val="24"/>
          <w:szCs w:val="24"/>
        </w:rPr>
        <w:t>)</w:t>
      </w:r>
      <w:r w:rsidRPr="00911237">
        <w:rPr>
          <w:rFonts w:ascii="Arial" w:hAnsi="Arial" w:cs="Arial"/>
          <w:bCs/>
          <w:color w:val="000000"/>
          <w:sz w:val="24"/>
          <w:szCs w:val="24"/>
        </w:rPr>
        <w:t xml:space="preserve">. El jefe de </w:t>
      </w:r>
      <w:r w:rsidRPr="0098267D">
        <w:rPr>
          <w:rFonts w:ascii="Arial" w:hAnsi="Arial" w:cs="Arial"/>
          <w:bCs/>
          <w:color w:val="000000"/>
          <w:sz w:val="24"/>
          <w:szCs w:val="24"/>
        </w:rPr>
        <w:t>Personal</w:t>
      </w:r>
      <w:r w:rsidRPr="00911237">
        <w:rPr>
          <w:rFonts w:ascii="Arial" w:hAnsi="Arial" w:cs="Arial"/>
          <w:bCs/>
          <w:color w:val="000000"/>
          <w:sz w:val="24"/>
          <w:szCs w:val="24"/>
        </w:rPr>
        <w:t xml:space="preserve"> </w:t>
      </w:r>
      <w:r>
        <w:rPr>
          <w:rFonts w:ascii="Arial" w:hAnsi="Arial" w:cs="Arial"/>
          <w:bCs/>
          <w:color w:val="000000"/>
          <w:sz w:val="24"/>
          <w:szCs w:val="24"/>
        </w:rPr>
        <w:t>(</w:t>
      </w:r>
      <w:r w:rsidRPr="00911237">
        <w:rPr>
          <w:rFonts w:ascii="Arial" w:hAnsi="Arial" w:cs="Arial"/>
          <w:bCs/>
          <w:color w:val="000000"/>
          <w:sz w:val="24"/>
          <w:szCs w:val="24"/>
        </w:rPr>
        <w:t>o quien haga sus veces</w:t>
      </w:r>
      <w:r>
        <w:rPr>
          <w:rFonts w:ascii="Arial" w:hAnsi="Arial" w:cs="Arial"/>
          <w:bCs/>
          <w:color w:val="000000"/>
          <w:sz w:val="24"/>
          <w:szCs w:val="24"/>
        </w:rPr>
        <w:t>) analizará</w:t>
      </w:r>
      <w:r w:rsidRPr="00281836">
        <w:rPr>
          <w:rFonts w:ascii="Arial" w:hAnsi="Arial" w:cs="Arial"/>
          <w:bCs/>
          <w:color w:val="000000"/>
          <w:sz w:val="24"/>
          <w:szCs w:val="24"/>
        </w:rPr>
        <w:t xml:space="preserve"> </w:t>
      </w:r>
      <w:r>
        <w:rPr>
          <w:rFonts w:ascii="Arial" w:hAnsi="Arial" w:cs="Arial"/>
          <w:bCs/>
          <w:color w:val="000000"/>
          <w:sz w:val="24"/>
          <w:szCs w:val="24"/>
        </w:rPr>
        <w:t>la situación</w:t>
      </w:r>
      <w:r w:rsidRPr="00911237">
        <w:rPr>
          <w:rFonts w:ascii="Arial" w:hAnsi="Arial" w:cs="Arial"/>
          <w:bCs/>
          <w:color w:val="000000"/>
          <w:sz w:val="24"/>
          <w:szCs w:val="24"/>
        </w:rPr>
        <w:t xml:space="preserve"> </w:t>
      </w:r>
      <w:r>
        <w:rPr>
          <w:rFonts w:ascii="Arial" w:hAnsi="Arial" w:cs="Arial"/>
          <w:bCs/>
          <w:color w:val="000000"/>
          <w:sz w:val="24"/>
          <w:szCs w:val="24"/>
        </w:rPr>
        <w:t xml:space="preserve">del </w:t>
      </w:r>
      <w:r w:rsidRPr="00911237">
        <w:rPr>
          <w:rFonts w:ascii="Arial" w:hAnsi="Arial" w:cs="Arial"/>
          <w:bCs/>
          <w:color w:val="000000"/>
          <w:sz w:val="24"/>
          <w:szCs w:val="24"/>
        </w:rPr>
        <w:t xml:space="preserve">solicitante </w:t>
      </w:r>
      <w:r>
        <w:rPr>
          <w:rFonts w:ascii="Arial" w:hAnsi="Arial" w:cs="Arial"/>
          <w:bCs/>
          <w:color w:val="000000"/>
          <w:sz w:val="24"/>
          <w:szCs w:val="24"/>
        </w:rPr>
        <w:t xml:space="preserve">para verificar si </w:t>
      </w:r>
      <w:r w:rsidRPr="00911237">
        <w:rPr>
          <w:rFonts w:ascii="Arial" w:hAnsi="Arial" w:cs="Arial"/>
          <w:bCs/>
          <w:color w:val="000000"/>
          <w:sz w:val="24"/>
          <w:szCs w:val="24"/>
        </w:rPr>
        <w:t xml:space="preserve">acredita los requisitos y proyectará la respectiva resolución motivada para </w:t>
      </w:r>
      <w:r>
        <w:rPr>
          <w:rFonts w:ascii="Arial" w:hAnsi="Arial" w:cs="Arial"/>
          <w:bCs/>
          <w:color w:val="000000"/>
          <w:sz w:val="24"/>
          <w:szCs w:val="24"/>
        </w:rPr>
        <w:t>firma</w:t>
      </w:r>
      <w:r w:rsidRPr="00911237">
        <w:rPr>
          <w:rFonts w:ascii="Arial" w:hAnsi="Arial" w:cs="Arial"/>
          <w:bCs/>
          <w:color w:val="000000"/>
          <w:sz w:val="24"/>
          <w:szCs w:val="24"/>
        </w:rPr>
        <w:t xml:space="preserve"> del (Nominador de la Entidad), </w:t>
      </w:r>
      <w:r>
        <w:rPr>
          <w:rFonts w:ascii="Arial" w:hAnsi="Arial" w:cs="Arial"/>
          <w:bCs/>
          <w:color w:val="000000"/>
          <w:sz w:val="24"/>
          <w:szCs w:val="24"/>
        </w:rPr>
        <w:t xml:space="preserve">por la cual niegue o apruebe el reconocimiento de la prima técnica. Únicamente se podrá reconocer el pago de la prima técnica si la entidad cuenta con presupuesto, </w:t>
      </w:r>
      <w:r w:rsidRPr="00911237">
        <w:rPr>
          <w:rFonts w:ascii="Arial" w:hAnsi="Arial" w:cs="Arial"/>
          <w:bCs/>
          <w:color w:val="000000"/>
          <w:sz w:val="24"/>
          <w:szCs w:val="24"/>
        </w:rPr>
        <w:t>previa expedición del certifica</w:t>
      </w:r>
      <w:r>
        <w:rPr>
          <w:rFonts w:ascii="Arial" w:hAnsi="Arial" w:cs="Arial"/>
          <w:bCs/>
          <w:color w:val="000000"/>
          <w:sz w:val="24"/>
          <w:szCs w:val="24"/>
        </w:rPr>
        <w:t>do</w:t>
      </w:r>
      <w:r w:rsidRPr="00911237">
        <w:rPr>
          <w:rFonts w:ascii="Arial" w:hAnsi="Arial" w:cs="Arial"/>
          <w:bCs/>
          <w:color w:val="000000"/>
          <w:sz w:val="24"/>
          <w:szCs w:val="24"/>
        </w:rPr>
        <w:t xml:space="preserve"> de disponibilidad presupuestal.</w:t>
      </w:r>
    </w:p>
    <w:p w:rsidR="00796F7D" w:rsidRPr="00911237" w:rsidRDefault="00796F7D" w:rsidP="00796F7D">
      <w:pPr>
        <w:autoSpaceDE w:val="0"/>
        <w:autoSpaceDN w:val="0"/>
        <w:adjustRightInd w:val="0"/>
        <w:spacing w:after="0" w:line="240" w:lineRule="atLeast"/>
        <w:jc w:val="both"/>
        <w:rPr>
          <w:rFonts w:ascii="Arial" w:hAnsi="Arial" w:cs="Arial"/>
          <w:bCs/>
          <w:color w:val="000000"/>
          <w:sz w:val="24"/>
          <w:szCs w:val="24"/>
        </w:rPr>
      </w:pPr>
    </w:p>
    <w:p w:rsidR="00796F7D" w:rsidRPr="00911237" w:rsidRDefault="00796F7D" w:rsidP="00796F7D">
      <w:pPr>
        <w:autoSpaceDE w:val="0"/>
        <w:autoSpaceDN w:val="0"/>
        <w:adjustRightInd w:val="0"/>
        <w:spacing w:after="0" w:line="240" w:lineRule="atLeast"/>
        <w:jc w:val="both"/>
        <w:rPr>
          <w:rFonts w:ascii="Arial" w:hAnsi="Arial" w:cs="Arial"/>
          <w:bCs/>
          <w:color w:val="000000"/>
          <w:sz w:val="24"/>
          <w:szCs w:val="24"/>
        </w:rPr>
      </w:pPr>
      <w:r w:rsidRPr="00B13AD3">
        <w:rPr>
          <w:rFonts w:ascii="Arial" w:hAnsi="Arial" w:cs="Arial"/>
          <w:b/>
          <w:bCs/>
          <w:color w:val="000000"/>
          <w:sz w:val="24"/>
          <w:szCs w:val="24"/>
        </w:rPr>
        <w:lastRenderedPageBreak/>
        <w:t>Parágrafo.</w:t>
      </w:r>
      <w:r w:rsidRPr="0039285E">
        <w:rPr>
          <w:rFonts w:ascii="Arial" w:hAnsi="Arial" w:cs="Arial"/>
          <w:bCs/>
          <w:color w:val="000000"/>
          <w:sz w:val="24"/>
          <w:szCs w:val="24"/>
        </w:rPr>
        <w:t xml:space="preserve"> La </w:t>
      </w:r>
      <w:r w:rsidRPr="00911237">
        <w:rPr>
          <w:rFonts w:ascii="Arial" w:hAnsi="Arial" w:cs="Arial"/>
          <w:bCs/>
          <w:color w:val="000000"/>
          <w:sz w:val="24"/>
          <w:szCs w:val="24"/>
        </w:rPr>
        <w:t>solicitud de asignación o revisión del valor de la prima técnica no constituye por s</w:t>
      </w:r>
      <w:r>
        <w:rPr>
          <w:rFonts w:ascii="Arial" w:hAnsi="Arial" w:cs="Arial"/>
          <w:bCs/>
          <w:color w:val="000000"/>
          <w:sz w:val="24"/>
          <w:szCs w:val="24"/>
        </w:rPr>
        <w:t>í</w:t>
      </w:r>
      <w:r w:rsidRPr="00911237">
        <w:rPr>
          <w:rFonts w:ascii="Arial" w:hAnsi="Arial" w:cs="Arial"/>
          <w:bCs/>
          <w:color w:val="000000"/>
          <w:sz w:val="24"/>
          <w:szCs w:val="24"/>
        </w:rPr>
        <w:t xml:space="preserve"> misma </w:t>
      </w:r>
      <w:r>
        <w:rPr>
          <w:rFonts w:ascii="Arial" w:hAnsi="Arial" w:cs="Arial"/>
          <w:bCs/>
          <w:color w:val="000000"/>
          <w:sz w:val="24"/>
          <w:szCs w:val="24"/>
        </w:rPr>
        <w:t>l</w:t>
      </w:r>
      <w:r w:rsidRPr="00911237">
        <w:rPr>
          <w:rFonts w:ascii="Arial" w:hAnsi="Arial" w:cs="Arial"/>
          <w:bCs/>
          <w:color w:val="000000"/>
          <w:sz w:val="24"/>
          <w:szCs w:val="24"/>
        </w:rPr>
        <w:t xml:space="preserve">a obligación a cargo del nominador ni </w:t>
      </w:r>
      <w:r>
        <w:rPr>
          <w:rFonts w:ascii="Arial" w:hAnsi="Arial" w:cs="Arial"/>
          <w:bCs/>
          <w:color w:val="000000"/>
          <w:sz w:val="24"/>
          <w:szCs w:val="24"/>
        </w:rPr>
        <w:t xml:space="preserve">el </w:t>
      </w:r>
      <w:r w:rsidRPr="00911237">
        <w:rPr>
          <w:rFonts w:ascii="Arial" w:hAnsi="Arial" w:cs="Arial"/>
          <w:bCs/>
          <w:color w:val="000000"/>
          <w:sz w:val="24"/>
          <w:szCs w:val="24"/>
        </w:rPr>
        <w:t xml:space="preserve">derecho del solicitante </w:t>
      </w:r>
      <w:r>
        <w:rPr>
          <w:rFonts w:ascii="Arial" w:hAnsi="Arial" w:cs="Arial"/>
          <w:bCs/>
          <w:color w:val="000000"/>
          <w:sz w:val="24"/>
          <w:szCs w:val="24"/>
        </w:rPr>
        <w:t>a</w:t>
      </w:r>
      <w:r w:rsidRPr="00911237">
        <w:rPr>
          <w:rFonts w:ascii="Arial" w:hAnsi="Arial" w:cs="Arial"/>
          <w:bCs/>
          <w:color w:val="000000"/>
          <w:sz w:val="24"/>
          <w:szCs w:val="24"/>
        </w:rPr>
        <w:t xml:space="preserve"> ser otorgada.</w:t>
      </w:r>
    </w:p>
    <w:p w:rsidR="00796F7D" w:rsidRPr="00911237" w:rsidRDefault="00796F7D" w:rsidP="00796F7D">
      <w:pPr>
        <w:autoSpaceDE w:val="0"/>
        <w:autoSpaceDN w:val="0"/>
        <w:adjustRightInd w:val="0"/>
        <w:spacing w:after="0" w:line="240" w:lineRule="atLeast"/>
        <w:jc w:val="both"/>
        <w:rPr>
          <w:rFonts w:ascii="Arial" w:hAnsi="Arial" w:cs="Arial"/>
          <w:bCs/>
          <w:color w:val="000000"/>
          <w:sz w:val="24"/>
          <w:szCs w:val="24"/>
        </w:rPr>
      </w:pPr>
    </w:p>
    <w:p w:rsidR="00796F7D" w:rsidRDefault="00796F7D" w:rsidP="00796F7D">
      <w:pPr>
        <w:autoSpaceDE w:val="0"/>
        <w:autoSpaceDN w:val="0"/>
        <w:adjustRightInd w:val="0"/>
        <w:spacing w:after="0" w:line="240" w:lineRule="atLeast"/>
        <w:jc w:val="both"/>
        <w:rPr>
          <w:rFonts w:ascii="Arial" w:hAnsi="Arial" w:cs="Arial"/>
          <w:bCs/>
          <w:color w:val="000000"/>
          <w:sz w:val="24"/>
          <w:szCs w:val="24"/>
        </w:rPr>
      </w:pPr>
      <w:r w:rsidRPr="001B58A9">
        <w:rPr>
          <w:rFonts w:ascii="Arial" w:hAnsi="Arial" w:cs="Arial"/>
          <w:b/>
          <w:bCs/>
          <w:color w:val="000000"/>
          <w:sz w:val="24"/>
          <w:szCs w:val="24"/>
        </w:rPr>
        <w:t>Artículo 8</w:t>
      </w:r>
      <w:r w:rsidRPr="00911237">
        <w:rPr>
          <w:rFonts w:ascii="Arial" w:hAnsi="Arial" w:cs="Arial"/>
          <w:b/>
          <w:bCs/>
          <w:color w:val="000000"/>
          <w:sz w:val="24"/>
          <w:szCs w:val="24"/>
        </w:rPr>
        <w:t>.</w:t>
      </w:r>
      <w:r w:rsidRPr="00911237">
        <w:rPr>
          <w:rFonts w:ascii="Arial" w:hAnsi="Arial" w:cs="Arial"/>
          <w:bCs/>
          <w:color w:val="000000"/>
          <w:sz w:val="24"/>
          <w:szCs w:val="24"/>
        </w:rPr>
        <w:t xml:space="preserve"> </w:t>
      </w:r>
      <w:r w:rsidRPr="00911237">
        <w:rPr>
          <w:rFonts w:ascii="Arial" w:hAnsi="Arial" w:cs="Arial"/>
          <w:b/>
          <w:bCs/>
          <w:i/>
          <w:color w:val="000000"/>
          <w:sz w:val="24"/>
          <w:szCs w:val="24"/>
        </w:rPr>
        <w:t>Pérdida</w:t>
      </w:r>
      <w:r>
        <w:rPr>
          <w:rFonts w:ascii="Arial" w:hAnsi="Arial" w:cs="Arial"/>
          <w:b/>
          <w:bCs/>
          <w:i/>
          <w:color w:val="000000"/>
          <w:sz w:val="24"/>
          <w:szCs w:val="24"/>
        </w:rPr>
        <w:t xml:space="preserve"> de la prima técnica.</w:t>
      </w:r>
      <w:r w:rsidRPr="00911237">
        <w:rPr>
          <w:rFonts w:ascii="Arial" w:hAnsi="Arial" w:cs="Arial"/>
          <w:bCs/>
          <w:color w:val="000000"/>
          <w:sz w:val="24"/>
          <w:szCs w:val="24"/>
        </w:rPr>
        <w:t xml:space="preserve"> El disfrute de la prima técnica se perderá </w:t>
      </w:r>
      <w:r>
        <w:rPr>
          <w:rFonts w:ascii="Arial" w:hAnsi="Arial" w:cs="Arial"/>
          <w:bCs/>
          <w:color w:val="000000"/>
          <w:sz w:val="24"/>
          <w:szCs w:val="24"/>
        </w:rPr>
        <w:t xml:space="preserve">por el retiro del servicio, la imposición de sanción disciplinaria de suspensión en el ejercicio de las funciones, o calificación definitiva inferior al 90%, conforme lo dispuesto por el </w:t>
      </w:r>
      <w:r w:rsidRPr="00911237">
        <w:rPr>
          <w:rFonts w:ascii="Arial" w:hAnsi="Arial" w:cs="Arial"/>
          <w:bCs/>
          <w:color w:val="000000"/>
          <w:sz w:val="24"/>
          <w:szCs w:val="24"/>
        </w:rPr>
        <w:t xml:space="preserve">artículo 11 del </w:t>
      </w:r>
      <w:hyperlink r:id="rId10" w:history="1">
        <w:r w:rsidRPr="00FB2746">
          <w:rPr>
            <w:rStyle w:val="Hipervnculo"/>
            <w:rFonts w:ascii="Arial" w:hAnsi="Arial" w:cs="Arial"/>
            <w:bCs/>
            <w:sz w:val="24"/>
            <w:szCs w:val="24"/>
          </w:rPr>
          <w:t>Decreto Reglamentario 2164 de 1991</w:t>
        </w:r>
      </w:hyperlink>
      <w:r w:rsidRPr="00911237">
        <w:rPr>
          <w:rFonts w:ascii="Arial" w:hAnsi="Arial" w:cs="Arial"/>
          <w:bCs/>
          <w:color w:val="000000"/>
          <w:sz w:val="24"/>
          <w:szCs w:val="24"/>
        </w:rPr>
        <w:t>.</w:t>
      </w:r>
    </w:p>
    <w:p w:rsidR="00796F7D" w:rsidRPr="00911237" w:rsidRDefault="00796F7D" w:rsidP="00796F7D">
      <w:pPr>
        <w:autoSpaceDE w:val="0"/>
        <w:autoSpaceDN w:val="0"/>
        <w:adjustRightInd w:val="0"/>
        <w:spacing w:after="0" w:line="240" w:lineRule="atLeast"/>
        <w:jc w:val="both"/>
        <w:rPr>
          <w:rFonts w:ascii="Arial" w:hAnsi="Arial" w:cs="Arial"/>
          <w:bCs/>
          <w:color w:val="000000"/>
          <w:sz w:val="24"/>
          <w:szCs w:val="24"/>
        </w:rPr>
      </w:pPr>
    </w:p>
    <w:p w:rsidR="00796F7D" w:rsidRPr="00911237" w:rsidRDefault="00796F7D" w:rsidP="00796F7D">
      <w:pPr>
        <w:autoSpaceDE w:val="0"/>
        <w:autoSpaceDN w:val="0"/>
        <w:adjustRightInd w:val="0"/>
        <w:spacing w:after="0" w:line="240" w:lineRule="atLeast"/>
        <w:jc w:val="both"/>
        <w:rPr>
          <w:rFonts w:ascii="Arial" w:hAnsi="Arial" w:cs="Arial"/>
          <w:bCs/>
          <w:color w:val="000000"/>
          <w:sz w:val="24"/>
          <w:szCs w:val="24"/>
        </w:rPr>
      </w:pPr>
      <w:r w:rsidRPr="00911237">
        <w:rPr>
          <w:rFonts w:ascii="Arial" w:hAnsi="Arial" w:cs="Arial"/>
          <w:b/>
          <w:bCs/>
          <w:color w:val="000000"/>
          <w:sz w:val="24"/>
          <w:szCs w:val="24"/>
        </w:rPr>
        <w:t>Artículo 9.</w:t>
      </w:r>
      <w:r w:rsidRPr="00911237">
        <w:rPr>
          <w:rFonts w:ascii="Arial" w:hAnsi="Arial" w:cs="Arial"/>
          <w:bCs/>
          <w:color w:val="000000"/>
          <w:sz w:val="24"/>
          <w:szCs w:val="24"/>
        </w:rPr>
        <w:t xml:space="preserve"> </w:t>
      </w:r>
      <w:r w:rsidRPr="00911237">
        <w:rPr>
          <w:rFonts w:ascii="Arial" w:hAnsi="Arial" w:cs="Arial"/>
          <w:b/>
          <w:bCs/>
          <w:i/>
          <w:color w:val="000000"/>
          <w:sz w:val="24"/>
          <w:szCs w:val="24"/>
        </w:rPr>
        <w:t>Vigencia</w:t>
      </w:r>
      <w:r>
        <w:rPr>
          <w:rFonts w:ascii="Arial" w:hAnsi="Arial" w:cs="Arial"/>
          <w:b/>
          <w:bCs/>
          <w:i/>
          <w:color w:val="000000"/>
          <w:sz w:val="24"/>
          <w:szCs w:val="24"/>
        </w:rPr>
        <w:t>.</w:t>
      </w:r>
      <w:r w:rsidRPr="00911237">
        <w:rPr>
          <w:rFonts w:ascii="Arial" w:hAnsi="Arial" w:cs="Arial"/>
          <w:bCs/>
          <w:color w:val="000000"/>
          <w:sz w:val="24"/>
          <w:szCs w:val="24"/>
        </w:rPr>
        <w:t xml:space="preserve"> La presente resolución rige a partir de la fecha de su expedición y deroga las disposiciones que le sean contrarias.</w:t>
      </w:r>
    </w:p>
    <w:p w:rsidR="00796F7D" w:rsidRPr="00911237" w:rsidRDefault="00796F7D" w:rsidP="00796F7D">
      <w:pPr>
        <w:autoSpaceDE w:val="0"/>
        <w:autoSpaceDN w:val="0"/>
        <w:adjustRightInd w:val="0"/>
        <w:spacing w:after="0" w:line="240" w:lineRule="atLeast"/>
        <w:jc w:val="both"/>
        <w:rPr>
          <w:rFonts w:ascii="Arial" w:hAnsi="Arial" w:cs="Arial"/>
          <w:bCs/>
          <w:color w:val="000000"/>
          <w:sz w:val="24"/>
          <w:szCs w:val="24"/>
        </w:rPr>
      </w:pPr>
    </w:p>
    <w:p w:rsidR="00796F7D" w:rsidRPr="00911237" w:rsidRDefault="00796F7D" w:rsidP="00796F7D">
      <w:pPr>
        <w:autoSpaceDE w:val="0"/>
        <w:autoSpaceDN w:val="0"/>
        <w:adjustRightInd w:val="0"/>
        <w:spacing w:after="0" w:line="240" w:lineRule="atLeast"/>
        <w:jc w:val="center"/>
        <w:rPr>
          <w:rFonts w:ascii="Arial" w:hAnsi="Arial" w:cs="Arial"/>
          <w:bCs/>
          <w:color w:val="000000"/>
          <w:sz w:val="24"/>
          <w:szCs w:val="24"/>
        </w:rPr>
      </w:pPr>
      <w:r w:rsidRPr="00911237">
        <w:rPr>
          <w:rFonts w:ascii="Arial" w:hAnsi="Arial" w:cs="Arial"/>
          <w:bCs/>
          <w:color w:val="000000"/>
          <w:sz w:val="24"/>
          <w:szCs w:val="24"/>
        </w:rPr>
        <w:t>COMUN</w:t>
      </w:r>
      <w:r>
        <w:rPr>
          <w:rFonts w:ascii="Arial" w:hAnsi="Arial" w:cs="Arial"/>
          <w:bCs/>
          <w:color w:val="000000"/>
          <w:sz w:val="24"/>
          <w:szCs w:val="24"/>
        </w:rPr>
        <w:t>Í</w:t>
      </w:r>
      <w:r w:rsidRPr="00911237">
        <w:rPr>
          <w:rFonts w:ascii="Arial" w:hAnsi="Arial" w:cs="Arial"/>
          <w:bCs/>
          <w:color w:val="000000"/>
          <w:sz w:val="24"/>
          <w:szCs w:val="24"/>
        </w:rPr>
        <w:t>QUESE Y CÚMPLASE</w:t>
      </w:r>
    </w:p>
    <w:p w:rsidR="00796F7D" w:rsidRPr="00911237" w:rsidRDefault="00796F7D" w:rsidP="00796F7D">
      <w:pPr>
        <w:autoSpaceDE w:val="0"/>
        <w:autoSpaceDN w:val="0"/>
        <w:adjustRightInd w:val="0"/>
        <w:spacing w:after="0" w:line="240" w:lineRule="atLeast"/>
        <w:jc w:val="both"/>
        <w:rPr>
          <w:rFonts w:ascii="Arial" w:hAnsi="Arial" w:cs="Arial"/>
          <w:bCs/>
          <w:color w:val="000000"/>
          <w:sz w:val="24"/>
          <w:szCs w:val="24"/>
        </w:rPr>
      </w:pPr>
    </w:p>
    <w:p w:rsidR="00796F7D" w:rsidRPr="00911237" w:rsidRDefault="00796F7D" w:rsidP="00796F7D">
      <w:pPr>
        <w:autoSpaceDE w:val="0"/>
        <w:autoSpaceDN w:val="0"/>
        <w:adjustRightInd w:val="0"/>
        <w:spacing w:after="0" w:line="240" w:lineRule="atLeast"/>
        <w:jc w:val="both"/>
        <w:rPr>
          <w:rFonts w:ascii="Arial" w:hAnsi="Arial" w:cs="Arial"/>
          <w:bCs/>
          <w:color w:val="000000"/>
          <w:sz w:val="24"/>
          <w:szCs w:val="24"/>
        </w:rPr>
      </w:pPr>
      <w:r w:rsidRPr="00911237">
        <w:rPr>
          <w:rFonts w:ascii="Arial" w:hAnsi="Arial" w:cs="Arial"/>
          <w:bCs/>
          <w:color w:val="000000"/>
          <w:sz w:val="24"/>
          <w:szCs w:val="24"/>
        </w:rPr>
        <w:t xml:space="preserve">Dada en (Ciudad), a los </w:t>
      </w:r>
    </w:p>
    <w:p w:rsidR="00796F7D" w:rsidRPr="00911237" w:rsidRDefault="00796F7D" w:rsidP="00796F7D">
      <w:pPr>
        <w:autoSpaceDE w:val="0"/>
        <w:autoSpaceDN w:val="0"/>
        <w:adjustRightInd w:val="0"/>
        <w:spacing w:after="0" w:line="240" w:lineRule="atLeast"/>
        <w:jc w:val="center"/>
        <w:rPr>
          <w:rFonts w:ascii="Arial" w:hAnsi="Arial" w:cs="Arial"/>
          <w:bCs/>
          <w:color w:val="000000"/>
          <w:sz w:val="24"/>
          <w:szCs w:val="24"/>
        </w:rPr>
      </w:pPr>
    </w:p>
    <w:p w:rsidR="00796F7D" w:rsidRPr="00911237" w:rsidRDefault="00796F7D" w:rsidP="00796F7D">
      <w:pPr>
        <w:autoSpaceDE w:val="0"/>
        <w:autoSpaceDN w:val="0"/>
        <w:adjustRightInd w:val="0"/>
        <w:spacing w:after="0" w:line="240" w:lineRule="atLeast"/>
        <w:jc w:val="center"/>
        <w:rPr>
          <w:rFonts w:ascii="Arial" w:hAnsi="Arial" w:cs="Arial"/>
          <w:bCs/>
          <w:color w:val="000000"/>
          <w:sz w:val="24"/>
          <w:szCs w:val="24"/>
        </w:rPr>
      </w:pPr>
      <w:r w:rsidRPr="00911237">
        <w:rPr>
          <w:rFonts w:ascii="Arial" w:hAnsi="Arial" w:cs="Arial"/>
          <w:bCs/>
          <w:color w:val="000000"/>
          <w:sz w:val="24"/>
          <w:szCs w:val="24"/>
        </w:rPr>
        <w:t>___________________</w:t>
      </w:r>
    </w:p>
    <w:p w:rsidR="00796F7D" w:rsidRPr="00911237" w:rsidRDefault="00796F7D" w:rsidP="00796F7D">
      <w:pPr>
        <w:autoSpaceDE w:val="0"/>
        <w:autoSpaceDN w:val="0"/>
        <w:adjustRightInd w:val="0"/>
        <w:spacing w:after="0" w:line="240" w:lineRule="atLeast"/>
        <w:jc w:val="center"/>
        <w:rPr>
          <w:rFonts w:ascii="Arial" w:hAnsi="Arial" w:cs="Arial"/>
          <w:bCs/>
          <w:color w:val="000000"/>
          <w:sz w:val="24"/>
          <w:szCs w:val="24"/>
        </w:rPr>
      </w:pPr>
      <w:r w:rsidRPr="00911237">
        <w:rPr>
          <w:rFonts w:ascii="Arial" w:hAnsi="Arial" w:cs="Arial"/>
          <w:bCs/>
          <w:color w:val="000000"/>
          <w:sz w:val="24"/>
          <w:szCs w:val="24"/>
        </w:rPr>
        <w:t xml:space="preserve"> (Nominador)</w:t>
      </w:r>
    </w:p>
    <w:p w:rsidR="00796F7D" w:rsidRPr="00911237" w:rsidRDefault="00796F7D" w:rsidP="00796F7D">
      <w:pPr>
        <w:autoSpaceDE w:val="0"/>
        <w:autoSpaceDN w:val="0"/>
        <w:adjustRightInd w:val="0"/>
        <w:spacing w:after="0" w:line="240" w:lineRule="atLeast"/>
        <w:jc w:val="both"/>
        <w:rPr>
          <w:rFonts w:ascii="Arial" w:hAnsi="Arial" w:cs="Arial"/>
          <w:bCs/>
          <w:color w:val="000000"/>
          <w:sz w:val="24"/>
          <w:szCs w:val="24"/>
        </w:rPr>
      </w:pPr>
    </w:p>
    <w:p w:rsidR="00796F7D" w:rsidRPr="00911237" w:rsidRDefault="00796F7D" w:rsidP="00796F7D">
      <w:pPr>
        <w:autoSpaceDE w:val="0"/>
        <w:autoSpaceDN w:val="0"/>
        <w:adjustRightInd w:val="0"/>
        <w:spacing w:after="0" w:line="240" w:lineRule="atLeast"/>
        <w:jc w:val="both"/>
        <w:rPr>
          <w:rFonts w:ascii="Arial" w:hAnsi="Arial" w:cs="Arial"/>
          <w:bCs/>
          <w:color w:val="000000"/>
          <w:sz w:val="24"/>
          <w:szCs w:val="24"/>
        </w:rPr>
      </w:pPr>
    </w:p>
    <w:p w:rsidR="009855D8" w:rsidRPr="00796F7D" w:rsidRDefault="009855D8">
      <w:pPr>
        <w:rPr>
          <w:rFonts w:ascii="Arial" w:hAnsi="Arial" w:cs="Arial"/>
          <w:bCs/>
          <w:color w:val="000000"/>
          <w:sz w:val="24"/>
          <w:szCs w:val="24"/>
        </w:rPr>
      </w:pPr>
    </w:p>
    <w:sectPr w:rsidR="009855D8" w:rsidRPr="00796F7D" w:rsidSect="00796F7D">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0DF" w:rsidRDefault="00C040DF" w:rsidP="00796F7D">
      <w:pPr>
        <w:spacing w:after="0" w:line="240" w:lineRule="auto"/>
      </w:pPr>
      <w:r>
        <w:separator/>
      </w:r>
    </w:p>
  </w:endnote>
  <w:endnote w:type="continuationSeparator" w:id="0">
    <w:p w:rsidR="00C040DF" w:rsidRDefault="00C040DF" w:rsidP="00796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B04" w:rsidRDefault="001F5B0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B04" w:rsidRDefault="001F5B0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B04" w:rsidRDefault="001F5B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0DF" w:rsidRDefault="00C040DF" w:rsidP="00796F7D">
      <w:pPr>
        <w:spacing w:after="0" w:line="240" w:lineRule="auto"/>
      </w:pPr>
      <w:r>
        <w:separator/>
      </w:r>
    </w:p>
  </w:footnote>
  <w:footnote w:type="continuationSeparator" w:id="0">
    <w:p w:rsidR="00C040DF" w:rsidRDefault="00C040DF" w:rsidP="00796F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B04" w:rsidRDefault="001F5B0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F7D" w:rsidRPr="001F5B04" w:rsidRDefault="00796F7D" w:rsidP="00796F7D">
    <w:pPr>
      <w:pStyle w:val="Encabezado"/>
      <w:jc w:val="both"/>
      <w:rPr>
        <w:rFonts w:asciiTheme="minorHAnsi" w:hAnsiTheme="minorHAnsi"/>
      </w:rPr>
    </w:pPr>
    <w:r w:rsidRPr="001F5B04">
      <w:rPr>
        <w:rFonts w:asciiTheme="minorHAnsi" w:hAnsiTheme="minorHAnsi"/>
      </w:rPr>
      <w:t>RESOLUCIÓN NÚMERO ______________________DE _________________</w:t>
    </w:r>
    <w:r w:rsidRPr="001F5B04">
      <w:rPr>
        <w:rFonts w:asciiTheme="minorHAnsi" w:hAnsiTheme="minorHAnsi"/>
        <w:lang w:val="es-ES"/>
      </w:rPr>
      <w:t xml:space="preserve"> </w:t>
    </w:r>
    <w:r w:rsidRPr="001F5B04">
      <w:rPr>
        <w:rFonts w:asciiTheme="minorHAnsi" w:hAnsiTheme="minorHAnsi"/>
        <w:lang w:val="es-ES"/>
      </w:rPr>
      <w:tab/>
      <w:t xml:space="preserve">Página </w:t>
    </w:r>
    <w:r w:rsidRPr="001F5B04">
      <w:rPr>
        <w:rFonts w:asciiTheme="minorHAnsi" w:hAnsiTheme="minorHAnsi"/>
        <w:b/>
      </w:rPr>
      <w:fldChar w:fldCharType="begin"/>
    </w:r>
    <w:r w:rsidRPr="001F5B04">
      <w:rPr>
        <w:rFonts w:asciiTheme="minorHAnsi" w:hAnsiTheme="minorHAnsi"/>
        <w:b/>
      </w:rPr>
      <w:instrText>PAGE  \* Arabic  \* MERGEFORMAT</w:instrText>
    </w:r>
    <w:r w:rsidRPr="001F5B04">
      <w:rPr>
        <w:rFonts w:asciiTheme="minorHAnsi" w:hAnsiTheme="minorHAnsi"/>
        <w:b/>
      </w:rPr>
      <w:fldChar w:fldCharType="separate"/>
    </w:r>
    <w:r w:rsidR="00113944" w:rsidRPr="00113944">
      <w:rPr>
        <w:rFonts w:asciiTheme="minorHAnsi" w:hAnsiTheme="minorHAnsi"/>
        <w:b/>
        <w:noProof/>
        <w:lang w:val="es-ES"/>
      </w:rPr>
      <w:t>4</w:t>
    </w:r>
    <w:r w:rsidRPr="001F5B04">
      <w:rPr>
        <w:rFonts w:asciiTheme="minorHAnsi" w:hAnsiTheme="minorHAnsi"/>
        <w:b/>
      </w:rPr>
      <w:fldChar w:fldCharType="end"/>
    </w:r>
    <w:r w:rsidRPr="001F5B04">
      <w:rPr>
        <w:rFonts w:asciiTheme="minorHAnsi" w:hAnsiTheme="minorHAnsi"/>
        <w:lang w:val="es-ES"/>
      </w:rPr>
      <w:t xml:space="preserve"> de </w:t>
    </w:r>
    <w:r w:rsidRPr="001F5B04">
      <w:rPr>
        <w:rFonts w:asciiTheme="minorHAnsi" w:hAnsiTheme="minorHAnsi"/>
        <w:b/>
      </w:rPr>
      <w:fldChar w:fldCharType="begin"/>
    </w:r>
    <w:r w:rsidRPr="001F5B04">
      <w:rPr>
        <w:rFonts w:asciiTheme="minorHAnsi" w:hAnsiTheme="minorHAnsi"/>
        <w:b/>
      </w:rPr>
      <w:instrText>NUMPAGES  \* Arabic  \* MERGEFORMAT</w:instrText>
    </w:r>
    <w:r w:rsidRPr="001F5B04">
      <w:rPr>
        <w:rFonts w:asciiTheme="minorHAnsi" w:hAnsiTheme="minorHAnsi"/>
        <w:b/>
      </w:rPr>
      <w:fldChar w:fldCharType="separate"/>
    </w:r>
    <w:r w:rsidR="00113944" w:rsidRPr="00113944">
      <w:rPr>
        <w:rFonts w:asciiTheme="minorHAnsi" w:hAnsiTheme="minorHAnsi"/>
        <w:b/>
        <w:noProof/>
        <w:lang w:val="es-ES"/>
      </w:rPr>
      <w:t>4</w:t>
    </w:r>
    <w:r w:rsidRPr="001F5B04">
      <w:rPr>
        <w:rFonts w:asciiTheme="minorHAnsi" w:hAnsiTheme="minorHAnsi"/>
        <w:b/>
      </w:rPr>
      <w:fldChar w:fldCharType="end"/>
    </w:r>
  </w:p>
  <w:p w:rsidR="00796F7D" w:rsidRPr="001F5B04" w:rsidRDefault="00796F7D" w:rsidP="00796F7D">
    <w:pPr>
      <w:pStyle w:val="Encabezado"/>
      <w:jc w:val="center"/>
      <w:rPr>
        <w:rFonts w:asciiTheme="minorHAnsi" w:hAnsiTheme="minorHAnsi"/>
      </w:rPr>
    </w:pPr>
  </w:p>
  <w:p w:rsidR="00796F7D" w:rsidRPr="001F5B04" w:rsidRDefault="00796F7D" w:rsidP="00796F7D">
    <w:pPr>
      <w:pStyle w:val="Encabezado"/>
      <w:jc w:val="center"/>
      <w:rPr>
        <w:rFonts w:asciiTheme="minorHAnsi" w:hAnsiTheme="minorHAnsi"/>
      </w:rPr>
    </w:pPr>
    <w:r w:rsidRPr="001F5B04">
      <w:rPr>
        <w:rFonts w:asciiTheme="minorHAnsi" w:hAnsiTheme="minorHAnsi"/>
      </w:rPr>
      <w:t xml:space="preserve">“Por la cual se </w:t>
    </w:r>
    <w:r w:rsidRPr="001F5B04">
      <w:rPr>
        <w:rFonts w:asciiTheme="minorHAnsi" w:hAnsiTheme="minorHAnsi" w:cs="Arial"/>
        <w:bCs/>
        <w:color w:val="000000"/>
      </w:rPr>
      <w:t>establecen los criterios para la asignación de la Prima Técnica en la Entidad</w:t>
    </w:r>
    <w:r w:rsidRPr="001F5B04">
      <w:rPr>
        <w:rFonts w:asciiTheme="minorHAnsi" w:hAnsiTheme="minorHAnsi"/>
      </w:rPr>
      <w:t>”.</w:t>
    </w:r>
  </w:p>
  <w:p w:rsidR="00796F7D" w:rsidRPr="001F5B04" w:rsidRDefault="00796F7D">
    <w:pPr>
      <w:pStyle w:val="Encabezado"/>
      <w:rPr>
        <w:rFonts w:asciiTheme="minorHAnsi" w:hAnsiTheme="minorHAns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B04" w:rsidRDefault="001F5B0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F7D"/>
    <w:rsid w:val="00113944"/>
    <w:rsid w:val="001F5B04"/>
    <w:rsid w:val="006E2B7A"/>
    <w:rsid w:val="00796F7D"/>
    <w:rsid w:val="009621A2"/>
    <w:rsid w:val="009855D8"/>
    <w:rsid w:val="00C040DF"/>
    <w:rsid w:val="00D570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F7D"/>
    <w:rPr>
      <w:rFonts w:ascii="Calibri" w:eastAsia="Calibri" w:hAnsi="Calibri" w:cs="Times New Roman"/>
    </w:rPr>
  </w:style>
  <w:style w:type="paragraph" w:styleId="Ttulo2">
    <w:name w:val="heading 2"/>
    <w:basedOn w:val="Normal"/>
    <w:next w:val="Normal"/>
    <w:link w:val="Ttulo2Car"/>
    <w:uiPriority w:val="9"/>
    <w:unhideWhenUsed/>
    <w:qFormat/>
    <w:rsid w:val="00796F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96F7D"/>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796F7D"/>
    <w:rPr>
      <w:color w:val="0000FF"/>
      <w:u w:val="single"/>
    </w:rPr>
  </w:style>
  <w:style w:type="paragraph" w:styleId="Encabezado">
    <w:name w:val="header"/>
    <w:basedOn w:val="Normal"/>
    <w:link w:val="EncabezadoCar"/>
    <w:uiPriority w:val="99"/>
    <w:unhideWhenUsed/>
    <w:rsid w:val="00796F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6F7D"/>
    <w:rPr>
      <w:rFonts w:ascii="Calibri" w:eastAsia="Calibri" w:hAnsi="Calibri" w:cs="Times New Roman"/>
    </w:rPr>
  </w:style>
  <w:style w:type="paragraph" w:styleId="Piedepgina">
    <w:name w:val="footer"/>
    <w:basedOn w:val="Normal"/>
    <w:link w:val="PiedepginaCar"/>
    <w:uiPriority w:val="99"/>
    <w:unhideWhenUsed/>
    <w:rsid w:val="00796F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6F7D"/>
    <w:rPr>
      <w:rFonts w:ascii="Calibri" w:eastAsia="Calibri" w:hAnsi="Calibri" w:cs="Times New Roman"/>
    </w:rPr>
  </w:style>
  <w:style w:type="paragraph" w:styleId="Textodeglobo">
    <w:name w:val="Balloon Text"/>
    <w:basedOn w:val="Normal"/>
    <w:link w:val="TextodegloboCar"/>
    <w:uiPriority w:val="99"/>
    <w:semiHidden/>
    <w:unhideWhenUsed/>
    <w:rsid w:val="00796F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6F7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F7D"/>
    <w:rPr>
      <w:rFonts w:ascii="Calibri" w:eastAsia="Calibri" w:hAnsi="Calibri" w:cs="Times New Roman"/>
    </w:rPr>
  </w:style>
  <w:style w:type="paragraph" w:styleId="Ttulo2">
    <w:name w:val="heading 2"/>
    <w:basedOn w:val="Normal"/>
    <w:next w:val="Normal"/>
    <w:link w:val="Ttulo2Car"/>
    <w:uiPriority w:val="9"/>
    <w:unhideWhenUsed/>
    <w:qFormat/>
    <w:rsid w:val="00796F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96F7D"/>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796F7D"/>
    <w:rPr>
      <w:color w:val="0000FF"/>
      <w:u w:val="single"/>
    </w:rPr>
  </w:style>
  <w:style w:type="paragraph" w:styleId="Encabezado">
    <w:name w:val="header"/>
    <w:basedOn w:val="Normal"/>
    <w:link w:val="EncabezadoCar"/>
    <w:uiPriority w:val="99"/>
    <w:unhideWhenUsed/>
    <w:rsid w:val="00796F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6F7D"/>
    <w:rPr>
      <w:rFonts w:ascii="Calibri" w:eastAsia="Calibri" w:hAnsi="Calibri" w:cs="Times New Roman"/>
    </w:rPr>
  </w:style>
  <w:style w:type="paragraph" w:styleId="Piedepgina">
    <w:name w:val="footer"/>
    <w:basedOn w:val="Normal"/>
    <w:link w:val="PiedepginaCar"/>
    <w:uiPriority w:val="99"/>
    <w:unhideWhenUsed/>
    <w:rsid w:val="00796F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6F7D"/>
    <w:rPr>
      <w:rFonts w:ascii="Calibri" w:eastAsia="Calibri" w:hAnsi="Calibri" w:cs="Times New Roman"/>
    </w:rPr>
  </w:style>
  <w:style w:type="paragraph" w:styleId="Textodeglobo">
    <w:name w:val="Balloon Text"/>
    <w:basedOn w:val="Normal"/>
    <w:link w:val="TextodegloboCar"/>
    <w:uiPriority w:val="99"/>
    <w:semiHidden/>
    <w:unhideWhenUsed/>
    <w:rsid w:val="00796F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6F7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93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cionpublica.gov.co/sisjur/home/Norma1.jsp?i=120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uncionpublica.gov.co/sisjur/home/Norma1.jsp?i=1272"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funcionpublica.gov.co/sisjur/home/Norma1.jsp?i=1205" TargetMode="External"/><Relationship Id="rId4" Type="http://schemas.openxmlformats.org/officeDocument/2006/relationships/webSettings" Target="webSettings.xml"/><Relationship Id="rId9" Type="http://schemas.openxmlformats.org/officeDocument/2006/relationships/hyperlink" Target="http://www.funcionpublica.gov.co/sisjur/home/Norma1.jsp?i=1205"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1312</Words>
  <Characters>7219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 Del Rio Arias</dc:creator>
  <cp:lastModifiedBy>Monica Liliana Herrera Medina</cp:lastModifiedBy>
  <cp:revision>3</cp:revision>
  <dcterms:created xsi:type="dcterms:W3CDTF">2018-02-22T19:10:00Z</dcterms:created>
  <dcterms:modified xsi:type="dcterms:W3CDTF">2018-02-22T19:10:00Z</dcterms:modified>
</cp:coreProperties>
</file>