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AD" w:rsidRDefault="002E7FAD" w:rsidP="002E7FAD">
      <w:pPr>
        <w:pStyle w:val="Ttulo2"/>
        <w:jc w:val="both"/>
      </w:pPr>
      <w:bookmarkStart w:id="0" w:name="_Toc504664288"/>
      <w:bookmarkStart w:id="1" w:name="_Toc504664384"/>
      <w:bookmarkStart w:id="2" w:name="_GoBack"/>
      <w:bookmarkEnd w:id="2"/>
      <w:r>
        <w:t>DESTITUCIÓN</w:t>
      </w:r>
      <w:r w:rsidRPr="000026E1">
        <w:t xml:space="preserve"> COMO CONSECUENCIA DE PROCESO</w:t>
      </w:r>
      <w:r>
        <w:t xml:space="preserve"> </w:t>
      </w:r>
      <w:r w:rsidRPr="000026E1">
        <w:t>DISCIPLINARIO</w:t>
      </w:r>
      <w:bookmarkEnd w:id="0"/>
      <w:bookmarkEnd w:id="1"/>
    </w:p>
    <w:p w:rsidR="002E7FAD" w:rsidRPr="000026E1" w:rsidRDefault="002E7FAD" w:rsidP="002E7FAD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E7FAD" w:rsidRPr="00911237" w:rsidRDefault="002E7FAD" w:rsidP="002E7FA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(NOMBRE DE LA ENTIDAD) </w:t>
      </w:r>
    </w:p>
    <w:p w:rsidR="002E7FAD" w:rsidRPr="00911237" w:rsidRDefault="002E7FAD" w:rsidP="002E7FA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2E7FAD" w:rsidRPr="00911237" w:rsidRDefault="002E7FAD" w:rsidP="002E7FA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RESOLUCIÓN No. ________ DE _______</w:t>
      </w:r>
    </w:p>
    <w:p w:rsidR="002E7FAD" w:rsidRPr="00911237" w:rsidRDefault="002E7FAD" w:rsidP="002E7FA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2E7FAD" w:rsidRPr="00911237" w:rsidRDefault="002E7FAD" w:rsidP="002E7FA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(FECHA DE LA RESOLUCIÓN)</w:t>
      </w:r>
    </w:p>
    <w:p w:rsidR="002E7FAD" w:rsidRPr="00911237" w:rsidRDefault="002E7FAD" w:rsidP="002E7FA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2E7FAD" w:rsidRPr="00911237" w:rsidRDefault="002E7FAD" w:rsidP="002E7FA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Por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la cual se hace efe</w:t>
      </w:r>
      <w:r w:rsidR="0083221E">
        <w:rPr>
          <w:rFonts w:ascii="Arial" w:hAnsi="Arial" w:cs="Arial"/>
          <w:bCs/>
          <w:color w:val="000000"/>
          <w:sz w:val="24"/>
          <w:szCs w:val="24"/>
        </w:rPr>
        <w:t>ctiva una sanción disciplinaria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a un (a) servidor (a) de la entidad, en cumplimiento de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un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fallo disciplinario</w:t>
      </w:r>
    </w:p>
    <w:p w:rsidR="002E7FAD" w:rsidRPr="00911237" w:rsidRDefault="002E7FAD" w:rsidP="002E7FA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2E7FAD" w:rsidRPr="00911237" w:rsidRDefault="002E7FAD" w:rsidP="002E7FA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EL (NOMINADOR) DE (NOMBRE DE LA ENTIDAD),</w:t>
      </w:r>
    </w:p>
    <w:p w:rsidR="002E7FAD" w:rsidRPr="00911237" w:rsidRDefault="002E7FAD" w:rsidP="002E7FA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2E7FAD" w:rsidRPr="00911237" w:rsidRDefault="002E7FAD" w:rsidP="002E7FA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911237">
        <w:rPr>
          <w:rFonts w:ascii="Arial" w:hAnsi="Arial" w:cs="Arial"/>
          <w:bCs/>
          <w:color w:val="000000"/>
          <w:sz w:val="24"/>
          <w:szCs w:val="24"/>
        </w:rPr>
        <w:t>en</w:t>
      </w:r>
      <w:proofErr w:type="gramEnd"/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ejercicio de sus facultades legales y en especial de las que le confiere el artículo del (Norma que lo faculta), y el numeral 3º del artículo 172 de la </w:t>
      </w:r>
      <w:hyperlink r:id="rId7" w:history="1">
        <w:r w:rsidRPr="00455519">
          <w:rPr>
            <w:rStyle w:val="Hipervnculo"/>
            <w:rFonts w:ascii="Arial" w:hAnsi="Arial" w:cs="Arial"/>
            <w:bCs/>
            <w:sz w:val="24"/>
            <w:szCs w:val="24"/>
          </w:rPr>
          <w:t>Ley 734 de 2002</w:t>
        </w:r>
      </w:hyperlink>
      <w:r w:rsidRPr="00911237">
        <w:rPr>
          <w:rFonts w:ascii="Arial" w:hAnsi="Arial" w:cs="Arial"/>
          <w:bCs/>
          <w:color w:val="000000"/>
          <w:sz w:val="24"/>
          <w:szCs w:val="24"/>
        </w:rPr>
        <w:t>,</w:t>
      </w:r>
    </w:p>
    <w:p w:rsidR="002E7FAD" w:rsidRPr="00911237" w:rsidRDefault="002E7FAD" w:rsidP="002E7FA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2E7FAD" w:rsidRPr="00911237" w:rsidRDefault="002E7FAD" w:rsidP="002E7FA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2E7FAD" w:rsidRPr="000026E1" w:rsidRDefault="002E7FAD" w:rsidP="002E7FA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026E1">
        <w:rPr>
          <w:rFonts w:ascii="Arial" w:hAnsi="Arial" w:cs="Arial"/>
          <w:b/>
          <w:bCs/>
          <w:color w:val="000000"/>
          <w:sz w:val="24"/>
          <w:szCs w:val="24"/>
        </w:rPr>
        <w:t>C O N S I D E R A N D O:</w:t>
      </w:r>
    </w:p>
    <w:p w:rsidR="002E7FAD" w:rsidRPr="00911237" w:rsidRDefault="002E7FAD" w:rsidP="002E7FA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E7FAD" w:rsidRDefault="002E7FAD" w:rsidP="002E7FA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los artículos 41 de la Ley 909 de 2004 y 2.2.11.1.1 </w:t>
      </w:r>
      <w:r w:rsidRPr="006F7023">
        <w:rPr>
          <w:rFonts w:ascii="Arial" w:hAnsi="Arial" w:cs="Arial"/>
          <w:color w:val="000000"/>
          <w:sz w:val="24"/>
          <w:szCs w:val="24"/>
        </w:rPr>
        <w:t xml:space="preserve">del </w:t>
      </w:r>
      <w:hyperlink r:id="rId8" w:anchor="temas" w:history="1">
        <w:r w:rsidRPr="00455519">
          <w:rPr>
            <w:rStyle w:val="Hipervnculo"/>
            <w:rFonts w:ascii="Arial" w:hAnsi="Arial" w:cs="Arial"/>
            <w:sz w:val="24"/>
            <w:szCs w:val="24"/>
          </w:rPr>
          <w:t>Decreto 1083 de 2015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establecen que el retiro del servicio</w:t>
      </w:r>
      <w:r w:rsidRPr="00D5625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de un empleado se puede dar por orden o decisión judicial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E7FAD" w:rsidRPr="00281836" w:rsidRDefault="002E7FAD" w:rsidP="002E7FA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E7FAD" w:rsidRPr="00911237" w:rsidRDefault="002E7FAD" w:rsidP="002E7FA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Que el artículo 45 de la </w:t>
      </w:r>
      <w:hyperlink r:id="rId9" w:history="1">
        <w:r w:rsidRPr="00455519">
          <w:rPr>
            <w:rStyle w:val="Hipervnculo"/>
            <w:rFonts w:ascii="Arial" w:hAnsi="Arial" w:cs="Arial"/>
            <w:bCs/>
            <w:sz w:val="24"/>
            <w:szCs w:val="24"/>
          </w:rPr>
          <w:t>Ley 734 de 2002</w:t>
        </w:r>
      </w:hyperlink>
      <w:r>
        <w:rPr>
          <w:rFonts w:ascii="Arial" w:hAnsi="Arial" w:cs="Arial"/>
          <w:bCs/>
          <w:color w:val="000000"/>
          <w:sz w:val="24"/>
          <w:szCs w:val="24"/>
        </w:rPr>
        <w:t xml:space="preserve"> dispone que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la destitución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e inhabilidad general </w:t>
      </w:r>
      <w:proofErr w:type="gramStart"/>
      <w:r w:rsidRPr="00911237">
        <w:rPr>
          <w:rFonts w:ascii="Arial" w:hAnsi="Arial" w:cs="Arial"/>
          <w:bCs/>
          <w:color w:val="000000"/>
          <w:sz w:val="24"/>
          <w:szCs w:val="24"/>
        </w:rPr>
        <w:t>implica</w:t>
      </w:r>
      <w:proofErr w:type="gramEnd"/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la terminación de la relación del servidor público con la administración </w:t>
      </w:r>
      <w:r>
        <w:rPr>
          <w:rFonts w:ascii="Arial" w:hAnsi="Arial" w:cs="Arial"/>
          <w:bCs/>
          <w:color w:val="000000"/>
          <w:sz w:val="24"/>
          <w:szCs w:val="24"/>
        </w:rPr>
        <w:t>y la imposibilidad de ejercer la función pública en cualquier cargo o función, por el término señalado en el fallo y la exclusión del escalafón de carrera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2E7FAD" w:rsidRDefault="002E7FAD" w:rsidP="002E7FAD">
      <w:pPr>
        <w:spacing w:after="0" w:line="240" w:lineRule="atLeast"/>
        <w:jc w:val="both"/>
        <w:rPr>
          <w:rFonts w:ascii="Arial" w:eastAsiaTheme="minorEastAsia" w:hAnsi="Arial" w:cs="Arial"/>
          <w:b/>
          <w:bCs/>
          <w:sz w:val="32"/>
          <w:szCs w:val="32"/>
          <w:lang w:val="es-ES" w:eastAsia="ja-JP"/>
        </w:rPr>
      </w:pPr>
    </w:p>
    <w:p w:rsidR="002E7FAD" w:rsidRPr="0044647D" w:rsidRDefault="002E7FAD" w:rsidP="002E7FAD">
      <w:pPr>
        <w:spacing w:after="0" w:line="240" w:lineRule="atLeast"/>
        <w:jc w:val="both"/>
        <w:rPr>
          <w:rFonts w:ascii="Arial" w:hAnsi="Arial" w:cs="Arial"/>
          <w:i/>
          <w:sz w:val="24"/>
          <w:szCs w:val="24"/>
        </w:rPr>
      </w:pPr>
      <w:r w:rsidRPr="00281836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(autoridad disciplinaria) emitió</w:t>
      </w:r>
      <w:r w:rsidRPr="00281836">
        <w:rPr>
          <w:rFonts w:ascii="Arial" w:hAnsi="Arial" w:cs="Arial"/>
          <w:sz w:val="24"/>
          <w:szCs w:val="24"/>
        </w:rPr>
        <w:t xml:space="preserve"> fallo disciplinario </w:t>
      </w:r>
      <w:r>
        <w:rPr>
          <w:rFonts w:ascii="Arial" w:hAnsi="Arial" w:cs="Arial"/>
          <w:sz w:val="24"/>
          <w:szCs w:val="24"/>
        </w:rPr>
        <w:t xml:space="preserve">el </w:t>
      </w:r>
      <w:r w:rsidRPr="00281836">
        <w:rPr>
          <w:rFonts w:ascii="Arial" w:hAnsi="Arial" w:cs="Arial"/>
          <w:sz w:val="24"/>
          <w:szCs w:val="24"/>
        </w:rPr>
        <w:t>(día) de (mes) de (año), dentro del proceso disciplinario ordinario No. (___),</w:t>
      </w:r>
      <w:r>
        <w:rPr>
          <w:rFonts w:ascii="Arial" w:hAnsi="Arial" w:cs="Arial"/>
          <w:sz w:val="24"/>
          <w:szCs w:val="24"/>
        </w:rPr>
        <w:t xml:space="preserve"> y en el artículo (___) </w:t>
      </w:r>
      <w:r w:rsidRPr="00281836">
        <w:rPr>
          <w:rFonts w:ascii="Arial" w:hAnsi="Arial" w:cs="Arial"/>
          <w:sz w:val="24"/>
          <w:szCs w:val="24"/>
        </w:rPr>
        <w:t xml:space="preserve">ordenó: </w:t>
      </w:r>
      <w:r w:rsidRPr="00F82F11">
        <w:rPr>
          <w:rFonts w:ascii="Arial" w:hAnsi="Arial" w:cs="Arial"/>
          <w:i/>
          <w:sz w:val="24"/>
          <w:szCs w:val="24"/>
        </w:rPr>
        <w:t>“Sancionar al (la) servidor (a) (nombre) identificado (a) con cédula de ciudadanía No. (__</w:t>
      </w:r>
      <w:r w:rsidRPr="0044647D">
        <w:rPr>
          <w:rFonts w:ascii="Arial" w:hAnsi="Arial" w:cs="Arial"/>
          <w:i/>
          <w:sz w:val="24"/>
          <w:szCs w:val="24"/>
        </w:rPr>
        <w:t xml:space="preserve">__) expedida en (ciudad), con </w:t>
      </w:r>
      <w:r w:rsidRPr="00495A99">
        <w:rPr>
          <w:rFonts w:ascii="Arial" w:hAnsi="Arial" w:cs="Arial"/>
          <w:bCs/>
          <w:i/>
          <w:color w:val="000000"/>
          <w:sz w:val="24"/>
          <w:szCs w:val="24"/>
        </w:rPr>
        <w:t>destitución del cargo de (</w:t>
      </w:r>
      <w:r w:rsidRPr="00F82F11">
        <w:rPr>
          <w:rFonts w:ascii="Arial" w:hAnsi="Arial" w:cs="Arial"/>
          <w:i/>
          <w:sz w:val="24"/>
          <w:szCs w:val="24"/>
        </w:rPr>
        <w:t>Denominación) Código (___) Grado (___)</w:t>
      </w:r>
      <w:r w:rsidRPr="00495A99">
        <w:rPr>
          <w:rFonts w:ascii="Arial" w:hAnsi="Arial" w:cs="Arial"/>
          <w:bCs/>
          <w:i/>
          <w:color w:val="000000"/>
          <w:sz w:val="24"/>
          <w:szCs w:val="24"/>
        </w:rPr>
        <w:t xml:space="preserve">, el cual ejercía para la época de los hechos, e inhabilidad general por (_____) años, </w:t>
      </w:r>
      <w:r w:rsidRPr="00F82F11">
        <w:rPr>
          <w:rFonts w:ascii="Arial" w:hAnsi="Arial" w:cs="Arial"/>
          <w:i/>
          <w:sz w:val="24"/>
          <w:szCs w:val="24"/>
        </w:rPr>
        <w:t>(</w:t>
      </w:r>
      <w:r w:rsidRPr="00495A99">
        <w:rPr>
          <w:rFonts w:ascii="Arial" w:hAnsi="Arial" w:cs="Arial"/>
          <w:i/>
          <w:sz w:val="24"/>
          <w:szCs w:val="24"/>
        </w:rPr>
        <w:t>Adecuar a la falta señalada en fallo disciplinario</w:t>
      </w:r>
      <w:r w:rsidRPr="00F82F11">
        <w:rPr>
          <w:rFonts w:ascii="Arial" w:hAnsi="Arial" w:cs="Arial"/>
          <w:i/>
          <w:sz w:val="24"/>
          <w:szCs w:val="24"/>
        </w:rPr>
        <w:t>)”.</w:t>
      </w:r>
    </w:p>
    <w:p w:rsidR="002E7FAD" w:rsidRDefault="002E7FAD" w:rsidP="002E7FAD">
      <w:pPr>
        <w:spacing w:after="0" w:line="240" w:lineRule="atLeast"/>
        <w:jc w:val="both"/>
        <w:rPr>
          <w:rFonts w:ascii="Arial" w:hAnsi="Arial" w:cs="Arial"/>
          <w:i/>
          <w:sz w:val="24"/>
          <w:szCs w:val="24"/>
        </w:rPr>
      </w:pPr>
    </w:p>
    <w:p w:rsidR="002E7FAD" w:rsidRPr="00281836" w:rsidRDefault="002E7FAD" w:rsidP="002E7FA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81836">
        <w:rPr>
          <w:rFonts w:ascii="Arial" w:hAnsi="Arial" w:cs="Arial"/>
          <w:sz w:val="24"/>
          <w:szCs w:val="24"/>
        </w:rPr>
        <w:t xml:space="preserve">Que el cargo </w:t>
      </w:r>
      <w:r>
        <w:rPr>
          <w:rFonts w:ascii="Arial" w:hAnsi="Arial" w:cs="Arial"/>
          <w:sz w:val="24"/>
          <w:szCs w:val="24"/>
        </w:rPr>
        <w:t xml:space="preserve">que </w:t>
      </w:r>
      <w:r w:rsidRPr="00281836">
        <w:rPr>
          <w:rFonts w:ascii="Arial" w:hAnsi="Arial" w:cs="Arial"/>
          <w:sz w:val="24"/>
          <w:szCs w:val="24"/>
        </w:rPr>
        <w:t>desempeña</w:t>
      </w:r>
      <w:r>
        <w:rPr>
          <w:rFonts w:ascii="Arial" w:hAnsi="Arial" w:cs="Arial"/>
          <w:sz w:val="24"/>
          <w:szCs w:val="24"/>
        </w:rPr>
        <w:t>ba</w:t>
      </w:r>
      <w:r w:rsidRPr="00281836">
        <w:rPr>
          <w:rFonts w:ascii="Arial" w:hAnsi="Arial" w:cs="Arial"/>
          <w:sz w:val="24"/>
          <w:szCs w:val="24"/>
        </w:rPr>
        <w:t xml:space="preserve"> el</w:t>
      </w:r>
      <w:r>
        <w:rPr>
          <w:rFonts w:ascii="Arial" w:hAnsi="Arial" w:cs="Arial"/>
          <w:sz w:val="24"/>
          <w:szCs w:val="24"/>
        </w:rPr>
        <w:t xml:space="preserve"> </w:t>
      </w:r>
      <w:r w:rsidRPr="00281836">
        <w:rPr>
          <w:rFonts w:ascii="Arial" w:hAnsi="Arial" w:cs="Arial"/>
          <w:sz w:val="24"/>
          <w:szCs w:val="24"/>
        </w:rPr>
        <w:t xml:space="preserve">(la) servidor(a) (nombre) </w:t>
      </w:r>
      <w:r>
        <w:rPr>
          <w:rFonts w:ascii="Arial" w:hAnsi="Arial" w:cs="Arial"/>
          <w:sz w:val="24"/>
          <w:szCs w:val="24"/>
        </w:rPr>
        <w:t xml:space="preserve">al momento de la sanción </w:t>
      </w:r>
      <w:r w:rsidRPr="00281836">
        <w:rPr>
          <w:rFonts w:ascii="Arial" w:hAnsi="Arial" w:cs="Arial"/>
          <w:sz w:val="24"/>
          <w:szCs w:val="24"/>
        </w:rPr>
        <w:t>fue el de (Denominación) Código (___________) Grado (____) con una asignación básica de (Cifra en letras) ($ ____.</w:t>
      </w:r>
      <w:proofErr w:type="spellStart"/>
      <w:r w:rsidRPr="00281836">
        <w:rPr>
          <w:rFonts w:ascii="Arial" w:hAnsi="Arial" w:cs="Arial"/>
          <w:sz w:val="24"/>
          <w:szCs w:val="24"/>
        </w:rPr>
        <w:t>oo</w:t>
      </w:r>
      <w:proofErr w:type="spellEnd"/>
      <w:r w:rsidRPr="00281836">
        <w:rPr>
          <w:rFonts w:ascii="Arial" w:hAnsi="Arial" w:cs="Arial"/>
          <w:sz w:val="24"/>
          <w:szCs w:val="24"/>
        </w:rPr>
        <w:t>) moneda corriente, tal como consta en su historia laboral.</w:t>
      </w:r>
    </w:p>
    <w:p w:rsidR="002E7FAD" w:rsidRPr="00281836" w:rsidRDefault="002E7FAD" w:rsidP="002E7FA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E7FAD" w:rsidRDefault="002E7FAD" w:rsidP="002E7FA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81836">
        <w:rPr>
          <w:rFonts w:ascii="Arial" w:hAnsi="Arial" w:cs="Arial"/>
          <w:sz w:val="24"/>
          <w:szCs w:val="24"/>
        </w:rPr>
        <w:lastRenderedPageBreak/>
        <w:t xml:space="preserve">Que </w:t>
      </w:r>
      <w:proofErr w:type="gramStart"/>
      <w:r w:rsidRPr="00281836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 xml:space="preserve">la) </w:t>
      </w:r>
      <w:r w:rsidRPr="00281836">
        <w:rPr>
          <w:rFonts w:ascii="Arial" w:hAnsi="Arial" w:cs="Arial"/>
          <w:sz w:val="24"/>
          <w:szCs w:val="24"/>
        </w:rPr>
        <w:t>señor</w:t>
      </w:r>
      <w:r>
        <w:rPr>
          <w:rFonts w:ascii="Arial" w:hAnsi="Arial" w:cs="Arial"/>
          <w:sz w:val="24"/>
          <w:szCs w:val="24"/>
        </w:rPr>
        <w:t>(a)</w:t>
      </w:r>
      <w:r w:rsidRPr="00281836">
        <w:rPr>
          <w:rFonts w:ascii="Arial" w:hAnsi="Arial" w:cs="Arial"/>
          <w:sz w:val="24"/>
          <w:szCs w:val="24"/>
        </w:rPr>
        <w:t xml:space="preserve"> (nombre) </w:t>
      </w:r>
      <w:r>
        <w:rPr>
          <w:rFonts w:ascii="Arial" w:hAnsi="Arial" w:cs="Arial"/>
          <w:sz w:val="24"/>
          <w:szCs w:val="24"/>
        </w:rPr>
        <w:t>fue notificado(a)</w:t>
      </w:r>
      <w:r w:rsidRPr="00281836">
        <w:rPr>
          <w:rFonts w:ascii="Arial" w:hAnsi="Arial" w:cs="Arial"/>
          <w:sz w:val="24"/>
          <w:szCs w:val="24"/>
        </w:rPr>
        <w:t xml:space="preserve"> personalmente del fallo el día (día) de (mes) de (año),</w:t>
      </w:r>
      <w:r>
        <w:rPr>
          <w:rFonts w:ascii="Arial" w:hAnsi="Arial" w:cs="Arial"/>
          <w:sz w:val="24"/>
          <w:szCs w:val="24"/>
        </w:rPr>
        <w:t xml:space="preserve"> y</w:t>
      </w:r>
      <w:r w:rsidRPr="00281836">
        <w:rPr>
          <w:rFonts w:ascii="Arial" w:hAnsi="Arial" w:cs="Arial"/>
          <w:sz w:val="24"/>
          <w:szCs w:val="24"/>
        </w:rPr>
        <w:t xml:space="preserve"> quedó ejecutoriado el día (día) de (mes) de (año), toda vez que no interpuso </w:t>
      </w:r>
      <w:r>
        <w:rPr>
          <w:rFonts w:ascii="Arial" w:hAnsi="Arial" w:cs="Arial"/>
          <w:sz w:val="24"/>
          <w:szCs w:val="24"/>
        </w:rPr>
        <w:t xml:space="preserve">los </w:t>
      </w:r>
      <w:r w:rsidRPr="00281836">
        <w:rPr>
          <w:rFonts w:ascii="Arial" w:hAnsi="Arial" w:cs="Arial"/>
          <w:sz w:val="24"/>
          <w:szCs w:val="24"/>
        </w:rPr>
        <w:t>recurso</w:t>
      </w:r>
      <w:r>
        <w:rPr>
          <w:rFonts w:ascii="Arial" w:hAnsi="Arial" w:cs="Arial"/>
          <w:sz w:val="24"/>
          <w:szCs w:val="24"/>
        </w:rPr>
        <w:t>s</w:t>
      </w:r>
      <w:r w:rsidRPr="0028183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ley</w:t>
      </w:r>
      <w:r w:rsidRPr="00281836">
        <w:rPr>
          <w:rFonts w:ascii="Arial" w:hAnsi="Arial" w:cs="Arial"/>
          <w:sz w:val="24"/>
          <w:szCs w:val="24"/>
        </w:rPr>
        <w:t>.</w:t>
      </w:r>
    </w:p>
    <w:p w:rsidR="002E7FAD" w:rsidRDefault="002E7FAD" w:rsidP="002E7FA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E7FAD" w:rsidRPr="00281836" w:rsidRDefault="002E7FAD" w:rsidP="002E7FA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Que, en consecuencia, es procedente ejecutar y hacer efectiva la sanción interpuesta al(a) servidor(a) en el fallo disciplinario emitido por (autoridad disciplinaria o judicial).</w:t>
      </w:r>
    </w:p>
    <w:p w:rsidR="002E7FAD" w:rsidRPr="00911237" w:rsidRDefault="002E7FAD" w:rsidP="002E7FA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E7FAD" w:rsidRPr="000026E1" w:rsidRDefault="002E7FAD" w:rsidP="002E7FA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026E1">
        <w:rPr>
          <w:rFonts w:ascii="Arial" w:hAnsi="Arial" w:cs="Arial"/>
          <w:b/>
          <w:bCs/>
          <w:color w:val="000000"/>
          <w:sz w:val="24"/>
          <w:szCs w:val="24"/>
        </w:rPr>
        <w:t>R E S U E L V E:</w:t>
      </w:r>
    </w:p>
    <w:p w:rsidR="002E7FAD" w:rsidRPr="00911237" w:rsidRDefault="002E7FAD" w:rsidP="002E7FA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E7FAD" w:rsidRPr="00911237" w:rsidRDefault="002E7FAD" w:rsidP="002E7FA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Artículo 1.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Retiro del servicio por destitución del cargo.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Hacer efectiva la sanción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disciplinaria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de </w:t>
      </w:r>
      <w:r w:rsidRPr="000A7B04">
        <w:rPr>
          <w:rFonts w:ascii="Arial" w:hAnsi="Arial" w:cs="Arial"/>
          <w:bCs/>
          <w:color w:val="000000"/>
          <w:sz w:val="24"/>
          <w:szCs w:val="24"/>
        </w:rPr>
        <w:t xml:space="preserve">destitución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del </w:t>
      </w:r>
      <w:r w:rsidRPr="000A7B04">
        <w:rPr>
          <w:rFonts w:ascii="Arial" w:hAnsi="Arial" w:cs="Arial"/>
          <w:bCs/>
          <w:color w:val="000000"/>
          <w:sz w:val="24"/>
          <w:szCs w:val="24"/>
        </w:rPr>
        <w:t>cargo de (____) código (____) grado (___)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de la planta global de (Nombre de la entidad)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y d</w:t>
      </w:r>
      <w:r w:rsidRPr="000A7B04">
        <w:rPr>
          <w:rFonts w:ascii="Arial" w:hAnsi="Arial" w:cs="Arial"/>
          <w:bCs/>
          <w:color w:val="000000"/>
          <w:sz w:val="24"/>
          <w:szCs w:val="24"/>
        </w:rPr>
        <w:t>e inhabilidad general por (____) años,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interpuesta por (autoridad disciplinaria)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al</w:t>
      </w:r>
      <w:r>
        <w:rPr>
          <w:rFonts w:ascii="Arial" w:hAnsi="Arial" w:cs="Arial"/>
          <w:sz w:val="24"/>
          <w:szCs w:val="24"/>
        </w:rPr>
        <w:t>(a)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señor</w:t>
      </w:r>
      <w:r>
        <w:rPr>
          <w:rFonts w:ascii="Arial" w:hAnsi="Arial" w:cs="Arial"/>
          <w:sz w:val="24"/>
          <w:szCs w:val="24"/>
        </w:rPr>
        <w:t>(a)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(_____) identificado</w:t>
      </w:r>
      <w:r>
        <w:rPr>
          <w:rFonts w:ascii="Arial" w:hAnsi="Arial" w:cs="Arial"/>
          <w:sz w:val="24"/>
          <w:szCs w:val="24"/>
        </w:rPr>
        <w:t>(a)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con cédula de ciudadanía N°. (_____) expedida (______)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mediante </w:t>
      </w:r>
      <w:r w:rsidRPr="00281836">
        <w:rPr>
          <w:rFonts w:ascii="Arial" w:hAnsi="Arial" w:cs="Arial"/>
          <w:sz w:val="24"/>
          <w:szCs w:val="24"/>
        </w:rPr>
        <w:t xml:space="preserve">fallo disciplinario </w:t>
      </w:r>
      <w:r>
        <w:rPr>
          <w:rFonts w:ascii="Arial" w:hAnsi="Arial" w:cs="Arial"/>
          <w:sz w:val="24"/>
          <w:szCs w:val="24"/>
        </w:rPr>
        <w:t xml:space="preserve">el </w:t>
      </w:r>
      <w:r w:rsidRPr="00281836">
        <w:rPr>
          <w:rFonts w:ascii="Arial" w:hAnsi="Arial" w:cs="Arial"/>
          <w:sz w:val="24"/>
          <w:szCs w:val="24"/>
        </w:rPr>
        <w:t>(día) de (mes) de (año), dentro del proceso disciplinario No. (___)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2E7FAD" w:rsidRPr="00911237" w:rsidRDefault="002E7FAD" w:rsidP="002E7FA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E7FAD" w:rsidRDefault="002E7FAD" w:rsidP="002E7FA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Artículo 2.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Registro de la sanción.</w:t>
      </w:r>
      <w:r w:rsidRPr="00281836">
        <w:rPr>
          <w:rFonts w:ascii="Arial" w:hAnsi="Arial" w:cs="Arial"/>
          <w:sz w:val="24"/>
          <w:szCs w:val="24"/>
        </w:rPr>
        <w:t xml:space="preserve">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Para el registro del cumplimiento de la sanción, se remitirá informe a la División de Registro y Control y Correspondencia, Grupo SIRI, de la Procuraduría General de la Nación, por intermedio de la Unidad de Personal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o quien haga sus veces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en la respectiva entidad), quien además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hará la </w:t>
      </w:r>
      <w:r>
        <w:rPr>
          <w:rFonts w:ascii="Arial" w:hAnsi="Arial" w:cs="Arial"/>
          <w:bCs/>
          <w:color w:val="000000"/>
          <w:sz w:val="24"/>
          <w:szCs w:val="24"/>
        </w:rPr>
        <w:t>correspondiente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anotación en la hoja de vida del </w:t>
      </w:r>
      <w:r>
        <w:rPr>
          <w:rFonts w:ascii="Arial" w:hAnsi="Arial" w:cs="Arial"/>
          <w:bCs/>
          <w:color w:val="000000"/>
          <w:sz w:val="24"/>
          <w:szCs w:val="24"/>
        </w:rPr>
        <w:t>servidor(a) (nombre)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2E7FAD" w:rsidRDefault="002E7FAD" w:rsidP="002E7FA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E7FAD" w:rsidRPr="00911237" w:rsidRDefault="002E7FAD" w:rsidP="002E7FAD">
      <w:pPr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81836">
        <w:rPr>
          <w:rFonts w:ascii="Arial" w:hAnsi="Arial" w:cs="Arial"/>
          <w:b/>
          <w:bCs/>
          <w:color w:val="000000"/>
          <w:sz w:val="24"/>
          <w:szCs w:val="24"/>
        </w:rPr>
        <w:t>Artículo 3.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Recursos.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Contra el presente Acto Administrativo no procede recurso alguno, de conformidad con lo previsto en el artículo 75 del </w:t>
      </w:r>
      <w:hyperlink r:id="rId10" w:history="1">
        <w:r w:rsidRPr="00455519">
          <w:rPr>
            <w:rStyle w:val="Hipervnculo"/>
            <w:rFonts w:ascii="Arial" w:hAnsi="Arial" w:cs="Arial"/>
            <w:bCs/>
            <w:sz w:val="24"/>
            <w:szCs w:val="24"/>
          </w:rPr>
          <w:t>Código de Procedimiento Administrativo y de lo Contencioso Administrativo</w:t>
        </w:r>
      </w:hyperlink>
      <w:r w:rsidRPr="00911237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2E7FAD" w:rsidRPr="00911237" w:rsidRDefault="002E7FAD" w:rsidP="002E7FA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E7FAD" w:rsidRPr="00911237" w:rsidRDefault="002E7FAD" w:rsidP="002E7FA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D44FE">
        <w:rPr>
          <w:rFonts w:ascii="Arial" w:hAnsi="Arial" w:cs="Arial"/>
          <w:b/>
          <w:bCs/>
          <w:color w:val="000000"/>
          <w:sz w:val="24"/>
          <w:szCs w:val="24"/>
        </w:rPr>
        <w:t>Artículo 4</w:t>
      </w: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Vigencia.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La presente Resolución rige a partir de la fecha de su expedición.</w:t>
      </w:r>
    </w:p>
    <w:p w:rsidR="002E7FAD" w:rsidRPr="00911237" w:rsidRDefault="002E7FAD" w:rsidP="002E7FA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E7FAD" w:rsidRPr="00911237" w:rsidRDefault="002E7FAD" w:rsidP="002E7FA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COMUNÍQUESE Y CÚMPLASE</w:t>
      </w:r>
    </w:p>
    <w:p w:rsidR="002E7FAD" w:rsidRPr="00911237" w:rsidRDefault="002E7FAD" w:rsidP="002E7FA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E7FAD" w:rsidRPr="00911237" w:rsidRDefault="002E7FAD" w:rsidP="002E7FA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Dada en (Ciudad), a los</w:t>
      </w:r>
    </w:p>
    <w:p w:rsidR="002E7FAD" w:rsidRPr="00911237" w:rsidRDefault="002E7FAD" w:rsidP="002E7FA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E7FAD" w:rsidRPr="00911237" w:rsidRDefault="002E7FAD" w:rsidP="002E7FA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E7FAD" w:rsidRPr="00911237" w:rsidRDefault="002E7FAD" w:rsidP="002E7FA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____________________</w:t>
      </w:r>
    </w:p>
    <w:p w:rsidR="002E7FAD" w:rsidRPr="00911237" w:rsidRDefault="002E7FAD" w:rsidP="002E7FA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(Nominador)</w:t>
      </w:r>
    </w:p>
    <w:p w:rsidR="002E7FAD" w:rsidRPr="00911237" w:rsidRDefault="002E7FAD" w:rsidP="002E7FA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E7FAD" w:rsidRPr="00911237" w:rsidRDefault="002E7FAD" w:rsidP="002E7FA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855D8" w:rsidRDefault="009855D8"/>
    <w:sectPr w:rsidR="009855D8" w:rsidSect="002E7F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49E" w:rsidRDefault="0000349E" w:rsidP="002E7FAD">
      <w:pPr>
        <w:spacing w:after="0" w:line="240" w:lineRule="auto"/>
      </w:pPr>
      <w:r>
        <w:separator/>
      </w:r>
    </w:p>
  </w:endnote>
  <w:endnote w:type="continuationSeparator" w:id="0">
    <w:p w:rsidR="0000349E" w:rsidRDefault="0000349E" w:rsidP="002E7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743" w:rsidRDefault="00E2074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743" w:rsidRDefault="00E2074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743" w:rsidRDefault="00E207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49E" w:rsidRDefault="0000349E" w:rsidP="002E7FAD">
      <w:pPr>
        <w:spacing w:after="0" w:line="240" w:lineRule="auto"/>
      </w:pPr>
      <w:r>
        <w:separator/>
      </w:r>
    </w:p>
  </w:footnote>
  <w:footnote w:type="continuationSeparator" w:id="0">
    <w:p w:rsidR="0000349E" w:rsidRDefault="0000349E" w:rsidP="002E7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743" w:rsidRDefault="00E2074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FAD" w:rsidRPr="00E20743" w:rsidRDefault="002E7FAD" w:rsidP="002E7FAD">
    <w:pPr>
      <w:pStyle w:val="Encabezado"/>
      <w:jc w:val="both"/>
      <w:rPr>
        <w:rFonts w:asciiTheme="minorHAnsi" w:hAnsiTheme="minorHAnsi"/>
        <w:szCs w:val="20"/>
      </w:rPr>
    </w:pPr>
    <w:r w:rsidRPr="00E20743">
      <w:rPr>
        <w:rFonts w:asciiTheme="minorHAnsi" w:hAnsiTheme="minorHAnsi"/>
        <w:szCs w:val="20"/>
      </w:rPr>
      <w:t>RESOLUCIÓN NÚMERO ______________________DE _________________</w:t>
    </w:r>
    <w:r w:rsidRPr="00E20743">
      <w:rPr>
        <w:rFonts w:asciiTheme="minorHAnsi" w:hAnsiTheme="minorHAnsi"/>
        <w:szCs w:val="20"/>
        <w:lang w:val="es-ES"/>
      </w:rPr>
      <w:t xml:space="preserve"> </w:t>
    </w:r>
    <w:r w:rsidRPr="00E20743">
      <w:rPr>
        <w:rFonts w:asciiTheme="minorHAnsi" w:hAnsiTheme="minorHAnsi"/>
        <w:szCs w:val="20"/>
        <w:lang w:val="es-ES"/>
      </w:rPr>
      <w:tab/>
      <w:t xml:space="preserve">Página </w:t>
    </w:r>
    <w:r w:rsidRPr="00E20743">
      <w:rPr>
        <w:rFonts w:asciiTheme="minorHAnsi" w:hAnsiTheme="minorHAnsi"/>
        <w:b/>
        <w:szCs w:val="20"/>
      </w:rPr>
      <w:fldChar w:fldCharType="begin"/>
    </w:r>
    <w:r w:rsidRPr="00E20743">
      <w:rPr>
        <w:rFonts w:asciiTheme="minorHAnsi" w:hAnsiTheme="minorHAnsi"/>
        <w:b/>
        <w:szCs w:val="20"/>
      </w:rPr>
      <w:instrText>PAGE  \* Arabic  \* MERGEFORMAT</w:instrText>
    </w:r>
    <w:r w:rsidRPr="00E20743">
      <w:rPr>
        <w:rFonts w:asciiTheme="minorHAnsi" w:hAnsiTheme="minorHAnsi"/>
        <w:b/>
        <w:szCs w:val="20"/>
      </w:rPr>
      <w:fldChar w:fldCharType="separate"/>
    </w:r>
    <w:r w:rsidR="00885B76" w:rsidRPr="00885B76">
      <w:rPr>
        <w:rFonts w:asciiTheme="minorHAnsi" w:hAnsiTheme="minorHAnsi"/>
        <w:b/>
        <w:noProof/>
        <w:szCs w:val="20"/>
        <w:lang w:val="es-ES"/>
      </w:rPr>
      <w:t>2</w:t>
    </w:r>
    <w:r w:rsidRPr="00E20743">
      <w:rPr>
        <w:rFonts w:asciiTheme="minorHAnsi" w:hAnsiTheme="minorHAnsi"/>
        <w:b/>
        <w:szCs w:val="20"/>
      </w:rPr>
      <w:fldChar w:fldCharType="end"/>
    </w:r>
    <w:r w:rsidRPr="00E20743">
      <w:rPr>
        <w:rFonts w:asciiTheme="minorHAnsi" w:hAnsiTheme="minorHAnsi"/>
        <w:szCs w:val="20"/>
        <w:lang w:val="es-ES"/>
      </w:rPr>
      <w:t xml:space="preserve"> de </w:t>
    </w:r>
    <w:r w:rsidRPr="00E20743">
      <w:rPr>
        <w:rFonts w:asciiTheme="minorHAnsi" w:hAnsiTheme="minorHAnsi"/>
        <w:b/>
        <w:szCs w:val="20"/>
      </w:rPr>
      <w:fldChar w:fldCharType="begin"/>
    </w:r>
    <w:r w:rsidRPr="00E20743">
      <w:rPr>
        <w:rFonts w:asciiTheme="minorHAnsi" w:hAnsiTheme="minorHAnsi"/>
        <w:b/>
        <w:szCs w:val="20"/>
      </w:rPr>
      <w:instrText>NUMPAGES  \* Arabic  \* MERGEFORMAT</w:instrText>
    </w:r>
    <w:r w:rsidRPr="00E20743">
      <w:rPr>
        <w:rFonts w:asciiTheme="minorHAnsi" w:hAnsiTheme="minorHAnsi"/>
        <w:b/>
        <w:szCs w:val="20"/>
      </w:rPr>
      <w:fldChar w:fldCharType="separate"/>
    </w:r>
    <w:r w:rsidR="00885B76" w:rsidRPr="00885B76">
      <w:rPr>
        <w:rFonts w:asciiTheme="minorHAnsi" w:hAnsiTheme="minorHAnsi"/>
        <w:b/>
        <w:noProof/>
        <w:szCs w:val="20"/>
        <w:lang w:val="es-ES"/>
      </w:rPr>
      <w:t>2</w:t>
    </w:r>
    <w:r w:rsidRPr="00E20743">
      <w:rPr>
        <w:rFonts w:asciiTheme="minorHAnsi" w:hAnsiTheme="minorHAnsi"/>
        <w:b/>
        <w:szCs w:val="20"/>
      </w:rPr>
      <w:fldChar w:fldCharType="end"/>
    </w:r>
  </w:p>
  <w:p w:rsidR="002E7FAD" w:rsidRPr="00E20743" w:rsidRDefault="002E7FAD" w:rsidP="002E7FAD">
    <w:pPr>
      <w:pStyle w:val="Encabezado"/>
      <w:jc w:val="center"/>
      <w:rPr>
        <w:rFonts w:asciiTheme="minorHAnsi" w:hAnsiTheme="minorHAnsi"/>
        <w:szCs w:val="20"/>
      </w:rPr>
    </w:pPr>
  </w:p>
  <w:p w:rsidR="002E7FAD" w:rsidRPr="00E20743" w:rsidRDefault="002E7FAD" w:rsidP="002E7FAD">
    <w:pPr>
      <w:pStyle w:val="Encabezado"/>
      <w:jc w:val="center"/>
      <w:rPr>
        <w:rFonts w:asciiTheme="minorHAnsi" w:hAnsiTheme="minorHAnsi"/>
        <w:sz w:val="24"/>
      </w:rPr>
    </w:pPr>
    <w:r w:rsidRPr="00E20743">
      <w:rPr>
        <w:rFonts w:asciiTheme="minorHAnsi" w:hAnsiTheme="minorHAnsi"/>
        <w:szCs w:val="20"/>
      </w:rPr>
      <w:t xml:space="preserve">“Por la cual </w:t>
    </w:r>
    <w:r w:rsidRPr="00E20743">
      <w:rPr>
        <w:rFonts w:asciiTheme="minorHAnsi" w:hAnsiTheme="minorHAnsi" w:cs="Arial"/>
        <w:bCs/>
        <w:color w:val="000000"/>
        <w:szCs w:val="20"/>
      </w:rPr>
      <w:t>se hace efe</w:t>
    </w:r>
    <w:r w:rsidR="0083221E" w:rsidRPr="00E20743">
      <w:rPr>
        <w:rFonts w:asciiTheme="minorHAnsi" w:hAnsiTheme="minorHAnsi" w:cs="Arial"/>
        <w:bCs/>
        <w:color w:val="000000"/>
        <w:szCs w:val="20"/>
      </w:rPr>
      <w:t>ctiva una sanción disciplinaria</w:t>
    </w:r>
    <w:r w:rsidRPr="00E20743">
      <w:rPr>
        <w:rFonts w:asciiTheme="minorHAnsi" w:hAnsiTheme="minorHAnsi" w:cs="Arial"/>
        <w:bCs/>
        <w:color w:val="000000"/>
        <w:szCs w:val="20"/>
      </w:rPr>
      <w:t xml:space="preserve"> a un (a) servidor (a) de la entidad, en cumplimiento de un fallo disciplinario</w:t>
    </w:r>
    <w:r w:rsidRPr="00E20743">
      <w:rPr>
        <w:rFonts w:asciiTheme="minorHAnsi" w:hAnsiTheme="minorHAnsi"/>
        <w:szCs w:val="20"/>
      </w:rPr>
      <w:t>”.</w:t>
    </w:r>
  </w:p>
  <w:p w:rsidR="002E7FAD" w:rsidRPr="00E20743" w:rsidRDefault="002E7FAD">
    <w:pPr>
      <w:pStyle w:val="Encabezado"/>
      <w:rPr>
        <w:rFonts w:asciiTheme="minorHAnsi" w:hAnsiTheme="minorHAnsi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743" w:rsidRDefault="00E207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FAD"/>
    <w:rsid w:val="0000349E"/>
    <w:rsid w:val="002928A4"/>
    <w:rsid w:val="002E7FAD"/>
    <w:rsid w:val="0083221E"/>
    <w:rsid w:val="00885B76"/>
    <w:rsid w:val="009855D8"/>
    <w:rsid w:val="00E20743"/>
    <w:rsid w:val="00F42CEB"/>
    <w:rsid w:val="00FE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FAD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7F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E7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2E7FA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E7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FA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E7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FAD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7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FA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FAD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7F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E7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2E7FA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E7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FA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E7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FAD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7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F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2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cionpublica.gov.co/sisjur/home/Norma1.jsp?i=62866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uncionpublica.gov.co/sisjur/home/Norma1.jsp?i=4589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funcionpublica.gov.co/sisjur/home/Norma1.jsp?i=412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uncionpublica.gov.co/sisjur/home/Norma1.jsp?i=458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3</cp:revision>
  <dcterms:created xsi:type="dcterms:W3CDTF">2018-02-22T19:00:00Z</dcterms:created>
  <dcterms:modified xsi:type="dcterms:W3CDTF">2018-02-22T19:00:00Z</dcterms:modified>
</cp:coreProperties>
</file>