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92" w:rsidRDefault="003D4B92" w:rsidP="003D4B92">
      <w:pPr>
        <w:pStyle w:val="Ttulo2"/>
        <w:jc w:val="both"/>
      </w:pPr>
      <w:bookmarkStart w:id="0" w:name="_Toc504664276"/>
      <w:bookmarkStart w:id="1" w:name="_Toc504664372"/>
      <w:r w:rsidRPr="00911237">
        <w:t>LICENCIA DE MATERNIDAD</w:t>
      </w:r>
      <w:bookmarkEnd w:id="0"/>
      <w:bookmarkEnd w:id="1"/>
    </w:p>
    <w:p w:rsidR="003D4B92" w:rsidRPr="00911237" w:rsidRDefault="003D4B92" w:rsidP="003D4B92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3D4B92" w:rsidRPr="00911237" w:rsidRDefault="003D4B92" w:rsidP="003D4B92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3D4B92" w:rsidRPr="00911237" w:rsidRDefault="003D4B92" w:rsidP="003D4B92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 xml:space="preserve"> (NOMBRE DE LA ENTIDAD) </w:t>
      </w:r>
    </w:p>
    <w:p w:rsidR="003D4B92" w:rsidRPr="00911237" w:rsidRDefault="003D4B92" w:rsidP="003D4B92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3D4B92" w:rsidRPr="00911237" w:rsidRDefault="003D4B92" w:rsidP="003D4B92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RESOLUCIÓN</w:t>
      </w:r>
      <w:r w:rsidR="00CA75CB">
        <w:rPr>
          <w:rFonts w:ascii="Arial" w:hAnsi="Arial" w:cs="Arial"/>
          <w:sz w:val="24"/>
          <w:szCs w:val="24"/>
        </w:rPr>
        <w:t xml:space="preserve"> </w:t>
      </w:r>
      <w:r w:rsidRPr="00911237">
        <w:rPr>
          <w:rFonts w:ascii="Arial" w:hAnsi="Arial" w:cs="Arial"/>
          <w:sz w:val="24"/>
          <w:szCs w:val="24"/>
        </w:rPr>
        <w:t>No. _________ DE __________</w:t>
      </w:r>
    </w:p>
    <w:p w:rsidR="003D4B92" w:rsidRPr="00911237" w:rsidRDefault="003D4B92" w:rsidP="003D4B92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3D4B92" w:rsidRPr="00911237" w:rsidRDefault="003D4B92" w:rsidP="003D4B92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(FEC</w:t>
      </w:r>
      <w:bookmarkStart w:id="2" w:name="_GoBack"/>
      <w:bookmarkEnd w:id="2"/>
      <w:r w:rsidRPr="00911237">
        <w:rPr>
          <w:rFonts w:ascii="Arial" w:hAnsi="Arial" w:cs="Arial"/>
          <w:sz w:val="24"/>
          <w:szCs w:val="24"/>
        </w:rPr>
        <w:t>HA DE LA RESOLUCIÓN)</w:t>
      </w:r>
    </w:p>
    <w:p w:rsidR="003D4B92" w:rsidRPr="00911237" w:rsidRDefault="003D4B92" w:rsidP="003D4B92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3D4B92" w:rsidRPr="00911237" w:rsidRDefault="003D4B92" w:rsidP="003D4B92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Por la cual se concede una licencia por maternidad y se ordena su pago a una</w:t>
      </w:r>
      <w:r w:rsidR="00CA75CB">
        <w:rPr>
          <w:rFonts w:ascii="Arial" w:hAnsi="Arial" w:cs="Arial"/>
          <w:sz w:val="24"/>
          <w:szCs w:val="24"/>
        </w:rPr>
        <w:t xml:space="preserve"> </w:t>
      </w:r>
      <w:r w:rsidRPr="00911237">
        <w:rPr>
          <w:rFonts w:ascii="Arial" w:hAnsi="Arial" w:cs="Arial"/>
          <w:sz w:val="24"/>
          <w:szCs w:val="24"/>
        </w:rPr>
        <w:t>servidora de la Entidad</w:t>
      </w:r>
    </w:p>
    <w:p w:rsidR="003D4B92" w:rsidRPr="00911237" w:rsidRDefault="003D4B92" w:rsidP="003D4B92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3D4B92" w:rsidRPr="00911237" w:rsidRDefault="003D4B92" w:rsidP="003D4B92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EL (NOMINADOR) DE (NOMBRE DE LA INSTITUCIÓN)</w:t>
      </w:r>
    </w:p>
    <w:p w:rsidR="003D4B92" w:rsidRPr="00911237" w:rsidRDefault="003D4B92" w:rsidP="003D4B92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3D4B92" w:rsidRPr="00911237" w:rsidRDefault="003D4B92" w:rsidP="003D4B92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proofErr w:type="gramStart"/>
      <w:r w:rsidRPr="00911237">
        <w:rPr>
          <w:rFonts w:ascii="Arial" w:hAnsi="Arial" w:cs="Arial"/>
          <w:sz w:val="24"/>
          <w:szCs w:val="24"/>
        </w:rPr>
        <w:t>en</w:t>
      </w:r>
      <w:proofErr w:type="gramEnd"/>
      <w:r w:rsidRPr="00911237">
        <w:rPr>
          <w:rFonts w:ascii="Arial" w:hAnsi="Arial" w:cs="Arial"/>
          <w:sz w:val="24"/>
          <w:szCs w:val="24"/>
        </w:rPr>
        <w:t xml:space="preserve"> ejercicio de sus facultades legales y en especial de las que le confiere el artículo (___) del (Norma que lo faculta), </w:t>
      </w:r>
    </w:p>
    <w:p w:rsidR="003D4B92" w:rsidRPr="00911237" w:rsidRDefault="003D4B92" w:rsidP="003D4B92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3D4B92" w:rsidRPr="00911237" w:rsidRDefault="003D4B92" w:rsidP="003D4B9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3D4B92" w:rsidRPr="00152DB1" w:rsidRDefault="003D4B92" w:rsidP="003D4B92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152DB1">
        <w:rPr>
          <w:rFonts w:ascii="Arial" w:hAnsi="Arial" w:cs="Arial"/>
          <w:b/>
          <w:sz w:val="24"/>
          <w:szCs w:val="24"/>
        </w:rPr>
        <w:t>CONSIDERANDO:</w:t>
      </w:r>
    </w:p>
    <w:p w:rsidR="003D4B92" w:rsidRPr="00911237" w:rsidRDefault="003D4B92" w:rsidP="003D4B9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3D4B92" w:rsidRPr="00911237" w:rsidRDefault="003D4B92" w:rsidP="003D4B9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36675C">
        <w:rPr>
          <w:rFonts w:ascii="Arial" w:hAnsi="Arial" w:cs="Arial"/>
          <w:sz w:val="24"/>
          <w:szCs w:val="24"/>
        </w:rPr>
        <w:t xml:space="preserve">Que </w:t>
      </w:r>
      <w:r w:rsidRPr="00281836">
        <w:rPr>
          <w:rFonts w:ascii="Arial" w:hAnsi="Arial" w:cs="Arial"/>
          <w:sz w:val="24"/>
          <w:szCs w:val="24"/>
        </w:rPr>
        <w:t xml:space="preserve">los artículos 2.2.5.5.3 y 2.2.5.5.10 </w:t>
      </w:r>
      <w:r w:rsidRPr="0036675C">
        <w:rPr>
          <w:rFonts w:ascii="Arial" w:hAnsi="Arial" w:cs="Arial"/>
          <w:color w:val="000000"/>
          <w:sz w:val="24"/>
          <w:szCs w:val="24"/>
        </w:rPr>
        <w:t xml:space="preserve">del </w:t>
      </w:r>
      <w:hyperlink r:id="rId7" w:anchor="temas" w:history="1">
        <w:r w:rsidRPr="00BD09A9">
          <w:rPr>
            <w:rStyle w:val="Hipervnculo"/>
            <w:rFonts w:ascii="Arial" w:hAnsi="Arial" w:cs="Arial"/>
            <w:sz w:val="24"/>
            <w:szCs w:val="24"/>
          </w:rPr>
          <w:t>Decreto 1083 de 2015</w:t>
        </w:r>
      </w:hyperlink>
      <w:r w:rsidRPr="006E0C52">
        <w:rPr>
          <w:rFonts w:ascii="Arial" w:hAnsi="Arial" w:cs="Arial"/>
          <w:color w:val="000000"/>
          <w:sz w:val="24"/>
          <w:szCs w:val="24"/>
        </w:rPr>
        <w:t xml:space="preserve"> </w:t>
      </w:r>
      <w:r w:rsidRPr="00A53430">
        <w:rPr>
          <w:rFonts w:ascii="Arial" w:hAnsi="Arial" w:cs="Arial"/>
          <w:color w:val="000000"/>
          <w:sz w:val="24"/>
          <w:szCs w:val="24"/>
        </w:rPr>
        <w:t xml:space="preserve">establecen que </w:t>
      </w:r>
      <w:r w:rsidRPr="00281836">
        <w:rPr>
          <w:rFonts w:ascii="Arial" w:hAnsi="Arial" w:cs="Arial"/>
          <w:sz w:val="24"/>
          <w:szCs w:val="24"/>
        </w:rPr>
        <w:t xml:space="preserve">se </w:t>
      </w:r>
      <w:r w:rsidRPr="0036675C">
        <w:rPr>
          <w:rFonts w:ascii="Arial" w:hAnsi="Arial" w:cs="Arial"/>
          <w:sz w:val="24"/>
          <w:szCs w:val="24"/>
        </w:rPr>
        <w:t xml:space="preserve">podrá conceder licencia remunerada </w:t>
      </w:r>
      <w:r>
        <w:rPr>
          <w:rFonts w:ascii="Arial" w:hAnsi="Arial" w:cs="Arial"/>
          <w:sz w:val="24"/>
          <w:szCs w:val="24"/>
        </w:rPr>
        <w:t>de maternidad</w:t>
      </w:r>
      <w:r w:rsidRPr="0032365B">
        <w:rPr>
          <w:rFonts w:ascii="Arial" w:hAnsi="Arial" w:cs="Arial"/>
          <w:sz w:val="24"/>
          <w:szCs w:val="24"/>
        </w:rPr>
        <w:t xml:space="preserve"> </w:t>
      </w:r>
      <w:r w:rsidRPr="008971A9">
        <w:rPr>
          <w:rFonts w:ascii="Arial" w:hAnsi="Arial" w:cs="Arial"/>
          <w:sz w:val="24"/>
          <w:szCs w:val="24"/>
        </w:rPr>
        <w:t xml:space="preserve">a la </w:t>
      </w:r>
      <w:r>
        <w:rPr>
          <w:rFonts w:ascii="Arial" w:hAnsi="Arial" w:cs="Arial"/>
          <w:sz w:val="24"/>
          <w:szCs w:val="24"/>
        </w:rPr>
        <w:t xml:space="preserve">empleada </w:t>
      </w:r>
      <w:r w:rsidRPr="008971A9">
        <w:rPr>
          <w:rFonts w:ascii="Arial" w:hAnsi="Arial" w:cs="Arial"/>
          <w:sz w:val="24"/>
          <w:szCs w:val="24"/>
        </w:rPr>
        <w:t>progenitora del recién nacido siempre que sea cotizante no pensionada</w:t>
      </w:r>
      <w:r>
        <w:rPr>
          <w:rFonts w:ascii="Arial" w:hAnsi="Arial" w:cs="Arial"/>
          <w:sz w:val="24"/>
          <w:szCs w:val="24"/>
        </w:rPr>
        <w:t>, conforme con las</w:t>
      </w:r>
      <w:r w:rsidRPr="00281836">
        <w:rPr>
          <w:rFonts w:ascii="Arial" w:eastAsiaTheme="minorEastAsia" w:hAnsi="Arial" w:cs="Arial"/>
          <w:sz w:val="24"/>
          <w:szCs w:val="24"/>
          <w:lang w:val="es-ES" w:eastAsia="ja-JP"/>
        </w:rPr>
        <w:t xml:space="preserve"> normas del Régimen de Seguridad Social</w:t>
      </w:r>
      <w:r>
        <w:rPr>
          <w:rFonts w:ascii="Arial" w:eastAsiaTheme="minorEastAsia" w:hAnsi="Arial" w:cs="Arial"/>
          <w:sz w:val="24"/>
          <w:szCs w:val="24"/>
          <w:lang w:val="es-ES" w:eastAsia="ja-JP"/>
        </w:rPr>
        <w:t>.</w:t>
      </w:r>
    </w:p>
    <w:p w:rsidR="003D4B92" w:rsidRDefault="003D4B92" w:rsidP="003D4B92">
      <w:pPr>
        <w:spacing w:after="0" w:line="240" w:lineRule="atLeast"/>
        <w:jc w:val="both"/>
        <w:rPr>
          <w:rFonts w:ascii="Arial" w:eastAsiaTheme="minorEastAsia" w:hAnsi="Arial" w:cs="Arial"/>
          <w:sz w:val="24"/>
          <w:szCs w:val="24"/>
          <w:lang w:val="es-ES" w:eastAsia="ja-JP"/>
        </w:rPr>
      </w:pPr>
    </w:p>
    <w:p w:rsidR="003D4B92" w:rsidRPr="00152DB1" w:rsidRDefault="003D4B92" w:rsidP="003D4B9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 xml:space="preserve">Que la </w:t>
      </w:r>
      <w:bookmarkStart w:id="3" w:name="_Hlk505257114"/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"http://www.funcionpublica.gov.co/sisjur/home/Norma1.jsp?i=78833"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BD09A9">
        <w:rPr>
          <w:rStyle w:val="Hipervnculo"/>
          <w:rFonts w:ascii="Arial" w:hAnsi="Arial" w:cs="Arial"/>
          <w:sz w:val="24"/>
          <w:szCs w:val="24"/>
        </w:rPr>
        <w:t>Ley 1822 de 2017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bookmarkEnd w:id="3"/>
      <w:r>
        <w:rPr>
          <w:rFonts w:ascii="Arial" w:hAnsi="Arial" w:cs="Arial"/>
          <w:sz w:val="24"/>
          <w:szCs w:val="24"/>
        </w:rPr>
        <w:t xml:space="preserve">dispone que toda </w:t>
      </w:r>
      <w:r w:rsidRPr="00911237">
        <w:rPr>
          <w:rFonts w:ascii="Arial" w:hAnsi="Arial" w:cs="Arial"/>
          <w:sz w:val="24"/>
          <w:szCs w:val="24"/>
        </w:rPr>
        <w:t xml:space="preserve">trabajadora en estado de embarazo tiene derecho a una licencia remunerada de </w:t>
      </w:r>
      <w:r>
        <w:rPr>
          <w:rFonts w:ascii="Arial" w:hAnsi="Arial" w:cs="Arial"/>
          <w:sz w:val="24"/>
          <w:szCs w:val="24"/>
        </w:rPr>
        <w:t>dieciocho</w:t>
      </w:r>
      <w:r w:rsidRPr="00911237">
        <w:rPr>
          <w:rFonts w:ascii="Arial" w:hAnsi="Arial" w:cs="Arial"/>
          <w:sz w:val="24"/>
          <w:szCs w:val="24"/>
        </w:rPr>
        <w:t xml:space="preserve"> (1</w:t>
      </w:r>
      <w:r>
        <w:rPr>
          <w:rFonts w:ascii="Arial" w:hAnsi="Arial" w:cs="Arial"/>
          <w:sz w:val="24"/>
          <w:szCs w:val="24"/>
        </w:rPr>
        <w:t>8</w:t>
      </w:r>
      <w:r w:rsidRPr="00911237">
        <w:rPr>
          <w:rFonts w:ascii="Arial" w:hAnsi="Arial" w:cs="Arial"/>
          <w:sz w:val="24"/>
          <w:szCs w:val="24"/>
        </w:rPr>
        <w:t xml:space="preserve">) semanas y de </w:t>
      </w:r>
      <w:r>
        <w:rPr>
          <w:rFonts w:ascii="Arial" w:hAnsi="Arial" w:cs="Arial"/>
          <w:sz w:val="24"/>
          <w:szCs w:val="24"/>
        </w:rPr>
        <w:t>veinte</w:t>
      </w:r>
      <w:r w:rsidR="00CA75CB">
        <w:rPr>
          <w:rFonts w:ascii="Arial" w:hAnsi="Arial" w:cs="Arial"/>
          <w:sz w:val="24"/>
          <w:szCs w:val="24"/>
        </w:rPr>
        <w:t xml:space="preserve"> </w:t>
      </w:r>
      <w:r w:rsidRPr="00911237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20</w:t>
      </w:r>
      <w:r w:rsidRPr="00911237">
        <w:rPr>
          <w:rFonts w:ascii="Arial" w:hAnsi="Arial" w:cs="Arial"/>
          <w:sz w:val="24"/>
          <w:szCs w:val="24"/>
        </w:rPr>
        <w:t xml:space="preserve">) si es parto múltiple, </w:t>
      </w:r>
      <w:r w:rsidR="009D0BCF">
        <w:rPr>
          <w:rFonts w:ascii="Arial" w:hAnsi="Arial" w:cs="Arial"/>
          <w:sz w:val="24"/>
          <w:szCs w:val="24"/>
        </w:rPr>
        <w:t xml:space="preserve">la cual se cancelará </w:t>
      </w:r>
      <w:r w:rsidR="009D0BCF" w:rsidRPr="00911237">
        <w:rPr>
          <w:rFonts w:ascii="Arial" w:hAnsi="Arial" w:cs="Arial"/>
          <w:sz w:val="24"/>
          <w:szCs w:val="24"/>
        </w:rPr>
        <w:t xml:space="preserve">con el salario que devengue </w:t>
      </w:r>
      <w:r w:rsidR="009D0BCF">
        <w:rPr>
          <w:rFonts w:ascii="Arial" w:hAnsi="Arial" w:cs="Arial"/>
          <w:sz w:val="24"/>
          <w:szCs w:val="24"/>
        </w:rPr>
        <w:t xml:space="preserve">la servidora </w:t>
      </w:r>
      <w:r w:rsidR="009D0BCF" w:rsidRPr="00911237">
        <w:rPr>
          <w:rFonts w:ascii="Arial" w:hAnsi="Arial" w:cs="Arial"/>
          <w:sz w:val="24"/>
          <w:szCs w:val="24"/>
        </w:rPr>
        <w:t xml:space="preserve">al </w:t>
      </w:r>
      <w:r w:rsidR="009D0BCF" w:rsidRPr="006C240A">
        <w:rPr>
          <w:rFonts w:ascii="Arial" w:hAnsi="Arial" w:cs="Arial"/>
          <w:sz w:val="24"/>
          <w:szCs w:val="24"/>
        </w:rPr>
        <w:t xml:space="preserve">momento de </w:t>
      </w:r>
      <w:r w:rsidR="009D0BCF" w:rsidRPr="00911237">
        <w:rPr>
          <w:rFonts w:ascii="Arial" w:hAnsi="Arial" w:cs="Arial"/>
          <w:sz w:val="24"/>
          <w:szCs w:val="24"/>
        </w:rPr>
        <w:t xml:space="preserve">entrar a disfrutar </w:t>
      </w:r>
      <w:r w:rsidR="009D0BCF" w:rsidRPr="006C240A">
        <w:rPr>
          <w:rFonts w:ascii="Arial" w:hAnsi="Arial" w:cs="Arial"/>
          <w:sz w:val="24"/>
          <w:szCs w:val="24"/>
        </w:rPr>
        <w:t xml:space="preserve">de </w:t>
      </w:r>
      <w:r w:rsidR="009D0BCF" w:rsidRPr="00152DB1">
        <w:rPr>
          <w:rFonts w:ascii="Arial" w:hAnsi="Arial" w:cs="Arial"/>
          <w:sz w:val="24"/>
          <w:szCs w:val="24"/>
        </w:rPr>
        <w:t>la licencia con el fin de conceder un periodo de descanso y recuperación para la madre y para la atención del recién nacido.</w:t>
      </w:r>
      <w:r w:rsidR="009D0BCF">
        <w:rPr>
          <w:rFonts w:ascii="Arial" w:hAnsi="Arial" w:cs="Arial"/>
          <w:sz w:val="24"/>
          <w:szCs w:val="24"/>
        </w:rPr>
        <w:t xml:space="preserve"> </w:t>
      </w:r>
    </w:p>
    <w:p w:rsidR="003D4B92" w:rsidRPr="00152DB1" w:rsidRDefault="003D4B92" w:rsidP="003D4B9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3D4B92" w:rsidRPr="00152DB1" w:rsidRDefault="003D4B92" w:rsidP="003D4B9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152DB1">
        <w:rPr>
          <w:rFonts w:ascii="Arial" w:hAnsi="Arial" w:cs="Arial"/>
          <w:sz w:val="24"/>
          <w:szCs w:val="24"/>
        </w:rPr>
        <w:t>Que esta</w:t>
      </w:r>
      <w:r w:rsidRPr="00152DB1">
        <w:rPr>
          <w:rFonts w:ascii="Arial" w:eastAsiaTheme="minorEastAsia" w:hAnsi="Arial" w:cs="Arial"/>
          <w:sz w:val="24"/>
          <w:szCs w:val="24"/>
          <w:lang w:val="es-ES" w:eastAsia="ja-JP"/>
        </w:rPr>
        <w:t xml:space="preserve"> prestación económica será reconocida por la Entidad de Previsión Social a la cual se encuentre afiliada la madre, siempre y cuando haya cotizado durante todo el tiempo del embarazo, de no haber sido así, la pagará el empleador de conformidad con lo dispuesto en el</w:t>
      </w:r>
      <w:r>
        <w:rPr>
          <w:rFonts w:ascii="Arial" w:eastAsiaTheme="minorEastAsia" w:hAnsi="Arial" w:cs="Arial"/>
          <w:sz w:val="24"/>
          <w:szCs w:val="24"/>
          <w:lang w:val="es-ES" w:eastAsia="ja-JP"/>
        </w:rPr>
        <w:t xml:space="preserve"> artículo 3 d</w:t>
      </w:r>
      <w:r w:rsidRPr="00152DB1">
        <w:rPr>
          <w:rFonts w:ascii="Arial" w:eastAsiaTheme="minorEastAsia" w:hAnsi="Arial" w:cs="Arial"/>
          <w:sz w:val="24"/>
          <w:szCs w:val="24"/>
          <w:lang w:val="es-ES" w:eastAsia="ja-JP"/>
        </w:rPr>
        <w:t xml:space="preserve">el </w:t>
      </w:r>
      <w:bookmarkStart w:id="4" w:name="_Hlk505257158"/>
      <w:r>
        <w:rPr>
          <w:rFonts w:ascii="Arial" w:eastAsiaTheme="minorEastAsia" w:hAnsi="Arial" w:cs="Arial"/>
          <w:sz w:val="24"/>
          <w:szCs w:val="24"/>
          <w:lang w:val="es-ES" w:eastAsia="ja-JP"/>
        </w:rPr>
        <w:fldChar w:fldCharType="begin"/>
      </w:r>
      <w:r>
        <w:rPr>
          <w:rFonts w:ascii="Arial" w:eastAsiaTheme="minorEastAsia" w:hAnsi="Arial" w:cs="Arial"/>
          <w:sz w:val="24"/>
          <w:szCs w:val="24"/>
          <w:lang w:val="es-ES" w:eastAsia="ja-JP"/>
        </w:rPr>
        <w:instrText xml:space="preserve"> HYPERLINK "http://www.funcionpublica.gov.co/sisjur/home/Norma1.jsp?i=6261" </w:instrText>
      </w:r>
      <w:r>
        <w:rPr>
          <w:rFonts w:ascii="Arial" w:eastAsiaTheme="minorEastAsia" w:hAnsi="Arial" w:cs="Arial"/>
          <w:sz w:val="24"/>
          <w:szCs w:val="24"/>
          <w:lang w:val="es-ES" w:eastAsia="ja-JP"/>
        </w:rPr>
        <w:fldChar w:fldCharType="separate"/>
      </w:r>
      <w:r w:rsidRPr="00BD09A9">
        <w:rPr>
          <w:rStyle w:val="Hipervnculo"/>
          <w:rFonts w:ascii="Arial" w:eastAsiaTheme="minorEastAsia" w:hAnsi="Arial" w:cs="Arial"/>
          <w:sz w:val="24"/>
          <w:szCs w:val="24"/>
          <w:lang w:val="es-ES" w:eastAsia="ja-JP"/>
        </w:rPr>
        <w:t>Decreto 047 de 2000</w:t>
      </w:r>
      <w:bookmarkEnd w:id="4"/>
      <w:r>
        <w:rPr>
          <w:rFonts w:ascii="Arial" w:eastAsiaTheme="minorEastAsia" w:hAnsi="Arial" w:cs="Arial"/>
          <w:sz w:val="24"/>
          <w:szCs w:val="24"/>
          <w:lang w:val="es-ES" w:eastAsia="ja-JP"/>
        </w:rPr>
        <w:fldChar w:fldCharType="end"/>
      </w:r>
      <w:r w:rsidRPr="00152DB1">
        <w:rPr>
          <w:rFonts w:ascii="Arial" w:eastAsiaTheme="minorEastAsia" w:hAnsi="Arial" w:cs="Arial"/>
          <w:sz w:val="24"/>
          <w:szCs w:val="24"/>
          <w:lang w:val="es-ES" w:eastAsia="ja-JP"/>
        </w:rPr>
        <w:t>.</w:t>
      </w:r>
    </w:p>
    <w:p w:rsidR="003D4B92" w:rsidRPr="00152DB1" w:rsidRDefault="003D4B92" w:rsidP="003D4B9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3D4B92" w:rsidRPr="00911237" w:rsidRDefault="003D4B92" w:rsidP="003D4B9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152DB1">
        <w:rPr>
          <w:rFonts w:ascii="Arial" w:hAnsi="Arial" w:cs="Arial"/>
          <w:sz w:val="24"/>
          <w:szCs w:val="24"/>
        </w:rPr>
        <w:t>Que la Clínica (</w:t>
      </w:r>
      <w:r>
        <w:rPr>
          <w:rFonts w:ascii="Arial" w:hAnsi="Arial" w:cs="Arial"/>
          <w:sz w:val="24"/>
          <w:szCs w:val="24"/>
        </w:rPr>
        <w:t>_______</w:t>
      </w:r>
      <w:r w:rsidRPr="00152DB1">
        <w:rPr>
          <w:rFonts w:ascii="Arial" w:hAnsi="Arial" w:cs="Arial"/>
          <w:sz w:val="24"/>
          <w:szCs w:val="24"/>
        </w:rPr>
        <w:t>) expidió la certificación del servicio médico respectivo a nombre de la señora (nombre de la empleada), en la que indicó que el periodo de descanso debe concederse a partir del (día) de (mes) de (año). La certificación</w:t>
      </w:r>
      <w:r w:rsidR="00CA75CB">
        <w:rPr>
          <w:rFonts w:ascii="Arial" w:hAnsi="Arial" w:cs="Arial"/>
          <w:sz w:val="24"/>
          <w:szCs w:val="24"/>
        </w:rPr>
        <w:t xml:space="preserve"> </w:t>
      </w:r>
      <w:r w:rsidRPr="00152DB1">
        <w:rPr>
          <w:rFonts w:ascii="Arial" w:hAnsi="Arial" w:cs="Arial"/>
          <w:sz w:val="24"/>
          <w:szCs w:val="24"/>
        </w:rPr>
        <w:t xml:space="preserve">fue autorizada </w:t>
      </w:r>
      <w:r w:rsidRPr="00911237">
        <w:rPr>
          <w:rFonts w:ascii="Arial" w:hAnsi="Arial" w:cs="Arial"/>
          <w:sz w:val="24"/>
          <w:szCs w:val="24"/>
        </w:rPr>
        <w:t>por (</w:t>
      </w:r>
      <w:r>
        <w:rPr>
          <w:rFonts w:ascii="Arial" w:hAnsi="Arial" w:cs="Arial"/>
          <w:sz w:val="24"/>
          <w:szCs w:val="24"/>
        </w:rPr>
        <w:t>______</w:t>
      </w:r>
      <w:r w:rsidRPr="00911237">
        <w:rPr>
          <w:rFonts w:ascii="Arial" w:hAnsi="Arial" w:cs="Arial"/>
          <w:sz w:val="24"/>
          <w:szCs w:val="24"/>
        </w:rPr>
        <w:t xml:space="preserve">) E.P.S. </w:t>
      </w:r>
      <w:r>
        <w:rPr>
          <w:rFonts w:ascii="Arial" w:hAnsi="Arial" w:cs="Arial"/>
          <w:sz w:val="24"/>
          <w:szCs w:val="24"/>
        </w:rPr>
        <w:t>mediante oficio de fecha</w:t>
      </w:r>
      <w:r w:rsidR="00CA75CB">
        <w:rPr>
          <w:rFonts w:ascii="Arial" w:hAnsi="Arial" w:cs="Arial"/>
          <w:sz w:val="24"/>
          <w:szCs w:val="24"/>
        </w:rPr>
        <w:t xml:space="preserve"> </w:t>
      </w:r>
      <w:r w:rsidRPr="00911237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día</w:t>
      </w:r>
      <w:r w:rsidRPr="00911237">
        <w:rPr>
          <w:rFonts w:ascii="Arial" w:hAnsi="Arial" w:cs="Arial"/>
          <w:sz w:val="24"/>
          <w:szCs w:val="24"/>
        </w:rPr>
        <w:t>) de</w:t>
      </w:r>
      <w:r>
        <w:rPr>
          <w:rFonts w:ascii="Arial" w:hAnsi="Arial" w:cs="Arial"/>
          <w:sz w:val="24"/>
          <w:szCs w:val="24"/>
        </w:rPr>
        <w:t xml:space="preserve"> </w:t>
      </w:r>
      <w:r w:rsidRPr="00911237">
        <w:rPr>
          <w:rFonts w:ascii="Arial" w:hAnsi="Arial" w:cs="Arial"/>
          <w:sz w:val="24"/>
          <w:szCs w:val="24"/>
        </w:rPr>
        <w:t>(mes) de (año)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D4B92" w:rsidRDefault="003D4B92" w:rsidP="003D4B92">
      <w:pPr>
        <w:spacing w:after="0" w:line="240" w:lineRule="atLeast"/>
        <w:jc w:val="both"/>
        <w:rPr>
          <w:rFonts w:ascii="Arial" w:eastAsiaTheme="minorEastAsia" w:hAnsi="Arial" w:cs="Arial"/>
          <w:color w:val="535353"/>
          <w:sz w:val="32"/>
          <w:szCs w:val="32"/>
          <w:lang w:val="es-ES" w:eastAsia="ja-JP"/>
        </w:rPr>
      </w:pPr>
    </w:p>
    <w:p w:rsidR="003D4B92" w:rsidRDefault="003D4B92" w:rsidP="003D4B92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36675C">
        <w:rPr>
          <w:rFonts w:ascii="Arial" w:hAnsi="Arial" w:cs="Arial"/>
          <w:bCs/>
          <w:color w:val="000000"/>
          <w:sz w:val="24"/>
          <w:szCs w:val="24"/>
        </w:rPr>
        <w:t xml:space="preserve">Que </w:t>
      </w:r>
      <w:r w:rsidRPr="00067F4E">
        <w:rPr>
          <w:rFonts w:ascii="Arial" w:hAnsi="Arial" w:cs="Arial"/>
          <w:bCs/>
          <w:color w:val="000000"/>
          <w:sz w:val="24"/>
          <w:szCs w:val="24"/>
        </w:rPr>
        <w:t xml:space="preserve">el empleo del cual es titular </w:t>
      </w:r>
      <w:r>
        <w:rPr>
          <w:rFonts w:ascii="Arial" w:hAnsi="Arial" w:cs="Arial"/>
          <w:bCs/>
          <w:color w:val="000000"/>
          <w:sz w:val="24"/>
          <w:szCs w:val="24"/>
        </w:rPr>
        <w:t>la</w:t>
      </w:r>
      <w:r w:rsidRPr="00A53430">
        <w:rPr>
          <w:rFonts w:ascii="Arial" w:hAnsi="Arial" w:cs="Arial"/>
          <w:bCs/>
          <w:color w:val="000000"/>
          <w:sz w:val="24"/>
          <w:szCs w:val="24"/>
        </w:rPr>
        <w:t xml:space="preserve"> señor</w:t>
      </w:r>
      <w:r>
        <w:rPr>
          <w:rFonts w:ascii="Arial" w:hAnsi="Arial" w:cs="Arial"/>
          <w:bCs/>
          <w:color w:val="000000"/>
          <w:sz w:val="24"/>
          <w:szCs w:val="24"/>
        </w:rPr>
        <w:t>a (</w:t>
      </w:r>
      <w:r w:rsidRPr="00A53430">
        <w:rPr>
          <w:rFonts w:ascii="Arial" w:hAnsi="Arial" w:cs="Arial"/>
          <w:bCs/>
          <w:color w:val="000000"/>
          <w:sz w:val="24"/>
          <w:szCs w:val="24"/>
        </w:rPr>
        <w:t>nom</w:t>
      </w:r>
      <w:r>
        <w:rPr>
          <w:rFonts w:ascii="Arial" w:hAnsi="Arial" w:cs="Arial"/>
          <w:bCs/>
          <w:color w:val="000000"/>
          <w:sz w:val="24"/>
          <w:szCs w:val="24"/>
        </w:rPr>
        <w:t>bre) queda en vacancia temporal desde el momento en que inicia la licencia de maternidad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. La vacancia podrá ser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provista por el tiempo que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ésta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dure, bajo las figuras del encargo o del nombramiento provisional previstas en el </w:t>
      </w:r>
      <w:hyperlink r:id="rId8" w:anchor="temas" w:history="1">
        <w:r w:rsidRPr="00BD09A9">
          <w:rPr>
            <w:rStyle w:val="Hipervnculo"/>
            <w:rFonts w:ascii="Arial" w:hAnsi="Arial" w:cs="Arial"/>
            <w:bCs/>
            <w:sz w:val="24"/>
            <w:szCs w:val="24"/>
          </w:rPr>
          <w:t xml:space="preserve">Decreto </w:t>
        </w:r>
        <w:r w:rsidRPr="00BD09A9">
          <w:rPr>
            <w:rStyle w:val="Hipervnculo"/>
            <w:rFonts w:ascii="Arial" w:hAnsi="Arial" w:cs="Arial"/>
            <w:sz w:val="24"/>
            <w:szCs w:val="24"/>
          </w:rPr>
          <w:t>1083 de 2015</w:t>
        </w:r>
      </w:hyperlink>
      <w:r w:rsidRPr="00281836">
        <w:rPr>
          <w:rFonts w:ascii="Arial" w:hAnsi="Arial" w:cs="Arial"/>
          <w:color w:val="000000"/>
          <w:sz w:val="24"/>
          <w:szCs w:val="24"/>
        </w:rPr>
        <w:t>.</w:t>
      </w:r>
    </w:p>
    <w:p w:rsidR="003D4B92" w:rsidRDefault="003D4B92" w:rsidP="003D4B92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3D4B92" w:rsidRPr="00281836" w:rsidRDefault="003D4B92" w:rsidP="003D4B92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Que en consecuencia, </w:t>
      </w:r>
      <w:r w:rsidRPr="00281836">
        <w:rPr>
          <w:rFonts w:ascii="Arial" w:hAnsi="Arial" w:cs="Arial"/>
          <w:sz w:val="24"/>
          <w:szCs w:val="24"/>
        </w:rPr>
        <w:t xml:space="preserve">es procedente conceder licencia remunerada </w:t>
      </w:r>
      <w:r>
        <w:rPr>
          <w:rFonts w:ascii="Arial" w:hAnsi="Arial" w:cs="Arial"/>
          <w:sz w:val="24"/>
          <w:szCs w:val="24"/>
        </w:rPr>
        <w:t>de maternidad</w:t>
      </w:r>
      <w:r w:rsidRPr="00281836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</w:t>
      </w:r>
      <w:r w:rsidRPr="00281836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a </w:t>
      </w:r>
      <w:r w:rsidRPr="00281836">
        <w:rPr>
          <w:rFonts w:ascii="Arial" w:hAnsi="Arial" w:cs="Arial"/>
          <w:sz w:val="24"/>
          <w:szCs w:val="24"/>
        </w:rPr>
        <w:t>ser</w:t>
      </w:r>
      <w:r>
        <w:rPr>
          <w:rFonts w:ascii="Arial" w:hAnsi="Arial" w:cs="Arial"/>
          <w:sz w:val="24"/>
          <w:szCs w:val="24"/>
        </w:rPr>
        <w:t>vidora</w:t>
      </w:r>
      <w:r w:rsidRPr="00281836">
        <w:rPr>
          <w:rFonts w:ascii="Arial" w:hAnsi="Arial" w:cs="Arial"/>
          <w:sz w:val="24"/>
          <w:szCs w:val="24"/>
        </w:rPr>
        <w:t xml:space="preserve"> (nombre)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3D4B92" w:rsidRPr="00911237" w:rsidRDefault="003D4B92" w:rsidP="003D4B9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3D4B92" w:rsidRPr="00911237" w:rsidRDefault="003D4B92" w:rsidP="003D4B9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En mérito de lo anteriormente expuesto,</w:t>
      </w:r>
    </w:p>
    <w:p w:rsidR="003D4B92" w:rsidRPr="00911237" w:rsidRDefault="003D4B92" w:rsidP="003D4B92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3D4B92" w:rsidRPr="00097AB6" w:rsidRDefault="003D4B92" w:rsidP="003D4B92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097AB6">
        <w:rPr>
          <w:rFonts w:ascii="Arial" w:hAnsi="Arial" w:cs="Arial"/>
          <w:b/>
          <w:sz w:val="24"/>
          <w:szCs w:val="24"/>
        </w:rPr>
        <w:t>RESUELVE:</w:t>
      </w:r>
    </w:p>
    <w:p w:rsidR="003D4B92" w:rsidRPr="00097AB6" w:rsidRDefault="003D4B92" w:rsidP="003D4B92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3D4B92" w:rsidRPr="00911237" w:rsidRDefault="003D4B92" w:rsidP="003D4B9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b/>
          <w:sz w:val="24"/>
          <w:szCs w:val="24"/>
        </w:rPr>
        <w:t>Artículo 1.</w:t>
      </w:r>
      <w:r w:rsidRPr="009112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Licencia de maternidad. </w:t>
      </w:r>
      <w:r w:rsidRPr="00911237">
        <w:rPr>
          <w:rFonts w:ascii="Arial" w:hAnsi="Arial" w:cs="Arial"/>
          <w:sz w:val="24"/>
          <w:szCs w:val="24"/>
        </w:rPr>
        <w:t>Conceder (</w:t>
      </w:r>
      <w:r>
        <w:rPr>
          <w:rFonts w:ascii="Arial" w:hAnsi="Arial" w:cs="Arial"/>
          <w:sz w:val="24"/>
          <w:szCs w:val="24"/>
        </w:rPr>
        <w:t>término que corresponda conforme a la Ley</w:t>
      </w:r>
      <w:r w:rsidRPr="00911237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semanas</w:t>
      </w:r>
      <w:r w:rsidRPr="00911237">
        <w:rPr>
          <w:rFonts w:ascii="Arial" w:hAnsi="Arial" w:cs="Arial"/>
          <w:sz w:val="24"/>
          <w:szCs w:val="24"/>
        </w:rPr>
        <w:t xml:space="preserve"> de Licencia de maternidad a la servidora (nombre), identificada con cédula de ciudadanía número (</w:t>
      </w:r>
      <w:r>
        <w:rPr>
          <w:rFonts w:ascii="Arial" w:hAnsi="Arial" w:cs="Arial"/>
          <w:sz w:val="24"/>
          <w:szCs w:val="24"/>
        </w:rPr>
        <w:t>__________</w:t>
      </w:r>
      <w:r w:rsidRPr="00911237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durante el periodo</w:t>
      </w:r>
      <w:r w:rsidRPr="00281836">
        <w:rPr>
          <w:rFonts w:ascii="Arial" w:hAnsi="Arial" w:cs="Arial"/>
          <w:sz w:val="24"/>
          <w:szCs w:val="24"/>
        </w:rPr>
        <w:t xml:space="preserve"> </w:t>
      </w:r>
      <w:r w:rsidRPr="00911237">
        <w:rPr>
          <w:rFonts w:ascii="Arial" w:hAnsi="Arial" w:cs="Arial"/>
          <w:sz w:val="24"/>
          <w:szCs w:val="24"/>
        </w:rPr>
        <w:t>comprendido entre el (día) de (mes) de (año) al (día) de (mes) inclusive de (año), de acuerdo con lo expuesto en la parte motiva de la presente resolución.</w:t>
      </w:r>
      <w:r w:rsidRPr="008046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 tiempo de la licencia es computable como tiempo de servicio activo.</w:t>
      </w:r>
    </w:p>
    <w:p w:rsidR="003D4B92" w:rsidRDefault="003D4B92" w:rsidP="003D4B9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3D4B92" w:rsidRPr="00281836" w:rsidRDefault="003D4B92" w:rsidP="003D4B92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5"/>
          <w:sz w:val="24"/>
          <w:szCs w:val="24"/>
        </w:rPr>
      </w:pPr>
      <w:r>
        <w:rPr>
          <w:rFonts w:ascii="Arial" w:eastAsia="Arial" w:hAnsi="Arial" w:cs="Arial"/>
          <w:b/>
          <w:color w:val="000000"/>
          <w:spacing w:val="5"/>
          <w:sz w:val="24"/>
          <w:szCs w:val="24"/>
        </w:rPr>
        <w:t xml:space="preserve">Artículo </w:t>
      </w:r>
      <w:r w:rsidR="009D0BCF">
        <w:rPr>
          <w:rFonts w:ascii="Arial" w:eastAsia="Arial" w:hAnsi="Arial" w:cs="Arial"/>
          <w:b/>
          <w:color w:val="000000"/>
          <w:spacing w:val="5"/>
          <w:sz w:val="24"/>
          <w:szCs w:val="24"/>
        </w:rPr>
        <w:t>2</w:t>
      </w:r>
      <w:r w:rsidRPr="00281836">
        <w:rPr>
          <w:rFonts w:ascii="Arial" w:eastAsia="Arial" w:hAnsi="Arial" w:cs="Arial"/>
          <w:b/>
          <w:color w:val="000000"/>
          <w:spacing w:val="5"/>
          <w:sz w:val="24"/>
          <w:szCs w:val="24"/>
        </w:rPr>
        <w:t>.</w:t>
      </w:r>
      <w:r w:rsidRPr="00281836">
        <w:rPr>
          <w:rFonts w:ascii="Arial" w:eastAsia="Arial" w:hAnsi="Arial" w:cs="Arial"/>
          <w:b/>
          <w:i/>
          <w:color w:val="000000"/>
          <w:spacing w:val="5"/>
          <w:sz w:val="24"/>
          <w:szCs w:val="24"/>
        </w:rPr>
        <w:t xml:space="preserve"> Encargo.</w:t>
      </w:r>
      <w:r w:rsidRPr="00281836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Encargar de las funciones del cargo de (Denominación, Código, grado), al(a) servidor(a) (nombre y Cédula), titular del cargo de (Denominación, Código, Grado), durante el tiempo que 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dure la licencia de maternidad</w:t>
      </w:r>
      <w:r w:rsidRPr="00281836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de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281836">
        <w:rPr>
          <w:rFonts w:ascii="Arial" w:eastAsia="Arial" w:hAnsi="Arial" w:cs="Arial"/>
          <w:color w:val="000000"/>
          <w:spacing w:val="5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a servidora</w:t>
      </w:r>
      <w:r w:rsidRPr="00281836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(nombre).</w:t>
      </w:r>
    </w:p>
    <w:p w:rsidR="003D4B92" w:rsidRPr="00911237" w:rsidRDefault="003D4B92" w:rsidP="003D4B9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3D4B92" w:rsidRPr="00911237" w:rsidRDefault="003D4B92" w:rsidP="003D4B9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D35A7">
        <w:rPr>
          <w:rFonts w:ascii="Arial" w:hAnsi="Arial" w:cs="Arial"/>
          <w:b/>
          <w:sz w:val="24"/>
          <w:szCs w:val="24"/>
        </w:rPr>
        <w:t xml:space="preserve">Artículo </w:t>
      </w:r>
      <w:r w:rsidR="009D0BCF">
        <w:rPr>
          <w:rFonts w:ascii="Arial" w:hAnsi="Arial" w:cs="Arial"/>
          <w:b/>
          <w:sz w:val="24"/>
          <w:szCs w:val="24"/>
        </w:rPr>
        <w:t>3</w:t>
      </w:r>
      <w:r w:rsidRPr="00911237">
        <w:rPr>
          <w:rFonts w:ascii="Arial" w:hAnsi="Arial" w:cs="Arial"/>
          <w:b/>
          <w:sz w:val="24"/>
          <w:szCs w:val="24"/>
        </w:rPr>
        <w:t>.</w:t>
      </w:r>
      <w:r w:rsidRPr="009112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Vigencia. </w:t>
      </w:r>
      <w:r w:rsidRPr="00911237">
        <w:rPr>
          <w:rFonts w:ascii="Arial" w:hAnsi="Arial" w:cs="Arial"/>
          <w:sz w:val="24"/>
          <w:szCs w:val="24"/>
        </w:rPr>
        <w:t>La presente resolución rige a partir de la fecha de su expedición.</w:t>
      </w:r>
    </w:p>
    <w:p w:rsidR="003D4B92" w:rsidRPr="00911237" w:rsidRDefault="003D4B92" w:rsidP="003D4B9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3D4B92" w:rsidRPr="00911237" w:rsidRDefault="003D4B92" w:rsidP="003D4B92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COMUNÍQUESE Y CÚMPLASE</w:t>
      </w:r>
    </w:p>
    <w:p w:rsidR="003D4B92" w:rsidRPr="00911237" w:rsidRDefault="003D4B92" w:rsidP="003D4B9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3D4B92" w:rsidRPr="00911237" w:rsidRDefault="003D4B92" w:rsidP="003D4B9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Dada en (Ciudad), a los</w:t>
      </w:r>
    </w:p>
    <w:p w:rsidR="003D4B92" w:rsidRPr="00911237" w:rsidRDefault="003D4B92" w:rsidP="003D4B9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3D4B92" w:rsidRPr="00911237" w:rsidRDefault="003D4B92" w:rsidP="003D4B9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3D4B92" w:rsidRPr="00911237" w:rsidRDefault="003D4B92" w:rsidP="003D4B92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______________________</w:t>
      </w:r>
    </w:p>
    <w:p w:rsidR="003D4B92" w:rsidRPr="00911237" w:rsidRDefault="003D4B92" w:rsidP="003D4B92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(Nominador)</w:t>
      </w:r>
    </w:p>
    <w:p w:rsidR="003D4B92" w:rsidRPr="00911237" w:rsidRDefault="003D4B92" w:rsidP="003D4B9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1A4A95" w:rsidRDefault="001A4A95"/>
    <w:sectPr w:rsidR="001A4A95" w:rsidSect="003D4B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0E4" w:rsidRDefault="001000E4" w:rsidP="003D4B92">
      <w:pPr>
        <w:spacing w:after="0" w:line="240" w:lineRule="auto"/>
      </w:pPr>
      <w:r>
        <w:separator/>
      </w:r>
    </w:p>
  </w:endnote>
  <w:endnote w:type="continuationSeparator" w:id="0">
    <w:p w:rsidR="001000E4" w:rsidRDefault="001000E4" w:rsidP="003D4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04" w:rsidRDefault="00C13A0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04" w:rsidRDefault="00C13A0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04" w:rsidRDefault="00C13A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0E4" w:rsidRDefault="001000E4" w:rsidP="003D4B92">
      <w:pPr>
        <w:spacing w:after="0" w:line="240" w:lineRule="auto"/>
      </w:pPr>
      <w:r>
        <w:separator/>
      </w:r>
    </w:p>
  </w:footnote>
  <w:footnote w:type="continuationSeparator" w:id="0">
    <w:p w:rsidR="001000E4" w:rsidRDefault="001000E4" w:rsidP="003D4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04" w:rsidRDefault="00C13A0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B92" w:rsidRPr="00C13A04" w:rsidRDefault="003D4B92" w:rsidP="00CA75CB">
    <w:pPr>
      <w:pStyle w:val="Encabezado"/>
      <w:jc w:val="both"/>
      <w:rPr>
        <w:rFonts w:asciiTheme="minorHAnsi" w:hAnsiTheme="minorHAnsi"/>
      </w:rPr>
    </w:pPr>
    <w:r w:rsidRPr="00C13A04">
      <w:rPr>
        <w:rFonts w:asciiTheme="minorHAnsi" w:hAnsiTheme="minorHAnsi"/>
      </w:rPr>
      <w:t>RESOLUCIÓN NÚMERO ______________________DE _________________</w:t>
    </w:r>
    <w:r w:rsidRPr="00C13A04">
      <w:rPr>
        <w:rFonts w:asciiTheme="minorHAnsi" w:hAnsiTheme="minorHAnsi"/>
        <w:lang w:val="es-ES"/>
      </w:rPr>
      <w:t xml:space="preserve"> </w:t>
    </w:r>
    <w:r w:rsidR="00CA75CB" w:rsidRPr="00C13A04">
      <w:rPr>
        <w:rFonts w:asciiTheme="minorHAnsi" w:hAnsiTheme="minorHAnsi"/>
        <w:lang w:val="es-ES"/>
      </w:rPr>
      <w:tab/>
    </w:r>
    <w:r w:rsidRPr="00C13A04">
      <w:rPr>
        <w:rFonts w:asciiTheme="minorHAnsi" w:hAnsiTheme="minorHAnsi"/>
        <w:lang w:val="es-ES"/>
      </w:rPr>
      <w:t xml:space="preserve">Página </w:t>
    </w:r>
    <w:r w:rsidRPr="00C13A04">
      <w:rPr>
        <w:rFonts w:asciiTheme="minorHAnsi" w:hAnsiTheme="minorHAnsi"/>
        <w:b/>
      </w:rPr>
      <w:fldChar w:fldCharType="begin"/>
    </w:r>
    <w:r w:rsidRPr="00C13A04">
      <w:rPr>
        <w:rFonts w:asciiTheme="minorHAnsi" w:hAnsiTheme="minorHAnsi"/>
        <w:b/>
      </w:rPr>
      <w:instrText>PAGE  \* Arabic  \* MERGEFORMAT</w:instrText>
    </w:r>
    <w:r w:rsidRPr="00C13A04">
      <w:rPr>
        <w:rFonts w:asciiTheme="minorHAnsi" w:hAnsiTheme="minorHAnsi"/>
        <w:b/>
      </w:rPr>
      <w:fldChar w:fldCharType="separate"/>
    </w:r>
    <w:r w:rsidR="00450FAA" w:rsidRPr="00450FAA">
      <w:rPr>
        <w:rFonts w:asciiTheme="minorHAnsi" w:hAnsiTheme="minorHAnsi"/>
        <w:b/>
        <w:noProof/>
        <w:lang w:val="es-ES"/>
      </w:rPr>
      <w:t>2</w:t>
    </w:r>
    <w:r w:rsidRPr="00C13A04">
      <w:rPr>
        <w:rFonts w:asciiTheme="minorHAnsi" w:hAnsiTheme="minorHAnsi"/>
        <w:b/>
      </w:rPr>
      <w:fldChar w:fldCharType="end"/>
    </w:r>
    <w:r w:rsidRPr="00C13A04">
      <w:rPr>
        <w:rFonts w:asciiTheme="minorHAnsi" w:hAnsiTheme="minorHAnsi"/>
        <w:lang w:val="es-ES"/>
      </w:rPr>
      <w:t xml:space="preserve"> de </w:t>
    </w:r>
    <w:r w:rsidRPr="00C13A04">
      <w:rPr>
        <w:rFonts w:asciiTheme="minorHAnsi" w:hAnsiTheme="minorHAnsi"/>
        <w:b/>
      </w:rPr>
      <w:fldChar w:fldCharType="begin"/>
    </w:r>
    <w:r w:rsidRPr="00C13A04">
      <w:rPr>
        <w:rFonts w:asciiTheme="minorHAnsi" w:hAnsiTheme="minorHAnsi"/>
        <w:b/>
      </w:rPr>
      <w:instrText>NUMPAGES  \* Arabic  \* MERGEFORMAT</w:instrText>
    </w:r>
    <w:r w:rsidRPr="00C13A04">
      <w:rPr>
        <w:rFonts w:asciiTheme="minorHAnsi" w:hAnsiTheme="minorHAnsi"/>
        <w:b/>
      </w:rPr>
      <w:fldChar w:fldCharType="separate"/>
    </w:r>
    <w:r w:rsidR="00450FAA" w:rsidRPr="00450FAA">
      <w:rPr>
        <w:rFonts w:asciiTheme="minorHAnsi" w:hAnsiTheme="minorHAnsi"/>
        <w:b/>
        <w:noProof/>
        <w:lang w:val="es-ES"/>
      </w:rPr>
      <w:t>2</w:t>
    </w:r>
    <w:r w:rsidRPr="00C13A04">
      <w:rPr>
        <w:rFonts w:asciiTheme="minorHAnsi" w:hAnsiTheme="minorHAnsi"/>
        <w:b/>
      </w:rPr>
      <w:fldChar w:fldCharType="end"/>
    </w:r>
  </w:p>
  <w:p w:rsidR="003D4B92" w:rsidRPr="00C13A04" w:rsidRDefault="003D4B92" w:rsidP="003D4B92">
    <w:pPr>
      <w:pStyle w:val="Encabezado"/>
      <w:jc w:val="center"/>
      <w:rPr>
        <w:rFonts w:asciiTheme="minorHAnsi" w:hAnsiTheme="minorHAnsi"/>
      </w:rPr>
    </w:pPr>
  </w:p>
  <w:p w:rsidR="003D4B92" w:rsidRPr="00C13A04" w:rsidRDefault="003D4B92" w:rsidP="003D4B92">
    <w:pPr>
      <w:pStyle w:val="Encabezado"/>
      <w:jc w:val="center"/>
      <w:rPr>
        <w:rFonts w:asciiTheme="minorHAnsi" w:hAnsiTheme="minorHAnsi"/>
      </w:rPr>
    </w:pPr>
    <w:r w:rsidRPr="00C13A04">
      <w:rPr>
        <w:rFonts w:asciiTheme="minorHAnsi" w:hAnsiTheme="minorHAnsi"/>
      </w:rPr>
      <w:t xml:space="preserve">“Por la cual </w:t>
    </w:r>
    <w:r w:rsidRPr="00C13A04">
      <w:rPr>
        <w:rFonts w:asciiTheme="minorHAnsi" w:hAnsiTheme="minorHAnsi" w:cs="Arial"/>
        <w:bCs/>
        <w:color w:val="000000"/>
      </w:rPr>
      <w:t xml:space="preserve">se </w:t>
    </w:r>
    <w:r w:rsidRPr="00C13A04">
      <w:rPr>
        <w:rFonts w:asciiTheme="minorHAnsi" w:hAnsiTheme="minorHAnsi" w:cs="Arial"/>
      </w:rPr>
      <w:t>concede una licencia por maternidad y se ordena su pago a una servidora de la Entidad</w:t>
    </w:r>
    <w:r w:rsidRPr="00C13A04">
      <w:rPr>
        <w:rFonts w:asciiTheme="minorHAnsi" w:hAnsiTheme="minorHAnsi"/>
      </w:rPr>
      <w:t>”</w:t>
    </w:r>
  </w:p>
  <w:p w:rsidR="003D4B92" w:rsidRDefault="003D4B9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04" w:rsidRDefault="00C13A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92"/>
    <w:rsid w:val="00056C18"/>
    <w:rsid w:val="001000E4"/>
    <w:rsid w:val="001A4A95"/>
    <w:rsid w:val="003D4B92"/>
    <w:rsid w:val="00450FAA"/>
    <w:rsid w:val="00642450"/>
    <w:rsid w:val="00774F8F"/>
    <w:rsid w:val="008140F0"/>
    <w:rsid w:val="009D0BCF"/>
    <w:rsid w:val="009D2414"/>
    <w:rsid w:val="00A07B2D"/>
    <w:rsid w:val="00A83D88"/>
    <w:rsid w:val="00C13A04"/>
    <w:rsid w:val="00CA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B9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4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D4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3D4B9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D4B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4B9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D4B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B92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B92"/>
    <w:rPr>
      <w:rFonts w:ascii="Tahoma" w:eastAsia="Calibri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3D4B92"/>
    <w:pPr>
      <w:spacing w:after="0" w:line="240" w:lineRule="auto"/>
    </w:pPr>
    <w:rPr>
      <w:rFonts w:ascii="Calibri" w:eastAsia="Calibri" w:hAnsi="Calibri" w:cs="Times New Roman"/>
    </w:rPr>
  </w:style>
  <w:style w:type="character" w:styleId="Refdecomentario">
    <w:name w:val="annotation reference"/>
    <w:uiPriority w:val="99"/>
    <w:semiHidden/>
    <w:unhideWhenUsed/>
    <w:rsid w:val="009D0B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D0BCF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D0BC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0BCF"/>
    <w:pPr>
      <w:spacing w:after="200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0BCF"/>
    <w:rPr>
      <w:rFonts w:ascii="Calibri" w:eastAsia="Calibri" w:hAnsi="Calibri" w:cs="Times New Roman"/>
      <w:b/>
      <w:bCs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B9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4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D4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3D4B9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D4B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4B9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D4B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B92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B92"/>
    <w:rPr>
      <w:rFonts w:ascii="Tahoma" w:eastAsia="Calibri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3D4B92"/>
    <w:pPr>
      <w:spacing w:after="0" w:line="240" w:lineRule="auto"/>
    </w:pPr>
    <w:rPr>
      <w:rFonts w:ascii="Calibri" w:eastAsia="Calibri" w:hAnsi="Calibri" w:cs="Times New Roman"/>
    </w:rPr>
  </w:style>
  <w:style w:type="character" w:styleId="Refdecomentario">
    <w:name w:val="annotation reference"/>
    <w:uiPriority w:val="99"/>
    <w:semiHidden/>
    <w:unhideWhenUsed/>
    <w:rsid w:val="009D0B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D0BCF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D0BC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0BCF"/>
    <w:pPr>
      <w:spacing w:after="200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0BCF"/>
    <w:rPr>
      <w:rFonts w:ascii="Calibri" w:eastAsia="Calibri" w:hAnsi="Calibri" w:cs="Times New Roman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cionpublica.gov.co/sisjur/home/Norma1.jsp?i=62866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funcionpublica.gov.co/sisjur/home/Norma1.jsp?i=62866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3</cp:revision>
  <dcterms:created xsi:type="dcterms:W3CDTF">2018-02-22T18:50:00Z</dcterms:created>
  <dcterms:modified xsi:type="dcterms:W3CDTF">2018-02-22T18:50:00Z</dcterms:modified>
</cp:coreProperties>
</file>