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E7532" w14:textId="1711C062" w:rsidR="006D5948" w:rsidRPr="00E07978" w:rsidRDefault="006D5948" w:rsidP="006D5948">
      <w:pPr>
        <w:jc w:val="center"/>
        <w:rPr>
          <w:rFonts w:ascii="Helvetica" w:hAnsi="Helvetica" w:cs="Helvetica"/>
          <w:b/>
          <w:bCs/>
          <w:szCs w:val="28"/>
        </w:rPr>
      </w:pPr>
      <w:r w:rsidRPr="00E07978">
        <w:rPr>
          <w:rFonts w:ascii="Helvetica" w:hAnsi="Helvetica" w:cs="Helvetica"/>
          <w:b/>
          <w:bCs/>
          <w:szCs w:val="28"/>
        </w:rPr>
        <w:t>Lista de Chequeo</w:t>
      </w:r>
    </w:p>
    <w:p w14:paraId="1F0E35D0" w14:textId="74716861" w:rsidR="006D5948" w:rsidRPr="00E07978" w:rsidRDefault="006D5948" w:rsidP="006D5948">
      <w:pPr>
        <w:jc w:val="center"/>
        <w:rPr>
          <w:rFonts w:ascii="Helvetica" w:hAnsi="Helvetica" w:cs="Helvetica"/>
          <w:b/>
          <w:bCs/>
          <w:szCs w:val="28"/>
        </w:rPr>
      </w:pPr>
      <w:r w:rsidRPr="00E07978">
        <w:rPr>
          <w:rFonts w:ascii="Helvetica" w:hAnsi="Helvetica" w:cs="Helvetica"/>
          <w:b/>
          <w:bCs/>
          <w:szCs w:val="28"/>
        </w:rPr>
        <w:t>Tipo de Contrato: Arrendamiento</w:t>
      </w:r>
    </w:p>
    <w:p w14:paraId="3DBE51E4" w14:textId="043294D8" w:rsidR="006D5948" w:rsidRPr="00E07978" w:rsidRDefault="006D5948" w:rsidP="006D5948">
      <w:pPr>
        <w:jc w:val="center"/>
        <w:rPr>
          <w:rFonts w:ascii="Helvetica" w:hAnsi="Helvetica" w:cs="Helvetica"/>
          <w:b/>
          <w:bCs/>
          <w:szCs w:val="28"/>
        </w:rPr>
      </w:pPr>
      <w:r w:rsidRPr="00E07978">
        <w:rPr>
          <w:rFonts w:ascii="Helvetica" w:hAnsi="Helvetica" w:cs="Helvetica"/>
          <w:b/>
          <w:bCs/>
          <w:szCs w:val="28"/>
        </w:rPr>
        <w:t xml:space="preserve">Modalidad de Selección: </w:t>
      </w:r>
      <w:bookmarkStart w:id="0" w:name="_GoBack"/>
      <w:r w:rsidRPr="00E07978">
        <w:rPr>
          <w:rFonts w:ascii="Helvetica" w:hAnsi="Helvetica" w:cs="Helvetica"/>
          <w:b/>
          <w:bCs/>
          <w:szCs w:val="28"/>
        </w:rPr>
        <w:t>Contratación Directa</w:t>
      </w:r>
      <w:bookmarkEnd w:id="0"/>
    </w:p>
    <w:p w14:paraId="5B939CE5" w14:textId="77777777" w:rsidR="00243F33" w:rsidRPr="00E07978" w:rsidRDefault="00243F33">
      <w:pPr>
        <w:pStyle w:val="Textoindependiente"/>
        <w:rPr>
          <w:rFonts w:ascii="Helvetica" w:hAnsi="Helvetica" w:cs="Helvetica"/>
          <w:color w:val="000000" w:themeColor="text1"/>
          <w:sz w:val="20"/>
        </w:rPr>
      </w:pPr>
    </w:p>
    <w:tbl>
      <w:tblPr>
        <w:tblW w:w="10774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276"/>
        <w:gridCol w:w="1276"/>
        <w:gridCol w:w="1134"/>
      </w:tblGrid>
      <w:tr w:rsidR="006D5948" w:rsidRPr="00E07978" w14:paraId="4BE4AF45" w14:textId="77777777" w:rsidTr="006D5948">
        <w:trPr>
          <w:trHeight w:val="208"/>
          <w:tblHeader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48F6E305" w14:textId="18A0CAE7" w:rsidR="006D5948" w:rsidRPr="00E07978" w:rsidRDefault="006D5948" w:rsidP="006D5948">
            <w:pPr>
              <w:jc w:val="center"/>
              <w:rPr>
                <w:rFonts w:ascii="Helvetica" w:eastAsia="Arial" w:hAnsi="Helvetica" w:cs="Helvetica"/>
                <w:b/>
                <w:bCs/>
                <w:color w:val="000000" w:themeColor="text1"/>
                <w:sz w:val="19"/>
                <w:szCs w:val="19"/>
                <w:lang w:val="es-ES_tradnl" w:eastAsia="es-CO"/>
              </w:rPr>
            </w:pPr>
            <w:r w:rsidRPr="00E07978"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2700AE3" w14:textId="462293CA" w:rsidR="006D5948" w:rsidRPr="00E07978" w:rsidRDefault="006D5948" w:rsidP="006D5948">
            <w:pPr>
              <w:jc w:val="center"/>
              <w:rPr>
                <w:rFonts w:ascii="Helvetica" w:eastAsia="Arial" w:hAnsi="Helvetica" w:cs="Helvetica"/>
                <w:b/>
                <w:bCs/>
                <w:color w:val="000000" w:themeColor="text1"/>
                <w:sz w:val="18"/>
                <w:szCs w:val="18"/>
                <w:lang w:val="es-ES_tradnl" w:eastAsia="es-CO"/>
              </w:rPr>
            </w:pPr>
            <w:r w:rsidRPr="00E07978">
              <w:rPr>
                <w:rFonts w:ascii="Helvetica" w:hAnsi="Helvetica" w:cs="Helvetica"/>
                <w:b/>
                <w:bCs/>
                <w:color w:val="262626" w:themeColor="text1" w:themeTint="D9"/>
                <w:sz w:val="19"/>
                <w:szCs w:val="19"/>
              </w:rPr>
              <w:t>Entregado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F5E78A9" w14:textId="25B2829F" w:rsidR="006D5948" w:rsidRPr="00E07978" w:rsidRDefault="006D5948" w:rsidP="006D5948">
            <w:pPr>
              <w:jc w:val="center"/>
              <w:rPr>
                <w:rFonts w:ascii="Helvetica" w:eastAsia="Arial" w:hAnsi="Helvetica" w:cs="Helvetica"/>
                <w:b/>
                <w:bCs/>
                <w:color w:val="000000" w:themeColor="text1"/>
                <w:sz w:val="18"/>
                <w:szCs w:val="18"/>
                <w:lang w:val="es-ES_tradnl" w:eastAsia="es-CO"/>
              </w:rPr>
            </w:pPr>
            <w:r w:rsidRPr="00E07978">
              <w:rPr>
                <w:rFonts w:ascii="Helvetica" w:hAnsi="Helvetica" w:cs="Helvetica"/>
                <w:b/>
                <w:bCs/>
                <w:color w:val="262626" w:themeColor="text1" w:themeTint="D9"/>
                <w:sz w:val="19"/>
                <w:szCs w:val="19"/>
              </w:rPr>
              <w:t>Verificado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47CF33" w14:textId="47A62EE1" w:rsidR="006D5948" w:rsidRPr="00E07978" w:rsidRDefault="006D5948" w:rsidP="006D5948">
            <w:pPr>
              <w:jc w:val="center"/>
              <w:rPr>
                <w:rFonts w:ascii="Helvetica" w:eastAsia="Arial" w:hAnsi="Helvetica" w:cs="Helvetica"/>
                <w:b/>
                <w:bCs/>
                <w:color w:val="000000" w:themeColor="text1"/>
                <w:sz w:val="18"/>
                <w:szCs w:val="18"/>
                <w:lang w:val="es-ES_tradnl" w:eastAsia="es-CO"/>
              </w:rPr>
            </w:pPr>
            <w:r w:rsidRPr="00E07978">
              <w:rPr>
                <w:rFonts w:ascii="Helvetica" w:hAnsi="Helvetica" w:cs="Helvetica"/>
                <w:b/>
                <w:bCs/>
                <w:color w:val="262626" w:themeColor="text1" w:themeTint="D9"/>
                <w:sz w:val="19"/>
                <w:szCs w:val="19"/>
              </w:rPr>
              <w:t>No aplica</w:t>
            </w:r>
          </w:p>
        </w:tc>
      </w:tr>
      <w:tr w:rsidR="003C2662" w:rsidRPr="00E07978" w14:paraId="5EC4A0BD" w14:textId="77777777" w:rsidTr="008B432C">
        <w:trPr>
          <w:trHeight w:val="506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1F24B872" w14:textId="00E41C3D" w:rsidR="002618B7" w:rsidRPr="00E07978" w:rsidRDefault="002618B7" w:rsidP="000F0D3F">
            <w:pPr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</w:rPr>
              <w:t xml:space="preserve">1.DOCUMENTOS PRECONTRACTUALES: </w:t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se deberá generar una subcarpeta con todos los documentos en PDF que están relacionados en el presente </w:t>
            </w:r>
            <w:r w:rsidR="000F0D3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numeral (Del 1.1 al </w:t>
            </w:r>
            <w:r w:rsidR="00291FC5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1.</w:t>
            </w:r>
            <w:r w:rsidR="0008505C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10</w:t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), en el siguiente orden</w:t>
            </w:r>
            <w:r w:rsidRPr="00E07978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</w:rPr>
              <w:t>: </w:t>
            </w:r>
          </w:p>
        </w:tc>
      </w:tr>
      <w:tr w:rsidR="003C2662" w:rsidRPr="00E07978" w14:paraId="490458DB" w14:textId="77777777" w:rsidTr="006D5948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18F253B5" w14:textId="5D2ED623" w:rsidR="00CC111D" w:rsidRPr="00E07978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Solicitud de contratación radicada a través del Sistema de Gestión documental de la Entidad por la persona responsable (</w:t>
            </w:r>
            <w:proofErr w:type="gramStart"/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Director</w:t>
            </w:r>
            <w:proofErr w:type="gramEnd"/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8212A9" w14:textId="221CADFA" w:rsidR="00CC111D" w:rsidRPr="00E0797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1290F2" w14:textId="414B277D" w:rsidR="00CC111D" w:rsidRPr="00E0797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F6C8D" w14:textId="7B36ADD0" w:rsidR="00CC111D" w:rsidRPr="00E0797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C2662" w:rsidRPr="00E07978" w14:paraId="6D1BA429" w14:textId="77777777" w:rsidTr="006D5948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D24AF8F" w14:textId="7DF530C2" w:rsidR="00CC111D" w:rsidRPr="00E07978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Anexo de Condiciones técnicas exigidas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6FD5D7" w14:textId="37D6FE06" w:rsidR="00CC111D" w:rsidRPr="00E0797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6B9198" w14:textId="08D4EE0D" w:rsidR="00CC111D" w:rsidRPr="00E0797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D2AB1" w14:textId="4EFB78B4" w:rsidR="00CC111D" w:rsidRPr="00E0797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C2662" w:rsidRPr="00E07978" w14:paraId="4AF7DB2E" w14:textId="77777777" w:rsidTr="006D5948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29CC229" w14:textId="0A839C07" w:rsidR="00CC111D" w:rsidRPr="00E07978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744F" w14:textId="13111D51" w:rsidR="00CC111D" w:rsidRPr="00E0797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67FD99" w14:textId="644D0A7F" w:rsidR="00CC111D" w:rsidRPr="00E0797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8BD02" w14:textId="4BFFB1F8" w:rsidR="00CC111D" w:rsidRPr="00E0797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C2662" w:rsidRPr="00E07978" w14:paraId="06AC1E04" w14:textId="77777777" w:rsidTr="006D5948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990DF03" w14:textId="760574A2" w:rsidR="00CC111D" w:rsidRPr="00E07978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Respuesta a la 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C8394D" w14:textId="6A452699" w:rsidR="00CC111D" w:rsidRPr="00E0797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4B1630" w14:textId="1E9A5AED" w:rsidR="00CC111D" w:rsidRPr="00E0797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F19C3" w14:textId="468771A9" w:rsidR="00CC111D" w:rsidRPr="00E0797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C2662" w:rsidRPr="00E07978" w14:paraId="1EF1A705" w14:textId="77777777" w:rsidTr="006D5948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FD53A79" w14:textId="02601773" w:rsidR="00CC111D" w:rsidRPr="00E07978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Estudio de mercado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30FE70" w14:textId="4E89B6F0" w:rsidR="00CC111D" w:rsidRPr="00E0797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DD74B" w14:textId="59453D1D" w:rsidR="00CC111D" w:rsidRPr="00E0797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93275" w14:textId="356E8C15" w:rsidR="00CC111D" w:rsidRPr="00E0797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C2662" w:rsidRPr="00E07978" w14:paraId="2DB7D245" w14:textId="77777777" w:rsidTr="006D5948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38575CC2" w14:textId="1C2ECC76" w:rsidR="00CC111D" w:rsidRPr="00E07978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Análisis del Sector (Suscrito por el director o jefe de la dependencia solicitante y equipo estructurador y el responsable de verificación del Grupo de Gestión Financiera)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8E601D" w14:textId="55635717" w:rsidR="00CC111D" w:rsidRPr="00E0797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9DFA7" w14:textId="2A818CCC" w:rsidR="00CC111D" w:rsidRPr="00E0797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5B619" w14:textId="627657C3" w:rsidR="00CC111D" w:rsidRPr="00E0797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C2662" w:rsidRPr="00E07978" w14:paraId="7E831A5D" w14:textId="77777777" w:rsidTr="006D5948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543F955C" w14:textId="1D7F9E08" w:rsidR="00CC111D" w:rsidRPr="00E07978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Estudio previo y formatos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51D0A0" w14:textId="4DFBC0FC" w:rsidR="00CC111D" w:rsidRPr="00E0797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BD5AAD" w14:textId="5A7DCADF" w:rsidR="00CC111D" w:rsidRPr="00E0797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C5C71" w14:textId="7D8BE1BD" w:rsidR="00CC111D" w:rsidRPr="00E0797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3C2662" w:rsidRPr="00E07978" w14:paraId="37FC8D4C" w14:textId="77777777" w:rsidTr="006D594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F3F7230" w14:textId="3FCDDFF8" w:rsidR="00CC111D" w:rsidRPr="00E07978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Matriz de riesgos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0CA694" w14:textId="7A600944" w:rsidR="00CC111D" w:rsidRPr="00E0797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5F6172" w14:textId="51506E69" w:rsidR="00CC111D" w:rsidRPr="00E0797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A188D" w14:textId="15A8A3F7" w:rsidR="00CC111D" w:rsidRPr="00E07978" w:rsidRDefault="00CC111D" w:rsidP="00CC111D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342D8C12" w14:textId="77777777" w:rsidTr="006D594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37BE261" w14:textId="669405EF" w:rsidR="009552BF" w:rsidRPr="00E07978" w:rsidRDefault="009552BF" w:rsidP="009552B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Propuesta técnica y económica vigente (Suscrita por el proveedor)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A85944" w14:textId="18975CE9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7537C1" w14:textId="01D41D4E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8CDD7" w14:textId="4174F7D4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079E1D2E" w14:textId="77777777" w:rsidTr="006D594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A546F41" w14:textId="4B76A862" w:rsidR="009552BF" w:rsidRPr="00E07978" w:rsidRDefault="009552BF" w:rsidP="009552B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Autorización contratación ordenador del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3CD7B8" w14:textId="7B8BDEBE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2C9625" w14:textId="05CE3D0E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8DD49" w14:textId="753D5871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7EF67CA8" w14:textId="77777777" w:rsidTr="006D594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F76C263" w14:textId="77777777" w:rsidR="009552BF" w:rsidRPr="00E07978" w:rsidRDefault="009552BF" w:rsidP="009552B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0C35A5" w14:textId="62A43C30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72C113" w14:textId="647C96BA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5D058" w14:textId="52714056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2E4DCF4C" w14:textId="77777777" w:rsidTr="006D594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6A35551" w14:textId="5AA0766C" w:rsidR="009552BF" w:rsidRPr="00E07978" w:rsidRDefault="009552BF" w:rsidP="009552BF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Acto administrativo justificación de contratación directa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0CE2D6" w14:textId="6C46C618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67007D" w14:textId="722A8053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8A7F97" w14:textId="6389E8DC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7A32631F" w14:textId="77777777" w:rsidTr="00C43848">
        <w:trPr>
          <w:trHeight w:val="288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</w:tcPr>
          <w:p w14:paraId="64004A61" w14:textId="183E4FE6" w:rsidR="009552BF" w:rsidRPr="00E07978" w:rsidRDefault="009552BF" w:rsidP="009552BF">
            <w:pPr>
              <w:ind w:left="-4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</w:rPr>
              <w:t xml:space="preserve">2. Documentos para cargar en SECOP II DOCUMENTOS INFORMACIÓN PRIVADA Y/O CONFIDENCIAL, </w:t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se deberá generar una subcarpeta con todos los documentos en PDF que están relacionados en el presente numeral (Del 2.1 al 2.5), en el siguiente orden</w:t>
            </w:r>
            <w:r w:rsidRPr="00E07978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</w:rPr>
              <w:t>: </w:t>
            </w:r>
          </w:p>
        </w:tc>
      </w:tr>
      <w:tr w:rsidR="009552BF" w:rsidRPr="00E07978" w14:paraId="73C9F5A0" w14:textId="77777777" w:rsidTr="006D5948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716D1F45" w14:textId="02FF297F" w:rsidR="009552BF" w:rsidRPr="00E07978" w:rsidRDefault="009552BF" w:rsidP="009552BF">
            <w:pPr>
              <w:widowControl/>
              <w:numPr>
                <w:ilvl w:val="1"/>
                <w:numId w:val="9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Certificado de existencia y representación legal con una vigencia no mayor a 30 días (Si es persona jurídica)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559F5E" w14:textId="16F540F9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CF9205" w14:textId="59CA5085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19E7E" w14:textId="417FE3C5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1F6CC70E" w14:textId="77777777" w:rsidTr="006D5948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4B86F89E" w14:textId="5C9DC939" w:rsidR="009552BF" w:rsidRPr="00E07978" w:rsidRDefault="009552BF" w:rsidP="009552BF">
            <w:pPr>
              <w:widowControl/>
              <w:numPr>
                <w:ilvl w:val="1"/>
                <w:numId w:val="9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FC9619" w14:textId="5EBC681E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17089C" w14:textId="15A92AEE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2261B" w14:textId="68166CD2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56778D30" w14:textId="77777777" w:rsidTr="006D5948">
        <w:trPr>
          <w:trHeight w:val="288"/>
        </w:trPr>
        <w:tc>
          <w:tcPr>
            <w:tcW w:w="7088" w:type="dxa"/>
            <w:shd w:val="clear" w:color="auto" w:fill="auto"/>
            <w:noWrap/>
          </w:tcPr>
          <w:p w14:paraId="2B1D37A2" w14:textId="48148584" w:rsidR="009552BF" w:rsidRPr="00E07978" w:rsidRDefault="009552BF" w:rsidP="009552BF">
            <w:pPr>
              <w:widowControl/>
              <w:numPr>
                <w:ilvl w:val="1"/>
                <w:numId w:val="9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Hoja de vida SIGEP firmada por el proveedor.  (Si es persona natural)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EC09A3" w14:textId="6ADF0BF3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3A6623" w14:textId="18C2FFD1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D4833" w14:textId="2BB0E388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6678B50A" w14:textId="77777777" w:rsidTr="006D5948">
        <w:trPr>
          <w:trHeight w:val="288"/>
        </w:trPr>
        <w:tc>
          <w:tcPr>
            <w:tcW w:w="7088" w:type="dxa"/>
            <w:shd w:val="clear" w:color="auto" w:fill="auto"/>
            <w:noWrap/>
          </w:tcPr>
          <w:p w14:paraId="2B32BCD6" w14:textId="63665E4F" w:rsidR="009552BF" w:rsidRPr="00E07978" w:rsidRDefault="009552BF" w:rsidP="009552BF">
            <w:pPr>
              <w:widowControl/>
              <w:numPr>
                <w:ilvl w:val="1"/>
                <w:numId w:val="9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Declaración de bienes y rentas y conflicto de intereses – Aplicativo por la integridad    </w:t>
            </w:r>
            <w:hyperlink r:id="rId11" w:history="1">
              <w:r w:rsidRPr="00E07978">
                <w:rPr>
                  <w:rStyle w:val="Hipervnculo"/>
                  <w:rFonts w:ascii="Helvetica" w:hAnsi="Helvetica" w:cs="Helvetica"/>
                  <w:color w:val="000000" w:themeColor="text1"/>
                  <w:sz w:val="19"/>
                  <w:szCs w:val="19"/>
                </w:rPr>
                <w:t>https://www.funcionpublica.gov.co/fdci/login/auth?opcionDestino=LEY2013</w:t>
              </w:r>
            </w:hyperlink>
            <w:r w:rsidRPr="00E07978">
              <w:rPr>
                <w:rStyle w:val="Hipervnculo"/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 (Si es persona natural)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8319B0" w14:textId="5CD27FDA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7D4B68" w14:textId="127FB4B3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29FCA" w14:textId="4843FD16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2E2A19CA" w14:textId="77777777" w:rsidTr="006D5948">
        <w:trPr>
          <w:trHeight w:val="288"/>
        </w:trPr>
        <w:tc>
          <w:tcPr>
            <w:tcW w:w="7088" w:type="dxa"/>
            <w:shd w:val="clear" w:color="auto" w:fill="auto"/>
            <w:noWrap/>
          </w:tcPr>
          <w:p w14:paraId="4E76305A" w14:textId="50288BDE" w:rsidR="009552BF" w:rsidRPr="00E07978" w:rsidRDefault="009552BF" w:rsidP="009552BF">
            <w:pPr>
              <w:widowControl/>
              <w:numPr>
                <w:ilvl w:val="1"/>
                <w:numId w:val="9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Certificación bancaria.</w:t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t xml:space="preserve"> (con una fecha de expedición menor a 60 días calendario)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29D466" w14:textId="3C159A0B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C60F85" w14:textId="23C37655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E1936" w14:textId="1C9F68A8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7A4E9E10" w14:textId="77777777" w:rsidTr="00A14CB2">
        <w:trPr>
          <w:trHeight w:val="288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</w:tcPr>
          <w:p w14:paraId="41F8A13E" w14:textId="318D6154" w:rsidR="009552BF" w:rsidRPr="00E07978" w:rsidRDefault="009552BF" w:rsidP="009552BF">
            <w:pPr>
              <w:ind w:left="-4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</w:rPr>
              <w:t>3. Documentos para cargar en SECOP II -</w:t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 </w:t>
            </w:r>
            <w:r w:rsidRPr="00E07978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</w:rPr>
              <w:t xml:space="preserve">DOCUMENTOS IDONEIDAD, EXPERIENCIA Y CONSULTAS </w:t>
            </w:r>
            <w:r w:rsidRPr="00E07978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  <w:shd w:val="clear" w:color="auto" w:fill="F2F2F2" w:themeFill="background1" w:themeFillShade="F2"/>
              </w:rPr>
              <w:t xml:space="preserve">IAS, </w:t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shd w:val="clear" w:color="auto" w:fill="F2F2F2" w:themeFill="background1" w:themeFillShade="F2"/>
              </w:rPr>
              <w:t>se deberá generar una subcarpeta con todos los documentos en PDF que están relacionados en el presente numeral (Del 3.1 al 3.14), en el siguiente orden</w:t>
            </w:r>
            <w:r w:rsidRPr="00E07978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  <w:shd w:val="clear" w:color="auto" w:fill="F2F2F2" w:themeFill="background1" w:themeFillShade="F2"/>
              </w:rPr>
              <w:t>:</w:t>
            </w:r>
            <w:r w:rsidRPr="00E07978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</w:rPr>
              <w:t> </w:t>
            </w:r>
          </w:p>
        </w:tc>
      </w:tr>
      <w:tr w:rsidR="009552BF" w:rsidRPr="00E07978" w14:paraId="35E2C4B3" w14:textId="77777777" w:rsidTr="006D594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512C426" w14:textId="40742715" w:rsidR="009552BF" w:rsidRPr="00E07978" w:rsidRDefault="009552BF" w:rsidP="009552BF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Formato cumplimiento Directiva Presidencial No. 01 del 03 de marzo de 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FBB4DB" w14:textId="117C8CDF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56013C" w14:textId="75801ED2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A462B" w14:textId="4C876886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30938337" w14:textId="77777777" w:rsidTr="006D594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7A0E224" w14:textId="716A1A02" w:rsidR="009552BF" w:rsidRPr="00E07978" w:rsidRDefault="009552BF" w:rsidP="009552BF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Formato tratamiento de datos personales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10541F" w14:textId="7D64966D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780952" w14:textId="71D594F3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A6362" w14:textId="4C599B4A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1CD28529" w14:textId="77777777" w:rsidTr="006D594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61D9BF1" w14:textId="6DFFB8EF" w:rsidR="009552BF" w:rsidRPr="00E07978" w:rsidRDefault="009552BF" w:rsidP="009552BF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Registro Único Tributario - RUT (responsable o no de IVA)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F4208D" w14:textId="41247848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919D50" w14:textId="0F7D5414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CC29A" w14:textId="227174A7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59DEEF6F" w14:textId="77777777" w:rsidTr="006D594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066C110" w14:textId="0FA21E17" w:rsidR="009552BF" w:rsidRPr="00E07978" w:rsidRDefault="009552BF" w:rsidP="009552BF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lastRenderedPageBreak/>
              <w:t xml:space="preserve">Consulta de Antecedentes de Responsabilidad Fiscal (Contraloría) (fecha de consulta no mayor a 30 días) del contratista y del representante legal y/o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09614B" w14:textId="7594EB1A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E67C53" w14:textId="6D0C4CBD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C3C38" w14:textId="0BE8D816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0732F0C9" w14:textId="77777777" w:rsidTr="006D594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34B2912" w14:textId="59690875" w:rsidR="009552BF" w:rsidRPr="00E07978" w:rsidRDefault="009552BF" w:rsidP="009552BF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373B4" w14:textId="3C596281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2A83E7" w14:textId="380C8BE5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301A5" w14:textId="72D1A02F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6047BE29" w14:textId="77777777" w:rsidTr="006D594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84BFA54" w14:textId="2D7661DF" w:rsidR="009552BF" w:rsidRPr="00E07978" w:rsidRDefault="009552BF" w:rsidP="009552BF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Consulta de Antecedentes Judiciales (Policía Nacional de Colombia) (fecha de consulta no mayor a 30 días)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CF41E8" w14:textId="3073C5AF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202F82" w14:textId="436BC8B2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B59FB" w14:textId="130F00DD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19D5E4DF" w14:textId="77777777" w:rsidTr="006D594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B570BC7" w14:textId="31957B09" w:rsidR="009552BF" w:rsidRPr="00E07978" w:rsidRDefault="009552BF" w:rsidP="009552BF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Consulta de Registro Nacional de Medidas Correctivas RNMC (multas o contravenciones - Policía Nacional de Colombia) (fecha de consulta no mayor a 30 días)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6BA5D1" w14:textId="519BF783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C4F234" w14:textId="49EAAC69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CA654" w14:textId="4ED35A88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654831BB" w14:textId="77777777" w:rsidTr="006D594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86FB1D1" w14:textId="15B3CEFE" w:rsidR="009552BF" w:rsidRPr="00E07978" w:rsidRDefault="009552BF" w:rsidP="009552BF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0570C0" w14:textId="795C8F66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C336B6" w14:textId="76D188F6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6D076" w14:textId="580DB75F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3EEDE730" w14:textId="77777777" w:rsidTr="006D594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E071AAC" w14:textId="7FB57918" w:rsidR="009552BF" w:rsidRPr="00E07978" w:rsidRDefault="009552BF" w:rsidP="009552BF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70F53" w14:textId="444324CF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3D0FE" w14:textId="0269838F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5AB6B" w14:textId="10E38929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5BB7AFB0" w14:textId="77777777" w:rsidTr="006D594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DC03ACC" w14:textId="6ACF888D" w:rsidR="009552BF" w:rsidRPr="00E07978" w:rsidRDefault="009552BF" w:rsidP="009552BF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9C62BF" w14:textId="341108B3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8533E4" w14:textId="48279D2A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4B16F" w14:textId="538BAF79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1A34592A" w14:textId="77777777" w:rsidTr="006D594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DB9F842" w14:textId="12AEF8C3" w:rsidR="009552BF" w:rsidRPr="00E07978" w:rsidRDefault="009552BF" w:rsidP="009552BF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Tarjeta profesional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75CD20" w14:textId="5C4E0E96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B139A" w14:textId="41A7094F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BBFA9" w14:textId="31DC429E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1D7BC128" w14:textId="77777777" w:rsidTr="006D594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8D53CEA" w14:textId="159A6928" w:rsidR="009552BF" w:rsidRPr="00E07978" w:rsidRDefault="009552BF" w:rsidP="009552BF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8E7FFF" w14:textId="61237474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D1532C" w14:textId="74B0F512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08A6F" w14:textId="503A72E1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28A78134" w14:textId="77777777" w:rsidTr="006D5948">
        <w:trPr>
          <w:trHeight w:val="288"/>
        </w:trPr>
        <w:tc>
          <w:tcPr>
            <w:tcW w:w="7088" w:type="dxa"/>
            <w:shd w:val="clear" w:color="auto" w:fill="auto"/>
            <w:noWrap/>
          </w:tcPr>
          <w:p w14:paraId="2E0C4732" w14:textId="435CD657" w:rsidR="009552BF" w:rsidRPr="00E07978" w:rsidRDefault="009552BF" w:rsidP="009552BF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Verificación de Situación Militar (aplica solo para hombres menores de 50 años) Consulta en el Comando de Reclutamiento y Control Reservas no mayor a 30 días.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14227B" w14:textId="14BB644C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7B8FF1" w14:textId="4304B318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DE06D" w14:textId="0518B20A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0AC7248B" w14:textId="77777777" w:rsidTr="006D5948">
        <w:trPr>
          <w:trHeight w:val="288"/>
        </w:trPr>
        <w:tc>
          <w:tcPr>
            <w:tcW w:w="7088" w:type="dxa"/>
            <w:shd w:val="clear" w:color="auto" w:fill="auto"/>
            <w:noWrap/>
          </w:tcPr>
          <w:p w14:paraId="326DD6B8" w14:textId="5B97AEEE" w:rsidR="009552BF" w:rsidRPr="00E07978" w:rsidRDefault="009552BF" w:rsidP="009552BF">
            <w:pPr>
              <w:widowControl/>
              <w:numPr>
                <w:ilvl w:val="1"/>
                <w:numId w:val="10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Constancia de validación registro del proveedor en la plataforma </w:t>
            </w:r>
            <w:proofErr w:type="spellStart"/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Secop</w:t>
            </w:r>
            <w:proofErr w:type="spellEnd"/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 II.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D3231E" w14:textId="13AD9774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F6FA4F" w14:textId="2FCBBC85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D7C52" w14:textId="0959C99A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14EFF2D1" w14:textId="77777777" w:rsidTr="008B432C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37E2DAC8" w14:textId="57E0840E" w:rsidR="009552BF" w:rsidRPr="00E07978" w:rsidRDefault="009552BF" w:rsidP="009552BF">
            <w:pPr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</w:rPr>
              <w:t>4. DOCUMENTOS CONTRACTUALES</w:t>
            </w:r>
            <w:r w:rsidRPr="00E07978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  <w:shd w:val="clear" w:color="auto" w:fill="F2F2F2" w:themeFill="background1" w:themeFillShade="F2"/>
              </w:rPr>
              <w:t xml:space="preserve">, </w:t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shd w:val="clear" w:color="auto" w:fill="F2F2F2" w:themeFill="background1" w:themeFillShade="F2"/>
              </w:rPr>
              <w:t>se deberá generar una subcarpeta con todos los documentos en PDF que están relacionados en el presente numeral (Del 4.1 al 4.7), en el siguiente orden</w:t>
            </w:r>
            <w:r w:rsidRPr="00E07978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  <w:shd w:val="clear" w:color="auto" w:fill="F2F2F2" w:themeFill="background1" w:themeFillShade="F2"/>
              </w:rPr>
              <w:t>:</w:t>
            </w:r>
            <w:r w:rsidRPr="00E07978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</w:rPr>
              <w:t> </w:t>
            </w:r>
          </w:p>
        </w:tc>
      </w:tr>
      <w:tr w:rsidR="009552BF" w:rsidRPr="00E07978" w14:paraId="11E9B4A9" w14:textId="77777777" w:rsidTr="006D594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442EC54" w14:textId="59CA69E8" w:rsidR="009552BF" w:rsidRPr="00E07978" w:rsidRDefault="009552BF" w:rsidP="009552BF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Constancia de publicación del contrato en SECOP 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713965" w14:textId="77777777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B39A3A" w14:textId="77777777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0884C" w14:textId="77777777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186BA27B" w14:textId="77777777" w:rsidTr="006D594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4DC48432" w14:textId="4034ADE5" w:rsidR="009552BF" w:rsidRPr="00E07978" w:rsidRDefault="009552BF" w:rsidP="009552BF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Anexo generalidades del contrato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1052FA" w14:textId="136983C5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4BE803" w14:textId="51F0E28C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06E7E" w14:textId="213007BA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72CA4E24" w14:textId="77777777" w:rsidTr="006D594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44FFD4" w14:textId="0BD5F36E" w:rsidR="009552BF" w:rsidRPr="00E07978" w:rsidRDefault="009552BF" w:rsidP="009552BF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Registro Presupuestal Compromiso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75C3B" w14:textId="3E1C45E6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3A12C9" w14:textId="1F393115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F6A35" w14:textId="17847B51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272A9CFE" w14:textId="77777777" w:rsidTr="006D594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624A194" w14:textId="581F7F9A" w:rsidR="009552BF" w:rsidRPr="00E07978" w:rsidRDefault="009552BF" w:rsidP="009552BF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Garantía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579730" w14:textId="507B9B7B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4FDFE8" w14:textId="31089B58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DAE76" w14:textId="323C5AC2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292B12E1" w14:textId="77777777" w:rsidTr="006D594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ECF671A" w14:textId="1A4901D5" w:rsidR="009552BF" w:rsidRPr="00E07978" w:rsidRDefault="009552BF" w:rsidP="009552BF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B30B31" w14:textId="50728B82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C119DD" w14:textId="555EDB8F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9FC90" w14:textId="3319D4EB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543FD2AC" w14:textId="77777777" w:rsidTr="006D594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8D571A0" w14:textId="52403530" w:rsidR="009552BF" w:rsidRPr="00E07978" w:rsidRDefault="009552BF" w:rsidP="009552BF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Aprobación de la garantía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74C731" w14:textId="77777777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0A61E4" w14:textId="77777777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A3F6B" w14:textId="77777777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3666DD50" w14:textId="77777777" w:rsidTr="006D594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F81F26B" w14:textId="17FABFE1" w:rsidR="009552BF" w:rsidRPr="00E07978" w:rsidRDefault="009552BF" w:rsidP="009552BF">
            <w:pPr>
              <w:widowControl/>
              <w:numPr>
                <w:ilvl w:val="1"/>
                <w:numId w:val="1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Comunicación designación al supervisor a través del Sistema de Gestión documental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DB5DC" w14:textId="77777777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67B3D" w14:textId="77777777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27D1F" w14:textId="77777777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7E7662A6" w14:textId="77777777" w:rsidTr="00291FC5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2A4D9C6A" w14:textId="55B0DC7F" w:rsidR="009552BF" w:rsidRPr="00E07978" w:rsidRDefault="009552BF" w:rsidP="009552BF">
            <w:pPr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</w:rPr>
              <w:t>5. DOCUMENTOS MODIFICACION CONTRACTUAL:</w:t>
            </w:r>
            <w:r w:rsidRPr="00E07978">
              <w:rPr>
                <w:rFonts w:ascii="Helvetica" w:hAnsi="Helvetica" w:cs="Helvetica"/>
                <w:bCs/>
                <w:color w:val="000000" w:themeColor="text1"/>
                <w:sz w:val="19"/>
                <w:szCs w:val="19"/>
              </w:rPr>
              <w:t xml:space="preserve"> se deberá generar una subcarpeta con todos los documentos en PDF que están relacionados en el presente numeral (Del 5.1 al 5.20), en el siguiente orden</w:t>
            </w:r>
            <w:r w:rsidRPr="00E07978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</w:rPr>
              <w:t>:</w:t>
            </w:r>
          </w:p>
        </w:tc>
      </w:tr>
      <w:tr w:rsidR="009552BF" w:rsidRPr="00E07978" w14:paraId="2725A774" w14:textId="77777777" w:rsidTr="006D594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AC20AE9" w14:textId="53D44C6C" w:rsidR="009552BF" w:rsidRPr="00E07978" w:rsidRDefault="009552BF" w:rsidP="009552BF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Solicitud de modificación contractual radicada a través del Sistema de Gestión documental de la Entidad por la persona responsable (Supervisor del contrato)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29825B" w14:textId="4FC93D1A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7AC49D" w14:textId="7639E85B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56F8F" w14:textId="2693EA10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7356AEEA" w14:textId="77777777" w:rsidTr="006D5948">
        <w:trPr>
          <w:trHeight w:val="374"/>
        </w:trPr>
        <w:tc>
          <w:tcPr>
            <w:tcW w:w="7088" w:type="dxa"/>
            <w:shd w:val="clear" w:color="auto" w:fill="auto"/>
            <w:noWrap/>
            <w:vAlign w:val="center"/>
          </w:tcPr>
          <w:p w14:paraId="1EB379D6" w14:textId="14305312" w:rsidR="009552BF" w:rsidRPr="00E07978" w:rsidRDefault="009552BF" w:rsidP="009552BF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Documento de justificación de la modificación (Adición, prórroga, aclaración, cancelación) (Suscrito por el supervisor del contrato)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55C036" w14:textId="4641FD19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BBDAC" w14:textId="0DDE2FB3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83218" w14:textId="5454B239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2229B861" w14:textId="77777777" w:rsidTr="006D594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5D2F1F6" w14:textId="63B2A6C9" w:rsidR="009552BF" w:rsidRPr="00E07978" w:rsidRDefault="009552BF" w:rsidP="009552BF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Certificado de existencia y representación legal con una vigencia no mayor a 30 días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994434" w14:textId="50461849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DA76ED" w14:textId="2C1E91B8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13BA4" w14:textId="2BC91A95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3E691F11" w14:textId="77777777" w:rsidTr="006D594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F814303" w14:textId="631C43DD" w:rsidR="009552BF" w:rsidRPr="00E07978" w:rsidRDefault="009552BF" w:rsidP="009552BF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F4BB9A" w14:textId="6E8DE0F6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CE0A44" w14:textId="0DC1C800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CAE58" w14:textId="6838BC30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46CCB579" w14:textId="77777777" w:rsidTr="006D594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1D99262" w14:textId="3EEA57E8" w:rsidR="009552BF" w:rsidRPr="00E07978" w:rsidRDefault="009552BF" w:rsidP="009552BF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y/o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B72E" w14:textId="6861590E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6D4A08" w14:textId="64D01CB0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E0B84" w14:textId="7B0F13AB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577A0DE0" w14:textId="77777777" w:rsidTr="006D594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E2CC4A9" w14:textId="3B1827A3" w:rsidR="009552BF" w:rsidRPr="00E07978" w:rsidRDefault="009552BF" w:rsidP="009552BF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816DD2" w14:textId="0C728408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5EF6D0" w14:textId="203FD297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F8E7C" w14:textId="4B7EC0B9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121C071E" w14:textId="77777777" w:rsidTr="006D594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5AB9BA" w14:textId="183B7171" w:rsidR="009552BF" w:rsidRPr="00E07978" w:rsidRDefault="009552BF" w:rsidP="009552BF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lastRenderedPageBreak/>
              <w:t xml:space="preserve">Consulta de Antecedentes Judiciales (Policía Nacional de Colombia) (fecha de consulta no mayor a 30 días)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93D515" w14:textId="19CE7A6E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626F88" w14:textId="03E9EB77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D7345" w14:textId="18331572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09579389" w14:textId="77777777" w:rsidTr="006D594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849D6D9" w14:textId="145430D8" w:rsidR="009552BF" w:rsidRPr="00E07978" w:rsidRDefault="009552BF" w:rsidP="009552BF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Consulta de Registro Nacional de Medidas Correctivas RNMC (multas o contravenciones - Policía Nacional de Colombia) (fecha de consulta no mayor a 30 días)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C43194" w14:textId="43611516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EC013" w14:textId="126B4043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B736B" w14:textId="3A72E440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441142F6" w14:textId="77777777" w:rsidTr="006D594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229D94" w14:textId="5E798718" w:rsidR="009552BF" w:rsidRPr="00E07978" w:rsidRDefault="009552BF" w:rsidP="009552BF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40956" w14:textId="167E37F3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E70886" w14:textId="26F7F64E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EE62D" w14:textId="476F5590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02EDAABB" w14:textId="77777777" w:rsidTr="006D594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EFD413A" w14:textId="4CEB4F2C" w:rsidR="009552BF" w:rsidRPr="00E07978" w:rsidRDefault="009552BF" w:rsidP="009552BF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C21D8" w14:textId="44B78C7D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6B11CC" w14:textId="101256D5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666AB" w14:textId="6A3C406E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4F00FE07" w14:textId="77777777" w:rsidTr="006D594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2BB7E1B" w14:textId="63DFBB45" w:rsidR="009552BF" w:rsidRPr="00E07978" w:rsidRDefault="009552BF" w:rsidP="009552BF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E1B82A" w14:textId="7594F8E8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62F274" w14:textId="66B77D58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C4C1F" w14:textId="31A1BD40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0A3E2645" w14:textId="77777777" w:rsidTr="006D594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1E384B" w14:textId="0326B9EB" w:rsidR="009552BF" w:rsidRPr="00E07978" w:rsidRDefault="009552BF" w:rsidP="009552BF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Tarjeta profesional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6288B6" w14:textId="2A66F752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238482" w14:textId="47079406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F599F" w14:textId="402E633C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5F7DDD1D" w14:textId="77777777" w:rsidTr="006D594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D4EE210" w14:textId="307E4BCD" w:rsidR="009552BF" w:rsidRPr="00E07978" w:rsidRDefault="009552BF" w:rsidP="009552BF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432DBF" w14:textId="2EC0A910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3EB91F" w14:textId="3A9DBD27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0D811" w14:textId="34613081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2820B5B9" w14:textId="77777777" w:rsidTr="006D594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A9892AC" w14:textId="328BF080" w:rsidR="009552BF" w:rsidRPr="00E07978" w:rsidRDefault="009552BF" w:rsidP="009552BF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Autorización ordenador de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3FDB54" w14:textId="6AED0DC5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CDEF53" w14:textId="7221682C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2F369" w14:textId="38E17675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2408A767" w14:textId="77777777" w:rsidTr="006D594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9E844FD" w14:textId="45F3BF2D" w:rsidR="009552BF" w:rsidRPr="00E07978" w:rsidRDefault="009552BF" w:rsidP="009552BF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AB5C07" w14:textId="1D327465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F64245" w14:textId="5173CFEB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94714" w14:textId="027E410B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17F3F443" w14:textId="77777777" w:rsidTr="006D594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52BBFC6" w14:textId="0AC2905F" w:rsidR="009552BF" w:rsidRPr="00E07978" w:rsidRDefault="009552BF" w:rsidP="009552BF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Otrosí de Modificación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68D8CF" w14:textId="3B41AAC7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25AC9" w14:textId="258FA702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1A5D6" w14:textId="066C0752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1444F56C" w14:textId="77777777" w:rsidTr="006D594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42AC713" w14:textId="6383809D" w:rsidR="009552BF" w:rsidRPr="00E07978" w:rsidRDefault="009552BF" w:rsidP="009552BF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Garantía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240B74" w14:textId="2B59C589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D83C07" w14:textId="32FC3A59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3BF0B" w14:textId="5B0E299B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64DCC549" w14:textId="77777777" w:rsidTr="006D594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487DD6B" w14:textId="46EA05BD" w:rsidR="009552BF" w:rsidRPr="00E07978" w:rsidRDefault="009552BF" w:rsidP="009552BF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4619A7" w14:textId="5B217D22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52F5F5" w14:textId="2344820B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28D20" w14:textId="58B31C8D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56DF7CAF" w14:textId="77777777" w:rsidTr="006D594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489785C" w14:textId="1AEB036C" w:rsidR="009552BF" w:rsidRPr="00E07978" w:rsidRDefault="009552BF" w:rsidP="009552BF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DB180C" w14:textId="4869064B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647CB" w14:textId="61A5CB1D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D22DE" w14:textId="0863E6D0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5F0EEF7D" w14:textId="77777777" w:rsidTr="006D594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6BF1DD7" w14:textId="177CF509" w:rsidR="009552BF" w:rsidRPr="00E07978" w:rsidRDefault="009552BF" w:rsidP="009552BF">
            <w:pPr>
              <w:widowControl/>
              <w:numPr>
                <w:ilvl w:val="1"/>
                <w:numId w:val="14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Comunicación de la modificación contractual al supervisor radicada a través del Sistema de Gestión documental de la Entidad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E899E4" w14:textId="6CA0FDF6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64C967" w14:textId="47554DCB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F1469" w14:textId="525C6FA6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493F542F" w14:textId="77777777" w:rsidTr="00291FC5">
        <w:trPr>
          <w:trHeight w:val="314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04EE6903" w14:textId="1F499548" w:rsidR="009552BF" w:rsidRPr="00E07978" w:rsidRDefault="009552BF" w:rsidP="009552BF">
            <w:pPr>
              <w:ind w:left="-4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</w:rPr>
              <w:t>6. DOCUMENTOS CIERRE Y/O LIQUIDACIÓN</w:t>
            </w:r>
            <w:r w:rsidRPr="00E07978">
              <w:rPr>
                <w:rFonts w:ascii="Helvetica" w:hAnsi="Helvetica" w:cs="Helvetica"/>
                <w:bCs/>
                <w:color w:val="000000" w:themeColor="text1"/>
                <w:sz w:val="19"/>
                <w:szCs w:val="19"/>
              </w:rPr>
              <w:t>, se deberá generar una subcarpeta con todos los documentos en PDF que están relacionados en el presente numeral (Del 6.1 al 6.3), en el siguiente orden:</w:t>
            </w:r>
            <w:r w:rsidRPr="00E07978">
              <w:rPr>
                <w:rFonts w:ascii="Helvetica" w:hAnsi="Helvetica" w:cs="Helvetica"/>
                <w:b/>
                <w:bCs/>
                <w:color w:val="000000" w:themeColor="text1"/>
                <w:sz w:val="19"/>
                <w:szCs w:val="19"/>
              </w:rPr>
              <w:t> </w:t>
            </w:r>
          </w:p>
        </w:tc>
      </w:tr>
      <w:tr w:rsidR="009552BF" w:rsidRPr="00E07978" w14:paraId="5BF1747B" w14:textId="77777777" w:rsidTr="006D594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D8D5C7A" w14:textId="2A108D49" w:rsidR="009552BF" w:rsidRPr="00E07978" w:rsidRDefault="009552BF" w:rsidP="009552BF">
            <w:pPr>
              <w:widowControl/>
              <w:numPr>
                <w:ilvl w:val="1"/>
                <w:numId w:val="15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Informe final de supervisión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218026" w14:textId="77777777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3E04C0" w14:textId="77777777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91683" w14:textId="77777777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1D7CE805" w14:textId="77777777" w:rsidTr="006D594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90E8B2B" w14:textId="6453C4C9" w:rsidR="009552BF" w:rsidRPr="00E07978" w:rsidRDefault="009552BF" w:rsidP="009552BF">
            <w:pPr>
              <w:widowControl/>
              <w:numPr>
                <w:ilvl w:val="1"/>
                <w:numId w:val="15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Acta de liquidación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FDCD76" w14:textId="77777777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BFDD5E" w14:textId="77777777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C2D26" w14:textId="77777777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6904908C" w14:textId="77777777" w:rsidTr="006D594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BDDB9CB" w14:textId="027F23E7" w:rsidR="009552BF" w:rsidRPr="00E07978" w:rsidRDefault="009552BF" w:rsidP="009552BF">
            <w:pPr>
              <w:widowControl/>
              <w:numPr>
                <w:ilvl w:val="1"/>
                <w:numId w:val="15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color w:val="000000" w:themeColor="text1"/>
                <w:sz w:val="19"/>
                <w:szCs w:val="19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</w:rPr>
              <w:t>Acta de cierre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2D8081" w14:textId="77777777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A7B3F3" w14:textId="77777777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F3802" w14:textId="77777777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r>
            <w:r w:rsidR="007210CF"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separate"/>
            </w:r>
            <w:r w:rsidRPr="00E07978"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552BF" w:rsidRPr="00E07978" w14:paraId="2D1282FD" w14:textId="77777777" w:rsidTr="00653CD6">
        <w:trPr>
          <w:trHeight w:val="314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1E9DD643" w14:textId="77777777" w:rsidR="009552BF" w:rsidRPr="00E07978" w:rsidRDefault="009552BF" w:rsidP="009552BF">
            <w:pPr>
              <w:ind w:left="-4"/>
              <w:jc w:val="both"/>
              <w:rPr>
                <w:rFonts w:ascii="Helvetica" w:hAnsi="Helvetica" w:cs="Helvetica"/>
                <w:b/>
                <w:color w:val="000000" w:themeColor="text1"/>
                <w:sz w:val="19"/>
                <w:szCs w:val="19"/>
                <w:lang w:val="es-CO" w:eastAsia="es-CO"/>
              </w:rPr>
            </w:pPr>
            <w:r w:rsidRPr="00E07978">
              <w:rPr>
                <w:rFonts w:ascii="Helvetica" w:hAnsi="Helvetica" w:cs="Helvetica"/>
                <w:b/>
                <w:color w:val="000000" w:themeColor="text1"/>
                <w:sz w:val="19"/>
                <w:szCs w:val="19"/>
                <w:lang w:val="es-CO" w:eastAsia="es-CO"/>
              </w:rPr>
              <w:t xml:space="preserve">Observaciones: </w:t>
            </w:r>
          </w:p>
          <w:p w14:paraId="4F28746E" w14:textId="77777777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</w:p>
          <w:p w14:paraId="603F428A" w14:textId="77777777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</w:p>
          <w:p w14:paraId="74EB9253" w14:textId="77777777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</w:p>
          <w:p w14:paraId="4ED71A23" w14:textId="75E88963" w:rsidR="009552BF" w:rsidRPr="00E07978" w:rsidRDefault="009552BF" w:rsidP="009552BF">
            <w:pPr>
              <w:ind w:left="-4"/>
              <w:jc w:val="center"/>
              <w:rPr>
                <w:rFonts w:ascii="Helvetica" w:hAnsi="Helvetica" w:cs="Helvetica"/>
                <w:color w:val="000000" w:themeColor="text1"/>
                <w:sz w:val="19"/>
                <w:szCs w:val="19"/>
                <w:lang w:val="es-CO" w:eastAsia="es-CO"/>
              </w:rPr>
            </w:pPr>
          </w:p>
        </w:tc>
      </w:tr>
    </w:tbl>
    <w:p w14:paraId="6F2A3362" w14:textId="77777777" w:rsidR="002618B7" w:rsidRPr="00E07978" w:rsidRDefault="002618B7" w:rsidP="002618B7">
      <w:pPr>
        <w:pStyle w:val="Textoindependiente"/>
        <w:rPr>
          <w:rFonts w:ascii="Helvetica" w:hAnsi="Helvetica" w:cs="Helvetica"/>
          <w:color w:val="000000" w:themeColor="text1"/>
          <w:sz w:val="20"/>
        </w:rPr>
      </w:pPr>
    </w:p>
    <w:p w14:paraId="41021F5A" w14:textId="77777777" w:rsidR="002618B7" w:rsidRPr="00E07978" w:rsidRDefault="002618B7" w:rsidP="002618B7">
      <w:pPr>
        <w:pStyle w:val="Textoindependiente"/>
        <w:rPr>
          <w:rFonts w:ascii="Helvetica" w:hAnsi="Helvetica" w:cs="Helvetica"/>
          <w:color w:val="000000" w:themeColor="text1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3C2662" w:rsidRPr="00E07978" w14:paraId="20E37F7C" w14:textId="77777777" w:rsidTr="00653CD6">
        <w:trPr>
          <w:trHeight w:val="124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4A93" w14:textId="77777777" w:rsidR="006D5948" w:rsidRPr="00E07978" w:rsidRDefault="006D5948">
            <w:pPr>
              <w:pStyle w:val="Textoindependiente"/>
              <w:jc w:val="center"/>
              <w:rPr>
                <w:rFonts w:ascii="Helvetica" w:hAnsi="Helvetica" w:cs="Helvetica"/>
                <w:color w:val="000000" w:themeColor="text1"/>
                <w:sz w:val="20"/>
              </w:rPr>
            </w:pPr>
          </w:p>
          <w:p w14:paraId="4731CEED" w14:textId="77777777" w:rsidR="006D5948" w:rsidRPr="00E07978" w:rsidRDefault="006D5948">
            <w:pPr>
              <w:pStyle w:val="Textoindependiente"/>
              <w:jc w:val="center"/>
              <w:rPr>
                <w:rFonts w:ascii="Helvetica" w:hAnsi="Helvetica" w:cs="Helvetica"/>
                <w:color w:val="000000" w:themeColor="text1"/>
                <w:sz w:val="20"/>
              </w:rPr>
            </w:pPr>
          </w:p>
          <w:p w14:paraId="094DD282" w14:textId="77777777" w:rsidR="006D5948" w:rsidRPr="00E07978" w:rsidRDefault="006D5948">
            <w:pPr>
              <w:pStyle w:val="Textoindependiente"/>
              <w:jc w:val="center"/>
              <w:rPr>
                <w:rFonts w:ascii="Helvetica" w:hAnsi="Helvetica" w:cs="Helvetica"/>
                <w:color w:val="000000" w:themeColor="text1"/>
                <w:sz w:val="20"/>
              </w:rPr>
            </w:pPr>
          </w:p>
          <w:p w14:paraId="2A88DD51" w14:textId="77777777" w:rsidR="006D5948" w:rsidRPr="00E07978" w:rsidRDefault="006D5948">
            <w:pPr>
              <w:pStyle w:val="Textoindependiente"/>
              <w:jc w:val="center"/>
              <w:rPr>
                <w:rFonts w:ascii="Helvetica" w:hAnsi="Helvetica" w:cs="Helvetica"/>
                <w:color w:val="000000" w:themeColor="text1"/>
                <w:sz w:val="20"/>
              </w:rPr>
            </w:pPr>
          </w:p>
          <w:p w14:paraId="5E6692F5" w14:textId="0991697F" w:rsidR="00653CD6" w:rsidRPr="00E07978" w:rsidRDefault="00653CD6">
            <w:pPr>
              <w:pStyle w:val="Textoindependiente"/>
              <w:jc w:val="center"/>
              <w:rPr>
                <w:rFonts w:ascii="Helvetica" w:hAnsi="Helvetica" w:cs="Helvetica"/>
                <w:color w:val="000000" w:themeColor="text1"/>
                <w:sz w:val="20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20"/>
              </w:rPr>
              <w:t>Firma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9DF3" w14:textId="77777777" w:rsidR="006D5948" w:rsidRPr="00E07978" w:rsidRDefault="006D5948">
            <w:pPr>
              <w:pStyle w:val="Textoindependiente"/>
              <w:jc w:val="center"/>
              <w:rPr>
                <w:rFonts w:ascii="Helvetica" w:hAnsi="Helvetica" w:cs="Helvetica"/>
                <w:color w:val="000000" w:themeColor="text1"/>
                <w:sz w:val="20"/>
              </w:rPr>
            </w:pPr>
          </w:p>
          <w:p w14:paraId="62EDD5A3" w14:textId="77777777" w:rsidR="006D5948" w:rsidRPr="00E07978" w:rsidRDefault="006D5948">
            <w:pPr>
              <w:pStyle w:val="Textoindependiente"/>
              <w:jc w:val="center"/>
              <w:rPr>
                <w:rFonts w:ascii="Helvetica" w:hAnsi="Helvetica" w:cs="Helvetica"/>
                <w:color w:val="000000" w:themeColor="text1"/>
                <w:sz w:val="20"/>
              </w:rPr>
            </w:pPr>
          </w:p>
          <w:p w14:paraId="2FB080C8" w14:textId="77777777" w:rsidR="006D5948" w:rsidRPr="00E07978" w:rsidRDefault="006D5948">
            <w:pPr>
              <w:pStyle w:val="Textoindependiente"/>
              <w:jc w:val="center"/>
              <w:rPr>
                <w:rFonts w:ascii="Helvetica" w:hAnsi="Helvetica" w:cs="Helvetica"/>
                <w:color w:val="000000" w:themeColor="text1"/>
                <w:sz w:val="20"/>
              </w:rPr>
            </w:pPr>
          </w:p>
          <w:p w14:paraId="15420010" w14:textId="77777777" w:rsidR="006D5948" w:rsidRPr="00E07978" w:rsidRDefault="006D5948">
            <w:pPr>
              <w:pStyle w:val="Textoindependiente"/>
              <w:jc w:val="center"/>
              <w:rPr>
                <w:rFonts w:ascii="Helvetica" w:hAnsi="Helvetica" w:cs="Helvetica"/>
                <w:color w:val="000000" w:themeColor="text1"/>
                <w:sz w:val="20"/>
              </w:rPr>
            </w:pPr>
          </w:p>
          <w:p w14:paraId="2020AEED" w14:textId="214954AC" w:rsidR="00653CD6" w:rsidRPr="00E07978" w:rsidRDefault="00653CD6">
            <w:pPr>
              <w:pStyle w:val="Textoindependiente"/>
              <w:jc w:val="center"/>
              <w:rPr>
                <w:rFonts w:ascii="Helvetica" w:hAnsi="Helvetica" w:cs="Helvetica"/>
                <w:color w:val="000000" w:themeColor="text1"/>
                <w:sz w:val="20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20"/>
              </w:rPr>
              <w:t xml:space="preserve">Firma </w:t>
            </w:r>
          </w:p>
        </w:tc>
      </w:tr>
      <w:tr w:rsidR="00653CD6" w:rsidRPr="00E07978" w14:paraId="70A117EE" w14:textId="77777777" w:rsidTr="00653CD6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732A" w14:textId="1E900E86" w:rsidR="00653CD6" w:rsidRPr="00E07978" w:rsidRDefault="00653CD6">
            <w:pPr>
              <w:pStyle w:val="Textoindependiente"/>
              <w:rPr>
                <w:rFonts w:ascii="Helvetica" w:hAnsi="Helvetica" w:cs="Helvetica"/>
                <w:color w:val="000000" w:themeColor="text1"/>
                <w:sz w:val="20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20"/>
              </w:rPr>
              <w:t xml:space="preserve">Revisó: Nombre completo del </w:t>
            </w:r>
            <w:r w:rsidR="006D5948" w:rsidRPr="00E07978">
              <w:rPr>
                <w:rFonts w:ascii="Helvetica" w:hAnsi="Helvetica" w:cs="Helvetica"/>
                <w:color w:val="000000" w:themeColor="text1"/>
                <w:sz w:val="20"/>
              </w:rPr>
              <w:t xml:space="preserve">servidor(a)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F82A" w14:textId="35AF1990" w:rsidR="00653CD6" w:rsidRPr="00E07978" w:rsidRDefault="00653CD6">
            <w:pPr>
              <w:pStyle w:val="Textoindependiente"/>
              <w:rPr>
                <w:rFonts w:ascii="Helvetica" w:hAnsi="Helvetica" w:cs="Helvetica"/>
                <w:color w:val="000000" w:themeColor="text1"/>
                <w:sz w:val="20"/>
              </w:rPr>
            </w:pPr>
            <w:r w:rsidRPr="00E07978">
              <w:rPr>
                <w:rFonts w:ascii="Helvetica" w:hAnsi="Helvetica" w:cs="Helvetica"/>
                <w:color w:val="000000" w:themeColor="text1"/>
                <w:sz w:val="20"/>
              </w:rPr>
              <w:t xml:space="preserve">Aprobó: Nombre completo del </w:t>
            </w:r>
            <w:r w:rsidR="006D5948" w:rsidRPr="00E07978">
              <w:rPr>
                <w:rFonts w:ascii="Helvetica" w:hAnsi="Helvetica" w:cs="Helvetica"/>
                <w:color w:val="000000" w:themeColor="text1"/>
                <w:sz w:val="20"/>
              </w:rPr>
              <w:t>servidor(a)</w:t>
            </w:r>
          </w:p>
        </w:tc>
      </w:tr>
    </w:tbl>
    <w:p w14:paraId="09799724" w14:textId="77777777" w:rsidR="002618B7" w:rsidRPr="00E07978" w:rsidRDefault="002618B7">
      <w:pPr>
        <w:pStyle w:val="Textoindependiente"/>
        <w:rPr>
          <w:rFonts w:ascii="Helvetica" w:hAnsi="Helvetica" w:cs="Helvetica"/>
          <w:color w:val="000000" w:themeColor="text1"/>
          <w:sz w:val="20"/>
        </w:rPr>
      </w:pPr>
    </w:p>
    <w:sectPr w:rsidR="002618B7" w:rsidRPr="00E07978" w:rsidSect="006D5948">
      <w:headerReference w:type="default" r:id="rId12"/>
      <w:footerReference w:type="default" r:id="rId13"/>
      <w:pgSz w:w="12250" w:h="15850"/>
      <w:pgMar w:top="1928" w:right="1193" w:bottom="1985" w:left="1400" w:header="840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09240" w14:textId="77777777" w:rsidR="007210CF" w:rsidRDefault="007210CF">
      <w:r>
        <w:separator/>
      </w:r>
    </w:p>
  </w:endnote>
  <w:endnote w:type="continuationSeparator" w:id="0">
    <w:p w14:paraId="3331A89D" w14:textId="77777777" w:rsidR="007210CF" w:rsidRDefault="0072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6D5948" w:rsidRPr="004215A8" w14:paraId="120A47A7" w14:textId="77777777" w:rsidTr="00C97019">
      <w:tc>
        <w:tcPr>
          <w:tcW w:w="2929" w:type="dxa"/>
          <w:shd w:val="clear" w:color="auto" w:fill="auto"/>
        </w:tcPr>
        <w:p w14:paraId="19C1B03B" w14:textId="77777777" w:rsidR="006D5948" w:rsidRPr="004215A8" w:rsidRDefault="006D5948" w:rsidP="006D5948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bookmarkStart w:id="1" w:name="_Hlk175307187"/>
          <w:r w:rsidRPr="004215A8">
            <w:rPr>
              <w:rFonts w:ascii="Helvetica" w:hAnsi="Helvetica"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F6B9D7F" wp14:editId="4E85E415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7E13DC8E" id="Conector recto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14:paraId="36928939" w14:textId="77777777" w:rsidR="006D5948" w:rsidRPr="004215A8" w:rsidRDefault="006D5948" w:rsidP="006D5948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14:paraId="2EA7159E" w14:textId="77777777" w:rsidR="006D5948" w:rsidRPr="004215A8" w:rsidRDefault="006D5948" w:rsidP="006D5948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14:paraId="5AF513EE" w14:textId="77777777" w:rsidR="006D5948" w:rsidRPr="004215A8" w:rsidRDefault="006D5948" w:rsidP="006D5948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14:paraId="070A80E2" w14:textId="77777777" w:rsidR="006D5948" w:rsidRPr="004215A8" w:rsidRDefault="006D5948" w:rsidP="006D5948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14:paraId="38FF1566" w14:textId="77777777" w:rsidR="006D5948" w:rsidRPr="004215A8" w:rsidRDefault="006D5948" w:rsidP="006D5948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Internet: </w:t>
          </w:r>
          <w:hyperlink r:id="rId1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www.funcionpublica.gov.co</w:t>
            </w:r>
          </w:hyperlink>
        </w:p>
        <w:p w14:paraId="2CE4C5D8" w14:textId="77777777" w:rsidR="006D5948" w:rsidRPr="004215A8" w:rsidRDefault="006D5948" w:rsidP="006D5948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  <w:p w14:paraId="5F86B680" w14:textId="77777777" w:rsidR="006D5948" w:rsidRPr="004215A8" w:rsidRDefault="006D5948" w:rsidP="006D5948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Email: </w:t>
          </w:r>
          <w:hyperlink r:id="rId2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  <w:p w14:paraId="4E142DD5" w14:textId="77777777" w:rsidR="006D5948" w:rsidRPr="004215A8" w:rsidRDefault="006D5948" w:rsidP="006D5948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</w:tc>
      <w:tc>
        <w:tcPr>
          <w:tcW w:w="2930" w:type="dxa"/>
          <w:shd w:val="clear" w:color="auto" w:fill="auto"/>
        </w:tcPr>
        <w:p w14:paraId="772F1C57" w14:textId="77777777" w:rsidR="006D5948" w:rsidRPr="004215A8" w:rsidRDefault="006D5948" w:rsidP="006D5948">
          <w:pPr>
            <w:pStyle w:val="Piedepgina"/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F Versión 0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1</w:t>
          </w: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 xml:space="preserve"> - Fecha: 2024-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08-23</w:t>
          </w:r>
        </w:p>
        <w:p w14:paraId="655F3F3F" w14:textId="77777777" w:rsidR="006D5948" w:rsidRPr="004215A8" w:rsidRDefault="006D5948" w:rsidP="006D5948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bookmarkEnd w:id="1" w:displacedByCustomXml="next"/>
  <w:sdt>
    <w:sdtPr>
      <w:id w:val="53361271"/>
      <w:docPartObj>
        <w:docPartGallery w:val="Page Numbers (Bottom of Page)"/>
        <w:docPartUnique/>
      </w:docPartObj>
    </w:sdtPr>
    <w:sdtContent>
      <w:p w14:paraId="61DE42AF" w14:textId="43A49807" w:rsidR="006D5948" w:rsidRDefault="006D594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300EB3" w14:textId="6CC1CCE4" w:rsidR="00653CD6" w:rsidRDefault="00653CD6" w:rsidP="00243F33">
    <w:pPr>
      <w:pStyle w:val="xmsonospacing"/>
      <w:shd w:val="clear" w:color="auto" w:fill="FFFFFF"/>
      <w:spacing w:before="0" w:beforeAutospacing="0" w:after="0" w:afterAutospacing="0"/>
      <w:rPr>
        <w:rFonts w:ascii="Calibri" w:hAnsi="Calibri" w:cs="Arial"/>
        <w:color w:val="0000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0F92B" w14:textId="77777777" w:rsidR="007210CF" w:rsidRDefault="007210CF">
      <w:r>
        <w:separator/>
      </w:r>
    </w:p>
  </w:footnote>
  <w:footnote w:type="continuationSeparator" w:id="0">
    <w:p w14:paraId="0747FB00" w14:textId="77777777" w:rsidR="007210CF" w:rsidRDefault="00721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201F0" w14:textId="467C7E10" w:rsidR="00653CD6" w:rsidRDefault="006D5948" w:rsidP="001E0078">
    <w:pPr>
      <w:jc w:val="center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bCs/>
        <w:noProof/>
        <w:szCs w:val="28"/>
        <w:lang w:val="es-CO" w:eastAsia="es-CO"/>
      </w:rPr>
      <w:drawing>
        <wp:anchor distT="0" distB="0" distL="114300" distR="114300" simplePos="0" relativeHeight="251659264" behindDoc="1" locked="0" layoutInCell="1" allowOverlap="1" wp14:anchorId="30FD0C65" wp14:editId="18D0A334">
          <wp:simplePos x="0" y="0"/>
          <wp:positionH relativeFrom="column">
            <wp:posOffset>2524125</wp:posOffset>
          </wp:positionH>
          <wp:positionV relativeFrom="paragraph">
            <wp:posOffset>-635</wp:posOffset>
          </wp:positionV>
          <wp:extent cx="1130300" cy="529077"/>
          <wp:effectExtent l="0" t="0" r="0" b="444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24-06-26_Logo_ciao_mar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9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472"/>
    <w:multiLevelType w:val="multilevel"/>
    <w:tmpl w:val="8E3C2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1E77B92"/>
    <w:multiLevelType w:val="multilevel"/>
    <w:tmpl w:val="EC56277C"/>
    <w:lvl w:ilvl="0">
      <w:start w:val="2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Narrow" w:hAnsi="Arial Narrow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 Narrow" w:hAnsi="Arial Narrow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 Narrow" w:hAnsi="Arial Narrow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 Narrow" w:hAnsi="Arial Narrow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 Narrow" w:hAnsi="Arial Narrow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 Narrow" w:hAnsi="Arial Narrow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 Narrow" w:hAnsi="Arial Narrow" w:hint="default"/>
        <w:color w:val="auto"/>
      </w:rPr>
    </w:lvl>
  </w:abstractNum>
  <w:abstractNum w:abstractNumId="2" w15:restartNumberingAfterBreak="0">
    <w:nsid w:val="128407EE"/>
    <w:multiLevelType w:val="multilevel"/>
    <w:tmpl w:val="AB5093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3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440"/>
      </w:pPr>
      <w:rPr>
        <w:rFonts w:hint="default"/>
      </w:rPr>
    </w:lvl>
  </w:abstractNum>
  <w:abstractNum w:abstractNumId="3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56208E7"/>
    <w:multiLevelType w:val="multilevel"/>
    <w:tmpl w:val="8E3C2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AAA1AD7"/>
    <w:multiLevelType w:val="multilevel"/>
    <w:tmpl w:val="C9962B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E830E17"/>
    <w:multiLevelType w:val="multilevel"/>
    <w:tmpl w:val="89A4B8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30B4258"/>
    <w:multiLevelType w:val="multilevel"/>
    <w:tmpl w:val="E3B4FE36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hint="default"/>
        <w:color w:val="404040" w:themeColor="text1" w:themeTint="BF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hint="default"/>
        <w:color w:val="404040" w:themeColor="text1" w:themeTint="BF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ascii="Arial" w:hAnsi="Arial" w:hint="default"/>
        <w:color w:val="404040" w:themeColor="text1" w:themeTint="B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color w:val="404040" w:themeColor="text1" w:themeTint="BF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hint="default"/>
        <w:color w:val="404040" w:themeColor="text1" w:themeTint="B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color w:val="404040" w:themeColor="text1" w:themeTint="BF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hint="default"/>
        <w:color w:val="404040" w:themeColor="text1" w:themeTint="BF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="Arial" w:hAnsi="Arial" w:hint="default"/>
        <w:color w:val="404040" w:themeColor="text1" w:themeTint="BF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hint="default"/>
        <w:color w:val="404040" w:themeColor="text1" w:themeTint="BF"/>
      </w:rPr>
    </w:lvl>
  </w:abstractNum>
  <w:abstractNum w:abstractNumId="8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54D561F"/>
    <w:multiLevelType w:val="multilevel"/>
    <w:tmpl w:val="606801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11" w15:restartNumberingAfterBreak="0">
    <w:nsid w:val="58086796"/>
    <w:multiLevelType w:val="multilevel"/>
    <w:tmpl w:val="5BB259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3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440"/>
      </w:pPr>
      <w:rPr>
        <w:rFonts w:hint="default"/>
      </w:rPr>
    </w:lvl>
  </w:abstractNum>
  <w:abstractNum w:abstractNumId="12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AB85D66"/>
    <w:multiLevelType w:val="multilevel"/>
    <w:tmpl w:val="D7206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14"/>
  </w:num>
  <w:num w:numId="5">
    <w:abstractNumId w:val="13"/>
  </w:num>
  <w:num w:numId="6">
    <w:abstractNumId w:val="4"/>
  </w:num>
  <w:num w:numId="7">
    <w:abstractNumId w:val="12"/>
  </w:num>
  <w:num w:numId="8">
    <w:abstractNumId w:val="0"/>
  </w:num>
  <w:num w:numId="9">
    <w:abstractNumId w:val="1"/>
  </w:num>
  <w:num w:numId="10">
    <w:abstractNumId w:val="7"/>
  </w:num>
  <w:num w:numId="11">
    <w:abstractNumId w:val="6"/>
  </w:num>
  <w:num w:numId="12">
    <w:abstractNumId w:val="9"/>
  </w:num>
  <w:num w:numId="13">
    <w:abstractNumId w:val="5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77255"/>
    <w:rsid w:val="000779DD"/>
    <w:rsid w:val="0008206A"/>
    <w:rsid w:val="0008505C"/>
    <w:rsid w:val="000E1676"/>
    <w:rsid w:val="000F0D3F"/>
    <w:rsid w:val="00120845"/>
    <w:rsid w:val="00160EE6"/>
    <w:rsid w:val="001C7F45"/>
    <w:rsid w:val="001E0078"/>
    <w:rsid w:val="001F560E"/>
    <w:rsid w:val="00227716"/>
    <w:rsid w:val="00235471"/>
    <w:rsid w:val="00243F33"/>
    <w:rsid w:val="00247E2F"/>
    <w:rsid w:val="002618B7"/>
    <w:rsid w:val="00291FC5"/>
    <w:rsid w:val="002C44AF"/>
    <w:rsid w:val="00342800"/>
    <w:rsid w:val="003B6612"/>
    <w:rsid w:val="003C2662"/>
    <w:rsid w:val="00466364"/>
    <w:rsid w:val="00486B1C"/>
    <w:rsid w:val="004C3A81"/>
    <w:rsid w:val="0050468B"/>
    <w:rsid w:val="005134D8"/>
    <w:rsid w:val="005200AB"/>
    <w:rsid w:val="005363F7"/>
    <w:rsid w:val="00595454"/>
    <w:rsid w:val="005D7CE5"/>
    <w:rsid w:val="005F78E5"/>
    <w:rsid w:val="00601ABD"/>
    <w:rsid w:val="0061186F"/>
    <w:rsid w:val="006328D6"/>
    <w:rsid w:val="0064028A"/>
    <w:rsid w:val="006455A1"/>
    <w:rsid w:val="00653CD6"/>
    <w:rsid w:val="006D5948"/>
    <w:rsid w:val="006D7B34"/>
    <w:rsid w:val="0070096D"/>
    <w:rsid w:val="007210CF"/>
    <w:rsid w:val="00755A9F"/>
    <w:rsid w:val="00776DD4"/>
    <w:rsid w:val="007C7AAA"/>
    <w:rsid w:val="0080211A"/>
    <w:rsid w:val="00872D58"/>
    <w:rsid w:val="00897286"/>
    <w:rsid w:val="008B432C"/>
    <w:rsid w:val="00933171"/>
    <w:rsid w:val="009552BF"/>
    <w:rsid w:val="009A4DFB"/>
    <w:rsid w:val="009E6B24"/>
    <w:rsid w:val="00A2398A"/>
    <w:rsid w:val="00A57BAD"/>
    <w:rsid w:val="00B06597"/>
    <w:rsid w:val="00B4579E"/>
    <w:rsid w:val="00B55F14"/>
    <w:rsid w:val="00B95F60"/>
    <w:rsid w:val="00C22205"/>
    <w:rsid w:val="00C411BB"/>
    <w:rsid w:val="00C43848"/>
    <w:rsid w:val="00C44A64"/>
    <w:rsid w:val="00C63F9A"/>
    <w:rsid w:val="00C71A51"/>
    <w:rsid w:val="00C76F01"/>
    <w:rsid w:val="00CC111D"/>
    <w:rsid w:val="00CD2C03"/>
    <w:rsid w:val="00CD3E94"/>
    <w:rsid w:val="00CD7987"/>
    <w:rsid w:val="00CE4D1F"/>
    <w:rsid w:val="00D07EE9"/>
    <w:rsid w:val="00D4001A"/>
    <w:rsid w:val="00D41813"/>
    <w:rsid w:val="00D70167"/>
    <w:rsid w:val="00E07978"/>
    <w:rsid w:val="00E127D7"/>
    <w:rsid w:val="00F10073"/>
    <w:rsid w:val="00F5539A"/>
    <w:rsid w:val="00FA1D15"/>
    <w:rsid w:val="00FA34B3"/>
    <w:rsid w:val="00FA45A7"/>
    <w:rsid w:val="00FE2977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35CC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18B7"/>
    <w:rPr>
      <w:rFonts w:ascii="Arial MT" w:eastAsia="Arial MT" w:hAnsi="Arial MT" w:cs="Arial MT"/>
      <w:sz w:val="21"/>
      <w:szCs w:val="21"/>
      <w:lang w:val="es-E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6D5948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6D5948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ncionpublica.gov.co/fdci/login/auth?opcionDestino=LEY201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A06B7-DBC2-4DD5-9A20-76AE06651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009B43-0878-4E73-A4C8-05A35697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13E17E-EFB3-4019-8B49-8157F8C8E79C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4.xml><?xml version="1.0" encoding="utf-8"?>
<ds:datastoreItem xmlns:ds="http://schemas.openxmlformats.org/officeDocument/2006/customXml" ds:itemID="{D0891CE9-558F-45F0-99EB-56D32E01F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1597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adición y prorroga</vt:lpstr>
    </vt:vector>
  </TitlesOfParts>
  <Company/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adición y prorroga</dc:title>
  <dc:creator>Yajaira Del Rosario Ricardo Beleño</dc:creator>
  <cp:lastModifiedBy>Juana María Sandoval Zea</cp:lastModifiedBy>
  <cp:revision>2</cp:revision>
  <dcterms:created xsi:type="dcterms:W3CDTF">2024-08-27T15:55:00Z</dcterms:created>
  <dcterms:modified xsi:type="dcterms:W3CDTF">2024-08-27T15:55:00Z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