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403C" w14:textId="58277246" w:rsidR="00583641" w:rsidRPr="00065EAF" w:rsidRDefault="00583641" w:rsidP="0032461A">
      <w:pPr>
        <w:jc w:val="right"/>
        <w:rPr>
          <w:rFonts w:ascii="Arial Narrow" w:hAnsi="Arial Narrow" w:cs="Arial"/>
          <w:sz w:val="24"/>
          <w:szCs w:val="24"/>
        </w:rPr>
      </w:pPr>
      <w:bookmarkStart w:id="0" w:name="_Hlk36445688"/>
      <w:bookmarkEnd w:id="0"/>
    </w:p>
    <w:p w14:paraId="582E46EB" w14:textId="668A3100" w:rsidR="00F368AA" w:rsidRPr="00ED319E" w:rsidRDefault="005062B1" w:rsidP="00ED319E">
      <w:pPr>
        <w:pStyle w:val="Ttulo1"/>
        <w:jc w:val="center"/>
        <w:rPr>
          <w:rFonts w:ascii="Arial" w:hAnsi="Arial" w:cs="Arial"/>
          <w:b/>
          <w:bCs/>
          <w:color w:val="auto"/>
          <w:sz w:val="22"/>
          <w:szCs w:val="22"/>
        </w:rPr>
      </w:pPr>
      <w:r w:rsidRPr="00ED319E">
        <w:rPr>
          <w:rFonts w:ascii="Arial" w:hAnsi="Arial" w:cs="Arial"/>
          <w:b/>
          <w:bCs/>
          <w:color w:val="auto"/>
          <w:sz w:val="22"/>
          <w:szCs w:val="22"/>
        </w:rPr>
        <w:t>ANEXO 3</w:t>
      </w:r>
      <w:r w:rsidR="00F368AA" w:rsidRPr="00ED319E">
        <w:rPr>
          <w:rFonts w:ascii="Arial" w:hAnsi="Arial" w:cs="Arial"/>
          <w:b/>
          <w:bCs/>
          <w:color w:val="auto"/>
          <w:sz w:val="22"/>
          <w:szCs w:val="22"/>
        </w:rPr>
        <w:t xml:space="preserve">. CARTA DE POSTULACIÓN DE </w:t>
      </w:r>
      <w:r w:rsidR="00D13EE4" w:rsidRPr="00ED319E">
        <w:rPr>
          <w:rFonts w:ascii="Arial" w:hAnsi="Arial" w:cs="Arial"/>
          <w:b/>
          <w:bCs/>
          <w:color w:val="auto"/>
          <w:sz w:val="22"/>
          <w:szCs w:val="22"/>
        </w:rPr>
        <w:t>ENTIDADES ESTATALES</w:t>
      </w:r>
    </w:p>
    <w:p w14:paraId="4E4CE28D" w14:textId="77777777" w:rsidR="006B699D" w:rsidRDefault="006B699D" w:rsidP="00E748F0">
      <w:pPr>
        <w:rPr>
          <w:rFonts w:ascii="Arial Narrow" w:hAnsi="Arial Narrow" w:cs="Arial"/>
          <w:b/>
          <w:bCs/>
          <w:color w:val="7F7F7F"/>
        </w:rPr>
      </w:pPr>
    </w:p>
    <w:p w14:paraId="0E99323F" w14:textId="4DC30969" w:rsidR="00E748F0" w:rsidRPr="00087FA6" w:rsidRDefault="00087FA6" w:rsidP="00E748F0">
      <w:pPr>
        <w:rPr>
          <w:rFonts w:ascii="Arial Narrow" w:hAnsi="Arial Narrow" w:cs="Arial"/>
          <w:b/>
          <w:bCs/>
          <w:color w:val="7F7F7F"/>
        </w:rPr>
      </w:pPr>
      <w:r>
        <w:rPr>
          <w:rFonts w:ascii="Arial Narrow" w:hAnsi="Arial Narrow" w:cs="Arial"/>
          <w:b/>
          <w:bCs/>
          <w:color w:val="7F7F7F"/>
        </w:rPr>
        <w:t>CIUDAD, FECHA</w:t>
      </w:r>
    </w:p>
    <w:p w14:paraId="5DED6BC8" w14:textId="77777777" w:rsidR="00087FA6" w:rsidRDefault="00087FA6" w:rsidP="00E748F0">
      <w:pPr>
        <w:rPr>
          <w:rFonts w:ascii="Arial Narrow" w:hAnsi="Arial Narrow" w:cs="Arial"/>
        </w:rPr>
      </w:pPr>
    </w:p>
    <w:p w14:paraId="1CBB146A" w14:textId="4518A7E2" w:rsidR="00E748F0" w:rsidRPr="00065EAF" w:rsidRDefault="00087FA6" w:rsidP="00E748F0">
      <w:pPr>
        <w:rPr>
          <w:rFonts w:ascii="Arial Narrow" w:hAnsi="Arial Narrow" w:cs="Arial"/>
        </w:rPr>
      </w:pPr>
      <w:r w:rsidRPr="00065EAF">
        <w:rPr>
          <w:rFonts w:ascii="Arial Narrow" w:hAnsi="Arial Narrow" w:cs="Arial"/>
        </w:rPr>
        <w:t>Señores</w:t>
      </w:r>
      <w:r w:rsidR="00E748F0" w:rsidRPr="00065EAF">
        <w:rPr>
          <w:rFonts w:ascii="Arial Narrow" w:hAnsi="Arial Narrow" w:cs="Arial"/>
        </w:rPr>
        <w:br/>
      </w:r>
      <w:r w:rsidR="00E748F0" w:rsidRPr="00065EAF">
        <w:rPr>
          <w:rFonts w:ascii="Arial Narrow" w:hAnsi="Arial Narrow" w:cs="Arial"/>
          <w:lang w:val="es-ES"/>
        </w:rPr>
        <w:t>DAFP – PROGRAMA DE PRÁCTICAS LABORALES</w:t>
      </w:r>
      <w:r w:rsidR="00E748F0" w:rsidRPr="00065EAF">
        <w:rPr>
          <w:rFonts w:ascii="Arial Narrow" w:hAnsi="Arial Narrow" w:cs="Arial"/>
          <w:b/>
          <w:bCs/>
          <w:color w:val="7F7F7F"/>
        </w:rPr>
        <w:br/>
      </w:r>
      <w:r>
        <w:rPr>
          <w:rFonts w:ascii="Arial Narrow" w:hAnsi="Arial Narrow" w:cs="Arial"/>
        </w:rPr>
        <w:t xml:space="preserve">Bogotá D.C. </w:t>
      </w:r>
    </w:p>
    <w:p w14:paraId="4507536F" w14:textId="77777777" w:rsidR="00087FA6" w:rsidRDefault="00087FA6" w:rsidP="00087FA6">
      <w:pPr>
        <w:rPr>
          <w:rFonts w:ascii="Arial Narrow" w:hAnsi="Arial Narrow" w:cs="Arial"/>
        </w:rPr>
      </w:pPr>
    </w:p>
    <w:p w14:paraId="4AA4525E" w14:textId="2B8ADC25" w:rsidR="00E748F0" w:rsidRPr="00065EAF" w:rsidRDefault="00087FA6" w:rsidP="00087FA6">
      <w:pPr>
        <w:rPr>
          <w:rFonts w:ascii="Arial Narrow" w:hAnsi="Arial Narrow" w:cs="Arial"/>
        </w:rPr>
      </w:pPr>
      <w:r>
        <w:rPr>
          <w:rFonts w:ascii="Arial Narrow" w:hAnsi="Arial Narrow" w:cs="Arial"/>
        </w:rPr>
        <w:t>REF: p</w:t>
      </w:r>
      <w:r w:rsidR="00E748F0" w:rsidRPr="00065EAF">
        <w:rPr>
          <w:rFonts w:ascii="Arial Narrow" w:hAnsi="Arial Narrow" w:cs="Arial"/>
        </w:rPr>
        <w:t>resentación de entidad estatal y plazas de prác</w:t>
      </w:r>
      <w:r>
        <w:rPr>
          <w:rFonts w:ascii="Arial Narrow" w:hAnsi="Arial Narrow" w:cs="Arial"/>
        </w:rPr>
        <w:t xml:space="preserve">tica al programa Estado Joven. </w:t>
      </w:r>
    </w:p>
    <w:p w14:paraId="1CF8B0A0" w14:textId="519B23F3" w:rsidR="00E748F0" w:rsidRPr="00065EAF" w:rsidRDefault="00E748F0" w:rsidP="00E748F0">
      <w:pPr>
        <w:jc w:val="both"/>
        <w:rPr>
          <w:rFonts w:ascii="Arial Narrow" w:hAnsi="Arial Narrow" w:cs="Arial"/>
          <w:lang w:val="es-ES"/>
        </w:rPr>
      </w:pPr>
      <w:r w:rsidRPr="00065EAF">
        <w:rPr>
          <w:rFonts w:ascii="Arial Narrow" w:hAnsi="Arial Narrow" w:cs="Arial"/>
          <w:bCs/>
        </w:rPr>
        <w:t xml:space="preserve">Yo, </w:t>
      </w:r>
      <w:r w:rsidRPr="00065EAF">
        <w:rPr>
          <w:rFonts w:ascii="Arial Narrow" w:hAnsi="Arial Narrow" w:cs="Arial"/>
          <w:b/>
          <w:bCs/>
          <w:color w:val="7F7F7F"/>
        </w:rPr>
        <w:t xml:space="preserve">(NOMBRE DEL JEFE DE TALENTO HUMANO DE LA ENTIDAD PÚBLICA O </w:t>
      </w:r>
      <w:r w:rsidR="00AE53BD">
        <w:rPr>
          <w:rFonts w:ascii="Arial Narrow" w:hAnsi="Arial Narrow" w:cs="Arial"/>
          <w:b/>
          <w:bCs/>
          <w:color w:val="7F7F7F"/>
        </w:rPr>
        <w:t>SERVIDOR</w:t>
      </w:r>
      <w:r w:rsidRPr="00065EAF">
        <w:rPr>
          <w:rFonts w:ascii="Arial Narrow" w:hAnsi="Arial Narrow" w:cs="Arial"/>
          <w:b/>
          <w:bCs/>
          <w:color w:val="7F7F7F"/>
        </w:rPr>
        <w:t xml:space="preserve"> RESPONSABLE EN LA ENTIDAD)</w:t>
      </w:r>
      <w:r w:rsidRPr="00065EAF">
        <w:rPr>
          <w:rFonts w:ascii="Arial Narrow" w:hAnsi="Arial Narrow" w:cs="Arial"/>
        </w:rPr>
        <w:t>, identificado con documento de identidad N</w:t>
      </w:r>
      <w:r w:rsidR="006B699D">
        <w:rPr>
          <w:rFonts w:ascii="Arial Narrow" w:hAnsi="Arial Narrow" w:cs="Arial"/>
        </w:rPr>
        <w:t>o.</w:t>
      </w:r>
      <w:r w:rsidRPr="00065EAF">
        <w:rPr>
          <w:rFonts w:ascii="Arial Narrow" w:hAnsi="Arial Narrow" w:cs="Arial"/>
        </w:rPr>
        <w:t xml:space="preserve"> </w:t>
      </w:r>
      <w:r w:rsidRPr="00065EAF">
        <w:rPr>
          <w:rFonts w:ascii="Arial Narrow" w:hAnsi="Arial Narrow" w:cs="Arial"/>
          <w:b/>
          <w:bCs/>
          <w:color w:val="7F7F7F"/>
        </w:rPr>
        <w:t>XXXXXX</w:t>
      </w:r>
      <w:r w:rsidRPr="00065EAF">
        <w:rPr>
          <w:rFonts w:ascii="Arial Narrow" w:hAnsi="Arial Narrow" w:cs="Arial"/>
        </w:rPr>
        <w:t xml:space="preserve">, en calidad de </w:t>
      </w:r>
      <w:r w:rsidRPr="00065EAF">
        <w:rPr>
          <w:rFonts w:ascii="Arial Narrow" w:hAnsi="Arial Narrow" w:cs="Arial"/>
          <w:color w:val="7F7F7F"/>
        </w:rPr>
        <w:t>(</w:t>
      </w:r>
      <w:r w:rsidRPr="00065EAF">
        <w:rPr>
          <w:rFonts w:ascii="Arial Narrow" w:hAnsi="Arial Narrow" w:cs="Arial"/>
          <w:b/>
          <w:bCs/>
          <w:color w:val="7F7F7F"/>
        </w:rPr>
        <w:t>CARGO)</w:t>
      </w:r>
      <w:r w:rsidRPr="00065EAF">
        <w:rPr>
          <w:rFonts w:ascii="Arial Narrow" w:hAnsi="Arial Narrow" w:cs="Arial"/>
        </w:rPr>
        <w:t xml:space="preserve">, de la </w:t>
      </w:r>
      <w:r w:rsidRPr="00065EAF">
        <w:rPr>
          <w:rFonts w:ascii="Arial Narrow" w:hAnsi="Arial Narrow" w:cs="Arial"/>
          <w:b/>
          <w:bCs/>
          <w:color w:val="7F7F7F"/>
        </w:rPr>
        <w:t xml:space="preserve">(NOMBRE DE LA ENTIDAD ESTATAL), </w:t>
      </w:r>
      <w:r w:rsidRPr="00065EAF">
        <w:rPr>
          <w:rFonts w:ascii="Arial Narrow" w:hAnsi="Arial Narrow" w:cs="Arial"/>
        </w:rPr>
        <w:t xml:space="preserve">identificada con NIT </w:t>
      </w:r>
      <w:r w:rsidRPr="00065EAF">
        <w:rPr>
          <w:rFonts w:ascii="Arial Narrow" w:hAnsi="Arial Narrow" w:cs="Arial"/>
          <w:b/>
          <w:bCs/>
          <w:color w:val="7F7F7F"/>
        </w:rPr>
        <w:t xml:space="preserve">XXXXXXXXXXXX, </w:t>
      </w:r>
      <w:r w:rsidRPr="00065EAF">
        <w:rPr>
          <w:rFonts w:ascii="Arial Narrow" w:hAnsi="Arial Narrow" w:cs="Arial"/>
        </w:rPr>
        <w:t xml:space="preserve">con domicilio en </w:t>
      </w:r>
      <w:r w:rsidRPr="00065EAF">
        <w:rPr>
          <w:rFonts w:ascii="Arial Narrow" w:hAnsi="Arial Narrow" w:cs="Arial"/>
          <w:b/>
          <w:bCs/>
          <w:color w:val="7F7F7F"/>
        </w:rPr>
        <w:t>(MUNICIPIO, DEPARTAMENTO</w:t>
      </w:r>
      <w:r w:rsidRPr="00065EAF">
        <w:rPr>
          <w:rFonts w:ascii="Arial Narrow" w:hAnsi="Arial Narrow" w:cs="Arial"/>
          <w:b/>
          <w:bCs/>
          <w:color w:val="808080" w:themeColor="background1" w:themeShade="80"/>
        </w:rPr>
        <w:t>)</w:t>
      </w:r>
      <w:r w:rsidRPr="00065EAF">
        <w:rPr>
          <w:rFonts w:ascii="Arial Narrow" w:hAnsi="Arial Narrow" w:cs="Arial"/>
          <w:b/>
          <w:bCs/>
          <w:color w:val="7F7F7F"/>
        </w:rPr>
        <w:t xml:space="preserve">, </w:t>
      </w:r>
      <w:r w:rsidRPr="00065EAF">
        <w:rPr>
          <w:rFonts w:ascii="Arial Narrow" w:hAnsi="Arial Narrow" w:cs="Arial"/>
        </w:rPr>
        <w:t xml:space="preserve">me permito postular </w:t>
      </w:r>
      <w:r w:rsidRPr="00065EAF">
        <w:rPr>
          <w:rFonts w:ascii="Arial Narrow" w:hAnsi="Arial Narrow" w:cs="Arial"/>
          <w:b/>
          <w:bCs/>
          <w:color w:val="7F7F7F"/>
        </w:rPr>
        <w:t xml:space="preserve">(NÚMERO DE PLAZAS) </w:t>
      </w:r>
      <w:r w:rsidRPr="00065EAF">
        <w:rPr>
          <w:rFonts w:ascii="Arial Narrow" w:hAnsi="Arial Narrow" w:cs="Arial"/>
        </w:rPr>
        <w:t xml:space="preserve">plazas de práctica en el </w:t>
      </w:r>
      <w:r w:rsidRPr="00065EAF">
        <w:rPr>
          <w:rFonts w:ascii="Arial Narrow" w:hAnsi="Arial Narrow" w:cs="Arial"/>
          <w:lang w:val="es-ES"/>
        </w:rPr>
        <w:t xml:space="preserve">marco del programa Estado Joven. </w:t>
      </w:r>
    </w:p>
    <w:p w14:paraId="0B9CA0C0" w14:textId="77777777" w:rsidR="00E748F0" w:rsidRPr="00065EAF" w:rsidRDefault="00E748F0" w:rsidP="00E748F0">
      <w:pPr>
        <w:jc w:val="both"/>
        <w:rPr>
          <w:rFonts w:ascii="Arial Narrow" w:hAnsi="Arial Narrow" w:cs="Arial"/>
        </w:rPr>
      </w:pPr>
      <w:r w:rsidRPr="00065EAF">
        <w:rPr>
          <w:rFonts w:ascii="Arial Narrow" w:hAnsi="Arial Narrow" w:cs="Arial"/>
        </w:rPr>
        <w:t xml:space="preserve">Atendiendo al marco jurídico del programa y a los términos de referencia de la convocatoria, certifico que: </w:t>
      </w:r>
    </w:p>
    <w:p w14:paraId="439A5C32"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 xml:space="preserve">Las características de las plazas de práctica son las contenidas en cada una de las </w:t>
      </w:r>
      <w:r w:rsidRPr="00DD5E5D">
        <w:rPr>
          <w:rFonts w:ascii="Arial Narrow" w:hAnsi="Arial Narrow" w:cs="Arial"/>
          <w:i/>
          <w:iCs/>
        </w:rPr>
        <w:t>“Ficha de registro de plazas de práctica”</w:t>
      </w:r>
      <w:r w:rsidRPr="00065EAF">
        <w:rPr>
          <w:rFonts w:ascii="Arial Narrow" w:hAnsi="Arial Narrow" w:cs="Arial"/>
        </w:rPr>
        <w:t xml:space="preserve">, adjuntas al presente documento. </w:t>
      </w:r>
    </w:p>
    <w:p w14:paraId="13CFC821"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Conocemos las características del programa</w:t>
      </w:r>
      <w:r w:rsidRPr="00065EAF">
        <w:rPr>
          <w:rFonts w:ascii="Arial Narrow" w:hAnsi="Arial Narrow" w:cs="Arial"/>
          <w:lang w:val="es-ES"/>
        </w:rPr>
        <w:t xml:space="preserve"> </w:t>
      </w:r>
      <w:r w:rsidRPr="00065EAF">
        <w:rPr>
          <w:rFonts w:ascii="Arial Narrow" w:hAnsi="Arial Narrow" w:cs="Arial"/>
        </w:rPr>
        <w:t>e incentivos que ofrece, así́ como las obligaciones que adquiere la entidad con su participaci</w:t>
      </w:r>
      <w:r w:rsidRPr="00065EAF">
        <w:rPr>
          <w:rFonts w:ascii="Arial Narrow" w:hAnsi="Arial Narrow" w:cs="Arial Narrow"/>
        </w:rPr>
        <w:t>ó</w:t>
      </w:r>
      <w:r w:rsidRPr="00065EAF">
        <w:rPr>
          <w:rFonts w:ascii="Arial Narrow" w:hAnsi="Arial Narrow" w:cs="Arial"/>
        </w:rPr>
        <w:t xml:space="preserve">n en el programa. </w:t>
      </w:r>
    </w:p>
    <w:p w14:paraId="253D44ED"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Entendemos que la postulación de una plaza de práctica por parte de la entidad estatal no implica obligatoriedad por parte de</w:t>
      </w:r>
      <w:r w:rsidRPr="00065EAF">
        <w:rPr>
          <w:rFonts w:ascii="Arial Narrow" w:hAnsi="Arial Narrow" w:cs="Arial"/>
          <w:lang w:val="es-ES"/>
        </w:rPr>
        <w:t xml:space="preserve">l programa </w:t>
      </w:r>
      <w:r w:rsidRPr="00065EAF">
        <w:rPr>
          <w:rFonts w:ascii="Arial Narrow" w:hAnsi="Arial Narrow" w:cs="Arial"/>
        </w:rPr>
        <w:t>en la asignación de un practicante, ya que dependerá́ de la aplicaci</w:t>
      </w:r>
      <w:r w:rsidRPr="00065EAF">
        <w:rPr>
          <w:rFonts w:ascii="Arial Narrow" w:hAnsi="Arial Narrow" w:cs="Arial Narrow"/>
        </w:rPr>
        <w:t>ó</w:t>
      </w:r>
      <w:r w:rsidRPr="00065EAF">
        <w:rPr>
          <w:rFonts w:ascii="Arial Narrow" w:hAnsi="Arial Narrow" w:cs="Arial"/>
        </w:rPr>
        <w:t>n que realicen los j</w:t>
      </w:r>
      <w:r w:rsidRPr="00065EAF">
        <w:rPr>
          <w:rFonts w:ascii="Arial Narrow" w:hAnsi="Arial Narrow" w:cs="Arial Narrow"/>
        </w:rPr>
        <w:t>ó</w:t>
      </w:r>
      <w:r w:rsidRPr="00065EAF">
        <w:rPr>
          <w:rFonts w:ascii="Arial Narrow" w:hAnsi="Arial Narrow" w:cs="Arial"/>
        </w:rPr>
        <w:t>venes, la activaci</w:t>
      </w:r>
      <w:r w:rsidRPr="00065EAF">
        <w:rPr>
          <w:rFonts w:ascii="Arial Narrow" w:hAnsi="Arial Narrow" w:cs="Arial Narrow"/>
        </w:rPr>
        <w:t>ó</w:t>
      </w:r>
      <w:r w:rsidRPr="00065EAF">
        <w:rPr>
          <w:rFonts w:ascii="Arial Narrow" w:hAnsi="Arial Narrow" w:cs="Arial"/>
        </w:rPr>
        <w:t>n de las plazas de pr</w:t>
      </w:r>
      <w:r w:rsidRPr="00065EAF">
        <w:rPr>
          <w:rFonts w:ascii="Arial Narrow" w:hAnsi="Arial Narrow" w:cs="Arial Narrow"/>
        </w:rPr>
        <w:t>á</w:t>
      </w:r>
      <w:r w:rsidRPr="00065EAF">
        <w:rPr>
          <w:rFonts w:ascii="Arial Narrow" w:hAnsi="Arial Narrow" w:cs="Arial"/>
        </w:rPr>
        <w:t xml:space="preserve">ctica y los recursos </w:t>
      </w:r>
      <w:r w:rsidRPr="00065EAF">
        <w:rPr>
          <w:rFonts w:ascii="Arial Narrow" w:hAnsi="Arial Narrow" w:cs="Arial"/>
          <w:lang w:val="es-ES"/>
        </w:rPr>
        <w:t>disponibles.</w:t>
      </w:r>
      <w:r w:rsidRPr="00065EAF">
        <w:rPr>
          <w:rFonts w:ascii="Arial Narrow" w:hAnsi="Arial Narrow" w:cs="Arial"/>
        </w:rPr>
        <w:t xml:space="preserve"> </w:t>
      </w:r>
    </w:p>
    <w:p w14:paraId="3A89EEA5" w14:textId="784CB9F6" w:rsidR="00E748F0"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Para cada plaza de práctica de la entidad estatal, que reciba asignación de practicantes, la entidad</w:t>
      </w:r>
      <w:r w:rsidRPr="00065EAF">
        <w:rPr>
          <w:rFonts w:ascii="Arial Narrow" w:hAnsi="Arial Narrow" w:cs="Arial"/>
          <w:lang w:val="es-ES"/>
        </w:rPr>
        <w:t xml:space="preserve"> </w:t>
      </w:r>
      <w:r w:rsidRPr="00065EAF">
        <w:rPr>
          <w:rFonts w:ascii="Arial Narrow" w:hAnsi="Arial Narrow" w:cs="Arial"/>
        </w:rPr>
        <w:t xml:space="preserve">se compromete a: </w:t>
      </w:r>
    </w:p>
    <w:p w14:paraId="3286F832" w14:textId="77777777" w:rsidR="00087FA6" w:rsidRPr="00065EAF" w:rsidRDefault="00087FA6" w:rsidP="00087FA6">
      <w:pPr>
        <w:spacing w:after="0" w:line="240" w:lineRule="auto"/>
        <w:ind w:left="720"/>
        <w:jc w:val="both"/>
        <w:rPr>
          <w:rFonts w:ascii="Arial Narrow" w:hAnsi="Arial Narrow" w:cs="Arial"/>
        </w:rPr>
      </w:pPr>
    </w:p>
    <w:p w14:paraId="17EBB13C"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bookmarkStart w:id="1" w:name="_Hlk114724095"/>
      <w:r w:rsidRPr="009A4C3C">
        <w:rPr>
          <w:rFonts w:ascii="Arial Narrow" w:hAnsi="Arial Narrow" w:cs="Arial"/>
          <w:szCs w:val="24"/>
          <w:lang w:val="es-ES"/>
        </w:rPr>
        <w:t>Realizar el proceso de selección del practicante de acuerdo con los criterios previamente establecidos y dentro de los términos de la convocatoria.</w:t>
      </w:r>
    </w:p>
    <w:p w14:paraId="47FB1008"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Notificar a los estudiantes participantes y al Ministerio del Trabajo, los resultados del proceso de selección inmediatamente se produzcan, para gestión del programa. Esta notificación deberá realizarse a los estudiantes seleccionados y no seleccionados.</w:t>
      </w:r>
    </w:p>
    <w:p w14:paraId="05A2D675"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Realizar la vinculación formativa del estudiante seleccionado, mediante acto administrativo o acto jurídico, conforme al régimen legal de la entidad, y dentro de los tiempos estrictamente fijados para ello.</w:t>
      </w:r>
    </w:p>
    <w:p w14:paraId="5309E7EC"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b/>
          <w:bCs/>
          <w:szCs w:val="24"/>
          <w:lang w:val="es-ES"/>
        </w:rPr>
        <w:t>Realizar la afiliación y cotización a Riesgos Laborales – ARL de los estudiantes seleccionados</w:t>
      </w:r>
      <w:r w:rsidRPr="009A4C3C">
        <w:rPr>
          <w:rFonts w:ascii="Arial Narrow" w:hAnsi="Arial Narrow" w:cs="Arial"/>
          <w:szCs w:val="24"/>
          <w:lang w:val="es-ES"/>
        </w:rPr>
        <w:t>, durante el tiempo que dure la práctica laboral.</w:t>
      </w:r>
    </w:p>
    <w:p w14:paraId="3E132306"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Asumir los costos asociados a las actividades de campo que se requieran en el desarrollo de la práctica laboral.</w:t>
      </w:r>
    </w:p>
    <w:p w14:paraId="7F33724B"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En caso en que la práctica se desarrolle de manera presencial, contar con un espacio adecuado, y suministrar los elementos necesarios para que el estudiante adelante su práctica laboral, una vez sea vinculado formativamente a la entidad estatal.</w:t>
      </w:r>
    </w:p>
    <w:p w14:paraId="73B4B4A2"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lastRenderedPageBreak/>
        <w:t>En caso en que la práctica se desarrolle de manera presencial, garantizar que se cumplan los protocolos de bioseguridad establecidos por la normatividad vigente para mitigar la transmisión del COVID -19 en el espacio asignado para la actividad formativa.</w:t>
      </w:r>
    </w:p>
    <w:p w14:paraId="7682A1C2"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Realizar una inducción a los practicantes en la que se expongan todos los asuntos relativos al funcionamiento del escenario de práctica y de la práctica en sí misma.</w:t>
      </w:r>
    </w:p>
    <w:p w14:paraId="0C8499DF"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Designar a una persona vinculada laboralmente con la entidad estatal, para realizar el seguimiento y apoyo al practicante en el desarrollo de sus actividades formativas; quien se denominará tutor de práctica, y cumplirá con lo establecido para ello en el Manual Operativo del programa, así como en los términos de referencia de la convocatoria. En caso de cambio de tutor durante el desarrollo de las prácticas, la entidad debe reportar la novedad a través del formato establecido, con los soportes respectivos.</w:t>
      </w:r>
    </w:p>
    <w:p w14:paraId="560FC65E"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 xml:space="preserve">Informar al Comité Técnico del programa y a la Institución Educativa a la cual pertenece el practicante, cualquier situación de la que tenga conocimiento y pudiera afectar el desempeño de las actividades del practicante, incluyendo el reporte oportuno de novedades que se pueden presentar durante el desarrollo de </w:t>
      </w:r>
      <w:proofErr w:type="gramStart"/>
      <w:r w:rsidRPr="009A4C3C">
        <w:rPr>
          <w:rFonts w:ascii="Arial Narrow" w:hAnsi="Arial Narrow" w:cs="Arial"/>
          <w:szCs w:val="24"/>
          <w:lang w:val="es-ES"/>
        </w:rPr>
        <w:t>las mismas</w:t>
      </w:r>
      <w:proofErr w:type="gramEnd"/>
      <w:r w:rsidRPr="009A4C3C">
        <w:rPr>
          <w:rFonts w:ascii="Arial Narrow" w:hAnsi="Arial Narrow" w:cs="Arial"/>
          <w:szCs w:val="24"/>
          <w:lang w:val="es-ES"/>
        </w:rPr>
        <w:t>.</w:t>
      </w:r>
    </w:p>
    <w:p w14:paraId="3639F37E"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 xml:space="preserve">Reportar mensualmente al Programa, a través del aplicativo dispuesto por el Ministerio del Trabajo y conforme al cronograma que se defina para tal fin, la confirmación del desarrollo de actividades de los estudiantes, para la autorización de pago del auxilio de práctica mensual, así como las novedades que se puedan presentar durante el desarrollo de </w:t>
      </w:r>
      <w:proofErr w:type="gramStart"/>
      <w:r w:rsidRPr="009A4C3C">
        <w:rPr>
          <w:rFonts w:ascii="Arial Narrow" w:hAnsi="Arial Narrow" w:cs="Arial"/>
          <w:szCs w:val="24"/>
          <w:lang w:val="es-ES"/>
        </w:rPr>
        <w:t>las mismas</w:t>
      </w:r>
      <w:proofErr w:type="gramEnd"/>
      <w:r w:rsidRPr="009A4C3C">
        <w:rPr>
          <w:rFonts w:ascii="Arial Narrow" w:hAnsi="Arial Narrow" w:cs="Arial"/>
          <w:szCs w:val="24"/>
          <w:lang w:val="es-ES"/>
        </w:rPr>
        <w:t>.</w:t>
      </w:r>
    </w:p>
    <w:p w14:paraId="683EFF77" w14:textId="77777777" w:rsidR="009A4C3C" w:rsidRP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Certificar la realización de la práctica laboral, dentro los ocho (8) días hábiles siguientes a la terminación de actividades por parte del practicante.</w:t>
      </w:r>
    </w:p>
    <w:p w14:paraId="53DB5823" w14:textId="77777777" w:rsidR="009A4C3C" w:rsidRPr="00AE53BD" w:rsidRDefault="009A4C3C" w:rsidP="009D4F36">
      <w:pPr>
        <w:pStyle w:val="Sinespaciado"/>
        <w:numPr>
          <w:ilvl w:val="0"/>
          <w:numId w:val="43"/>
        </w:numPr>
        <w:ind w:left="1134"/>
        <w:jc w:val="both"/>
        <w:rPr>
          <w:rFonts w:ascii="Arial Narrow" w:hAnsi="Arial Narrow" w:cs="Arial"/>
          <w:szCs w:val="24"/>
          <w:lang w:val="es-ES"/>
        </w:rPr>
      </w:pPr>
      <w:bookmarkStart w:id="2" w:name="_Hlk114724015"/>
      <w:r w:rsidRPr="00AE53BD">
        <w:rPr>
          <w:rFonts w:ascii="Arial Narrow" w:hAnsi="Arial Narrow" w:cs="Arial"/>
          <w:szCs w:val="24"/>
          <w:lang w:val="es-ES"/>
        </w:rPr>
        <w:t>Asistir a las reuniones de seguimiento del Programa que convoca el Comité Técnico y que tienen como propósito recibir retroalimentación por parte de las entidades como actores de participantes.</w:t>
      </w:r>
    </w:p>
    <w:bookmarkEnd w:id="2"/>
    <w:p w14:paraId="20D123BD" w14:textId="4F989DE4" w:rsidR="009A4C3C" w:rsidRDefault="009A4C3C" w:rsidP="009D4F36">
      <w:pPr>
        <w:pStyle w:val="Sinespaciado"/>
        <w:numPr>
          <w:ilvl w:val="0"/>
          <w:numId w:val="43"/>
        </w:numPr>
        <w:ind w:left="1134"/>
        <w:jc w:val="both"/>
        <w:rPr>
          <w:rFonts w:ascii="Arial Narrow" w:hAnsi="Arial Narrow" w:cs="Arial"/>
          <w:szCs w:val="24"/>
          <w:lang w:val="es-ES"/>
        </w:rPr>
      </w:pPr>
      <w:r w:rsidRPr="009A4C3C">
        <w:rPr>
          <w:rFonts w:ascii="Arial Narrow" w:hAnsi="Arial Narrow" w:cs="Arial"/>
          <w:szCs w:val="24"/>
          <w:lang w:val="es-ES"/>
        </w:rPr>
        <w:t>Las demás establecidas en el Manual Operativo del programa y los términos de referencia de la convocatoria.</w:t>
      </w:r>
    </w:p>
    <w:bookmarkEnd w:id="1"/>
    <w:p w14:paraId="2CEE1A08" w14:textId="45697574" w:rsidR="00AE53BD" w:rsidRDefault="00AE53BD" w:rsidP="00AE53BD">
      <w:pPr>
        <w:pStyle w:val="Sinespaciado"/>
        <w:jc w:val="both"/>
        <w:rPr>
          <w:rFonts w:ascii="Arial Narrow" w:hAnsi="Arial Narrow" w:cs="Arial"/>
          <w:szCs w:val="24"/>
          <w:lang w:val="es-ES"/>
        </w:rPr>
      </w:pPr>
    </w:p>
    <w:p w14:paraId="19A1C966" w14:textId="77777777" w:rsidR="00AE53BD" w:rsidRPr="00BE087D" w:rsidRDefault="00AE53BD" w:rsidP="00AE53BD">
      <w:pPr>
        <w:pStyle w:val="Prrafodelista"/>
        <w:numPr>
          <w:ilvl w:val="0"/>
          <w:numId w:val="36"/>
        </w:numPr>
        <w:spacing w:after="0" w:line="240" w:lineRule="auto"/>
        <w:jc w:val="both"/>
        <w:rPr>
          <w:rFonts w:ascii="Arial Narrow" w:hAnsi="Arial Narrow" w:cs="Arial"/>
          <w:szCs w:val="24"/>
          <w:lang w:val="es-ES"/>
        </w:rPr>
      </w:pPr>
      <w:r w:rsidRPr="00BE087D">
        <w:rPr>
          <w:rFonts w:ascii="Arial Narrow" w:hAnsi="Arial Narrow" w:cs="Arial"/>
          <w:szCs w:val="24"/>
          <w:lang w:val="es-ES"/>
        </w:rPr>
        <w:t>Asistir a las sesiones de seguimiento del Programa para entidades estatales, convocadas por el Comité Técnico.</w:t>
      </w:r>
    </w:p>
    <w:p w14:paraId="19452197" w14:textId="77777777" w:rsidR="00E748F0" w:rsidRPr="00065EAF" w:rsidRDefault="00E748F0" w:rsidP="00C35952">
      <w:pPr>
        <w:pStyle w:val="Sinespaciado"/>
        <w:rPr>
          <w:lang w:val="es-ES"/>
        </w:rPr>
      </w:pPr>
    </w:p>
    <w:p w14:paraId="0C26535C"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Los datos de contacto al interior de la entidad, para efectos de las notificaciones relativas al programa son:</w:t>
      </w:r>
    </w:p>
    <w:p w14:paraId="3558980F" w14:textId="77777777" w:rsidR="00E748F0" w:rsidRPr="00065EAF" w:rsidRDefault="00E748F0" w:rsidP="00E748F0">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Nombre de la persona de recusos humanos de contacto:</w:t>
      </w:r>
    </w:p>
    <w:p w14:paraId="22CE54AA" w14:textId="7C398E0B" w:rsidR="00E748F0" w:rsidRPr="00065EAF" w:rsidRDefault="00E748F0" w:rsidP="00E748F0">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 xml:space="preserve">Teléfono </w:t>
      </w:r>
      <w:r w:rsidR="004440E2">
        <w:rPr>
          <w:rFonts w:ascii="Arial Narrow" w:hAnsi="Arial Narrow" w:cs="Arial"/>
          <w:bCs/>
          <w:noProof/>
          <w:lang w:val="es-ES"/>
        </w:rPr>
        <w:t xml:space="preserve">celular </w:t>
      </w:r>
      <w:r w:rsidRPr="00065EAF">
        <w:rPr>
          <w:rFonts w:ascii="Arial Narrow" w:hAnsi="Arial Narrow" w:cs="Arial"/>
          <w:bCs/>
          <w:noProof/>
          <w:lang w:val="es-ES"/>
        </w:rPr>
        <w:t>de contacto:</w:t>
      </w:r>
    </w:p>
    <w:p w14:paraId="766C9F0D" w14:textId="2FC5E005" w:rsidR="00E748F0" w:rsidRDefault="00E748F0" w:rsidP="00E826BD">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Correo de contacto:</w:t>
      </w:r>
    </w:p>
    <w:p w14:paraId="552FF6F5" w14:textId="77777777" w:rsidR="00DC35A6" w:rsidRDefault="00DC35A6" w:rsidP="00400A65">
      <w:pPr>
        <w:pStyle w:val="Prrafodelista"/>
        <w:autoSpaceDE w:val="0"/>
        <w:autoSpaceDN w:val="0"/>
        <w:adjustRightInd w:val="0"/>
        <w:spacing w:after="0" w:line="240" w:lineRule="auto"/>
        <w:ind w:left="1080"/>
        <w:rPr>
          <w:rFonts w:ascii="Arial Narrow" w:hAnsi="Arial Narrow" w:cs="Arial"/>
          <w:bCs/>
          <w:noProof/>
          <w:lang w:val="es-ES"/>
        </w:rPr>
      </w:pPr>
    </w:p>
    <w:p w14:paraId="01D90066" w14:textId="1A642661" w:rsidR="002A179D" w:rsidRPr="00DF3B8D" w:rsidRDefault="00DC35A6" w:rsidP="002A179D">
      <w:pPr>
        <w:spacing w:after="0" w:line="240" w:lineRule="auto"/>
        <w:jc w:val="both"/>
        <w:rPr>
          <w:rFonts w:ascii="Arial" w:hAnsi="Arial" w:cs="Arial"/>
          <w:lang w:val="es-ES"/>
        </w:rPr>
      </w:pPr>
      <w:bookmarkStart w:id="3" w:name="_Hlk84832074"/>
      <w:r w:rsidRPr="00B36584">
        <w:rPr>
          <w:rFonts w:ascii="Arial Narrow" w:hAnsi="Arial Narrow" w:cs="Arial"/>
          <w:bCs/>
          <w:noProof/>
          <w:lang w:val="es-ES"/>
        </w:rPr>
        <w:t>La persona</w:t>
      </w:r>
      <w:r w:rsidR="0049051A">
        <w:rPr>
          <w:rFonts w:ascii="Arial Narrow" w:hAnsi="Arial Narrow" w:cs="Arial"/>
          <w:bCs/>
          <w:noProof/>
          <w:lang w:val="es-ES"/>
        </w:rPr>
        <w:t xml:space="preserve"> anteriormente</w:t>
      </w:r>
      <w:r w:rsidRPr="00B36584">
        <w:rPr>
          <w:rFonts w:ascii="Arial Narrow" w:hAnsi="Arial Narrow" w:cs="Arial"/>
          <w:bCs/>
          <w:noProof/>
          <w:lang w:val="es-ES"/>
        </w:rPr>
        <w:t xml:space="preserve"> delegada será la administradora del usuario y contraseña asignado a la entidad para el acceso </w:t>
      </w:r>
      <w:r w:rsidR="000C53D8">
        <w:rPr>
          <w:rFonts w:ascii="Arial Narrow" w:hAnsi="Arial Narrow" w:cs="Arial"/>
          <w:bCs/>
          <w:noProof/>
          <w:lang w:val="es-ES"/>
        </w:rPr>
        <w:t>al</w:t>
      </w:r>
      <w:r w:rsidRPr="00B36584">
        <w:rPr>
          <w:rFonts w:ascii="Arial Narrow" w:hAnsi="Arial Narrow" w:cs="Arial"/>
          <w:bCs/>
          <w:noProof/>
          <w:lang w:val="es-ES"/>
        </w:rPr>
        <w:t xml:space="preserve"> aplicativo del programa y reportar la información requierida en las diferentes etapas.</w:t>
      </w:r>
      <w:r w:rsidR="002A179D" w:rsidRPr="00B36584">
        <w:rPr>
          <w:rFonts w:ascii="Arial Narrow" w:hAnsi="Arial Narrow" w:cs="Arial"/>
          <w:bCs/>
          <w:noProof/>
          <w:lang w:val="es-ES"/>
        </w:rPr>
        <w:t xml:space="preserve"> </w:t>
      </w:r>
      <w:r w:rsidR="002A179D" w:rsidRPr="00B36584">
        <w:rPr>
          <w:rFonts w:ascii="Arial Narrow" w:hAnsi="Arial Narrow" w:cs="Arial"/>
          <w:lang w:val="es-ES"/>
        </w:rPr>
        <w:t>En caso de cambio de</w:t>
      </w:r>
      <w:r w:rsidR="000C53D8">
        <w:rPr>
          <w:rFonts w:ascii="Arial Narrow" w:hAnsi="Arial Narrow" w:cs="Arial"/>
          <w:lang w:val="es-ES"/>
        </w:rPr>
        <w:t>l</w:t>
      </w:r>
      <w:r w:rsidR="002A179D" w:rsidRPr="00B36584">
        <w:rPr>
          <w:rFonts w:ascii="Arial Narrow" w:hAnsi="Arial Narrow" w:cs="Arial"/>
          <w:lang w:val="es-ES"/>
        </w:rPr>
        <w:t xml:space="preserve"> </w:t>
      </w:r>
      <w:r w:rsidR="002A179D" w:rsidRPr="00DF3B8D">
        <w:rPr>
          <w:rFonts w:ascii="Arial Narrow" w:hAnsi="Arial Narrow" w:cs="Arial"/>
          <w:lang w:val="es-ES"/>
        </w:rPr>
        <w:t>delegado</w:t>
      </w:r>
      <w:r w:rsidR="002A179D" w:rsidRPr="00B36584">
        <w:rPr>
          <w:rFonts w:ascii="Arial Narrow" w:hAnsi="Arial Narrow" w:cs="Arial"/>
          <w:lang w:val="es-ES"/>
        </w:rPr>
        <w:t xml:space="preserve"> durante </w:t>
      </w:r>
      <w:r w:rsidR="002A179D" w:rsidRPr="00DF3B8D">
        <w:rPr>
          <w:rFonts w:ascii="Arial Narrow" w:hAnsi="Arial Narrow" w:cs="Arial"/>
          <w:lang w:val="es-ES"/>
        </w:rPr>
        <w:t>cualquier etapa del programa</w:t>
      </w:r>
      <w:r w:rsidR="002A179D" w:rsidRPr="00B36584">
        <w:rPr>
          <w:rFonts w:ascii="Arial Narrow" w:hAnsi="Arial Narrow" w:cs="Arial"/>
          <w:lang w:val="es-ES"/>
        </w:rPr>
        <w:t>, la entidad reportar</w:t>
      </w:r>
      <w:r w:rsidR="000C53D8">
        <w:rPr>
          <w:rFonts w:ascii="Arial Narrow" w:hAnsi="Arial Narrow" w:cs="Arial"/>
          <w:lang w:val="es-ES"/>
        </w:rPr>
        <w:t>á oportunamente</w:t>
      </w:r>
      <w:r w:rsidR="002A179D" w:rsidRPr="00B36584">
        <w:rPr>
          <w:rFonts w:ascii="Arial Narrow" w:hAnsi="Arial Narrow" w:cs="Arial"/>
          <w:lang w:val="es-ES"/>
        </w:rPr>
        <w:t xml:space="preserve"> </w:t>
      </w:r>
      <w:r w:rsidR="002A179D" w:rsidRPr="00DF3B8D">
        <w:rPr>
          <w:rFonts w:ascii="Arial Narrow" w:hAnsi="Arial Narrow" w:cs="Arial"/>
          <w:lang w:val="es-ES"/>
        </w:rPr>
        <w:t xml:space="preserve">los datos del nuevo responsable del proceso a través del correo </w:t>
      </w:r>
      <w:hyperlink r:id="rId11" w:history="1">
        <w:r w:rsidR="002A179D" w:rsidRPr="007636F2">
          <w:rPr>
            <w:rStyle w:val="Hipervnculo"/>
            <w:rFonts w:ascii="Arial Narrow" w:hAnsi="Arial Narrow" w:cs="Arial"/>
            <w:lang w:val="es-ES"/>
          </w:rPr>
          <w:t>estadojoven</w:t>
        </w:r>
        <w:r w:rsidR="002A179D" w:rsidRPr="00B36584">
          <w:rPr>
            <w:rStyle w:val="Hipervnculo"/>
            <w:rFonts w:ascii="Arial Narrow" w:hAnsi="Arial Narrow" w:cs="Arial"/>
            <w:lang w:val="es-ES"/>
          </w:rPr>
          <w:t>@mintrabajo.gov.co</w:t>
        </w:r>
      </w:hyperlink>
    </w:p>
    <w:p w14:paraId="69E78F6C" w14:textId="77777777" w:rsidR="002A179D" w:rsidRPr="00B36584" w:rsidRDefault="002A179D" w:rsidP="00B36584">
      <w:pPr>
        <w:spacing w:after="0" w:line="240" w:lineRule="auto"/>
        <w:jc w:val="both"/>
        <w:rPr>
          <w:rFonts w:ascii="Arial" w:hAnsi="Arial" w:cs="Arial"/>
          <w:szCs w:val="24"/>
          <w:lang w:val="es-ES"/>
        </w:rPr>
      </w:pPr>
    </w:p>
    <w:bookmarkEnd w:id="3"/>
    <w:p w14:paraId="75FF4DCA" w14:textId="2CF8942C" w:rsidR="00E748F0" w:rsidRPr="00065EAF" w:rsidRDefault="00E748F0" w:rsidP="00E748F0">
      <w:pPr>
        <w:jc w:val="both"/>
        <w:rPr>
          <w:rFonts w:ascii="Arial Narrow" w:hAnsi="Arial Narrow" w:cs="Arial"/>
        </w:rPr>
      </w:pPr>
      <w:r w:rsidRPr="00065EAF">
        <w:rPr>
          <w:rFonts w:ascii="Arial Narrow" w:hAnsi="Arial Narrow" w:cs="Arial"/>
        </w:rPr>
        <w:t>En caso de incumplimiento de las obligaciones aquí estipuladas, el programa podr</w:t>
      </w:r>
      <w:r w:rsidRPr="00065EAF">
        <w:rPr>
          <w:rFonts w:ascii="Arial Narrow" w:hAnsi="Arial Narrow" w:cs="Arial Narrow"/>
        </w:rPr>
        <w:t>á</w:t>
      </w:r>
      <w:r w:rsidR="002A179D">
        <w:rPr>
          <w:rFonts w:ascii="Arial Narrow" w:hAnsi="Arial Narrow" w:cs="Arial"/>
        </w:rPr>
        <w:t xml:space="preserve"> </w:t>
      </w:r>
      <w:r w:rsidRPr="00065EAF">
        <w:rPr>
          <w:rFonts w:ascii="Arial Narrow" w:hAnsi="Arial Narrow" w:cs="Arial"/>
        </w:rPr>
        <w:t xml:space="preserve">excluir a la entidad para que participe en esta o futuras convocatorias. </w:t>
      </w:r>
    </w:p>
    <w:p w14:paraId="14006439" w14:textId="77777777" w:rsidR="00E748F0" w:rsidRPr="00065EAF" w:rsidRDefault="00E748F0" w:rsidP="00E748F0">
      <w:pPr>
        <w:jc w:val="both"/>
        <w:rPr>
          <w:rFonts w:ascii="Arial Narrow" w:hAnsi="Arial Narrow" w:cs="Arial"/>
          <w:lang w:val="es-ES"/>
        </w:rPr>
      </w:pPr>
      <w:r w:rsidRPr="00065EAF">
        <w:rPr>
          <w:rFonts w:ascii="Arial Narrow" w:hAnsi="Arial Narrow" w:cs="Arial"/>
        </w:rPr>
        <w:t>Atentamente</w:t>
      </w:r>
      <w:r w:rsidRPr="00065EAF">
        <w:rPr>
          <w:rFonts w:ascii="Arial Narrow" w:hAnsi="Arial Narrow" w:cs="Arial"/>
          <w:lang w:val="es-ES"/>
        </w:rPr>
        <w:t>,</w:t>
      </w:r>
    </w:p>
    <w:p w14:paraId="6E119062" w14:textId="5F971879" w:rsidR="00E748F0" w:rsidRDefault="00E748F0" w:rsidP="00E748F0">
      <w:pPr>
        <w:rPr>
          <w:rFonts w:ascii="Arial Narrow" w:hAnsi="Arial Narrow" w:cs="Arial"/>
          <w:b/>
          <w:bCs/>
          <w:color w:val="7F7F7F"/>
        </w:rPr>
      </w:pPr>
    </w:p>
    <w:p w14:paraId="14372DA8" w14:textId="77777777" w:rsidR="009A4C3C" w:rsidRPr="00065EAF" w:rsidRDefault="009A4C3C" w:rsidP="00E748F0">
      <w:pPr>
        <w:rPr>
          <w:rFonts w:ascii="Arial Narrow" w:hAnsi="Arial Narrow" w:cs="Arial"/>
          <w:b/>
          <w:bCs/>
          <w:color w:val="7F7F7F"/>
        </w:rPr>
      </w:pPr>
    </w:p>
    <w:p w14:paraId="18550965" w14:textId="3FAA065E" w:rsidR="00E748F0" w:rsidRPr="00065EAF" w:rsidRDefault="00E748F0" w:rsidP="00E748F0">
      <w:pPr>
        <w:jc w:val="center"/>
        <w:rPr>
          <w:rFonts w:ascii="Arial Narrow" w:hAnsi="Arial Narrow" w:cs="Arial"/>
        </w:rPr>
      </w:pPr>
      <w:r w:rsidRPr="00065EAF">
        <w:rPr>
          <w:rFonts w:ascii="Arial Narrow" w:hAnsi="Arial Narrow" w:cs="Arial"/>
          <w:b/>
          <w:bCs/>
          <w:color w:val="7F7F7F"/>
        </w:rPr>
        <w:t xml:space="preserve">(FIRMA Y NOMBRE DEL JEFE DE TALENTO HUMANO DE LA ENTIDAD PÚBLICA O </w:t>
      </w:r>
      <w:r w:rsidR="00AE53BD">
        <w:rPr>
          <w:rFonts w:ascii="Arial Narrow" w:hAnsi="Arial Narrow" w:cs="Arial"/>
          <w:b/>
          <w:bCs/>
          <w:color w:val="7F7F7F"/>
        </w:rPr>
        <w:t>SERVIDOR</w:t>
      </w:r>
      <w:r w:rsidRPr="00065EAF">
        <w:rPr>
          <w:rFonts w:ascii="Arial Narrow" w:hAnsi="Arial Narrow" w:cs="Arial"/>
          <w:b/>
          <w:bCs/>
          <w:color w:val="7F7F7F"/>
        </w:rPr>
        <w:t xml:space="preserve"> RESPONSABLE EN LA ENTIDAD)</w:t>
      </w:r>
    </w:p>
    <w:sectPr w:rsidR="00E748F0" w:rsidRPr="00065EAF" w:rsidSect="00503B58">
      <w:headerReference w:type="default" r:id="rId12"/>
      <w:foot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2BAD" w14:textId="77777777" w:rsidR="007015BA" w:rsidRDefault="007015BA" w:rsidP="00583641">
      <w:pPr>
        <w:spacing w:after="0" w:line="240" w:lineRule="auto"/>
      </w:pPr>
      <w:r>
        <w:separator/>
      </w:r>
    </w:p>
  </w:endnote>
  <w:endnote w:type="continuationSeparator" w:id="0">
    <w:p w14:paraId="6217A44E" w14:textId="77777777" w:rsidR="007015BA" w:rsidRDefault="007015BA" w:rsidP="0058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47059"/>
      <w:docPartObj>
        <w:docPartGallery w:val="Page Numbers (Bottom of Page)"/>
        <w:docPartUnique/>
      </w:docPartObj>
    </w:sdtPr>
    <w:sdtContent>
      <w:p w14:paraId="7AB85151" w14:textId="5DF916E9" w:rsidR="00035093" w:rsidRDefault="00035093">
        <w:pPr>
          <w:pStyle w:val="Piedepgina"/>
          <w:jc w:val="right"/>
        </w:pPr>
        <w:r>
          <w:fldChar w:fldCharType="begin"/>
        </w:r>
        <w:r>
          <w:instrText>PAGE   \* MERGEFORMAT</w:instrText>
        </w:r>
        <w:r>
          <w:fldChar w:fldCharType="separate"/>
        </w:r>
        <w:r w:rsidRPr="00804BF5">
          <w:rPr>
            <w:noProof/>
            <w:lang w:val="es-ES"/>
          </w:rPr>
          <w:t>10</w:t>
        </w:r>
        <w:r>
          <w:fldChar w:fldCharType="end"/>
        </w:r>
      </w:p>
    </w:sdtContent>
  </w:sdt>
  <w:p w14:paraId="78F73CD6" w14:textId="77777777" w:rsidR="00035093" w:rsidRDefault="000350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CE21" w14:textId="77777777" w:rsidR="007015BA" w:rsidRDefault="007015BA" w:rsidP="00583641">
      <w:pPr>
        <w:spacing w:after="0" w:line="240" w:lineRule="auto"/>
      </w:pPr>
      <w:r>
        <w:separator/>
      </w:r>
    </w:p>
  </w:footnote>
  <w:footnote w:type="continuationSeparator" w:id="0">
    <w:p w14:paraId="20B8FADC" w14:textId="77777777" w:rsidR="007015BA" w:rsidRDefault="007015BA" w:rsidP="0058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C57D" w14:textId="2BBA26A1" w:rsidR="00035093" w:rsidRDefault="00035093">
    <w:pPr>
      <w:pStyle w:val="Encabezado"/>
    </w:pPr>
    <w:r w:rsidRPr="00065EAF">
      <w:rPr>
        <w:rFonts w:ascii="Arial Narrow" w:hAnsi="Arial Narrow" w:cs="Arial"/>
        <w:noProof/>
        <w:sz w:val="24"/>
        <w:szCs w:val="24"/>
        <w:lang w:val="es-US" w:eastAsia="es-US"/>
      </w:rPr>
      <w:drawing>
        <wp:anchor distT="0" distB="0" distL="114300" distR="114300" simplePos="0" relativeHeight="251661312" behindDoc="0" locked="0" layoutInCell="1" allowOverlap="1" wp14:anchorId="5E7FEA89" wp14:editId="3E84C935">
          <wp:simplePos x="0" y="0"/>
          <wp:positionH relativeFrom="column">
            <wp:posOffset>3825240</wp:posOffset>
          </wp:positionH>
          <wp:positionV relativeFrom="paragraph">
            <wp:posOffset>-262890</wp:posOffset>
          </wp:positionV>
          <wp:extent cx="1163955" cy="570865"/>
          <wp:effectExtent l="0" t="0" r="0" b="635"/>
          <wp:wrapSquare wrapText="bothSides"/>
          <wp:docPr id="5" name="Imagen 4">
            <a:extLst xmlns:a="http://schemas.openxmlformats.org/drawingml/2006/main">
              <a:ext uri="{FF2B5EF4-FFF2-40B4-BE49-F238E27FC236}">
                <a16:creationId xmlns:a16="http://schemas.microsoft.com/office/drawing/2014/main" id="{8A2E4BEF-3E06-4ACF-8D4D-6766283A3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A2E4BEF-3E06-4ACF-8D4D-6766283A3E7B}"/>
                      </a:ext>
                    </a:extLst>
                  </pic:cNvPr>
                  <pic:cNvPicPr>
                    <a:picLocks noChangeAspect="1"/>
                  </pic:cNvPicPr>
                </pic:nvPicPr>
                <pic:blipFill>
                  <a:blip r:embed="rId1" cstate="print">
                    <a:extLst>
                      <a:ext uri="{BEBA8EAE-BF5A-486C-A8C5-ECC9F3942E4B}">
                        <a14:imgProps xmlns:a14="http://schemas.microsoft.com/office/drawing/2010/main">
                          <a14:imgLayer r:embed="rId2">
                            <a14:imgEffect>
                              <a14:backgroundRemoval t="3714" b="94695" l="1823" r="97266">
                                <a14:foregroundMark x1="6380" y1="39257" x2="6380" y2="39257"/>
                                <a14:foregroundMark x1="2083" y1="36340" x2="2083" y2="36340"/>
                                <a14:foregroundMark x1="14063" y1="19894" x2="14063" y2="19894"/>
                                <a14:foregroundMark x1="14583" y1="3714" x2="14583" y2="3714"/>
                                <a14:foregroundMark x1="14714" y1="9019" x2="14714" y2="9019"/>
                                <a14:foregroundMark x1="27865" y1="18037" x2="27865" y2="18037"/>
                                <a14:foregroundMark x1="27865" y1="21485" x2="27865" y2="21485"/>
                                <a14:foregroundMark x1="21615" y1="22546" x2="21615" y2="22546"/>
                                <a14:foregroundMark x1="16797" y1="29178" x2="16797" y2="29178"/>
                                <a14:foregroundMark x1="19792" y1="27321" x2="19792" y2="27321"/>
                                <a14:foregroundMark x1="14323" y1="25199" x2="14323" y2="25199"/>
                                <a14:foregroundMark x1="12240" y1="28647" x2="12240" y2="28647"/>
                                <a14:foregroundMark x1="13542" y1="20159" x2="13542" y2="20159"/>
                                <a14:foregroundMark x1="11589" y1="9814" x2="11589" y2="9814"/>
                                <a14:foregroundMark x1="17839" y1="19894" x2="17839" y2="19894"/>
                                <a14:foregroundMark x1="17969" y1="16711" x2="17969" y2="16711"/>
                                <a14:foregroundMark x1="28906" y1="26790" x2="28906" y2="26790"/>
                                <a14:foregroundMark x1="27604" y1="27851" x2="27604" y2="27851"/>
                                <a14:foregroundMark x1="16276" y1="13793" x2="16276" y2="13793"/>
                                <a14:foregroundMark x1="14844" y1="15915" x2="14844" y2="15915"/>
                                <a14:foregroundMark x1="14323" y1="14324" x2="14323" y2="14324"/>
                                <a14:foregroundMark x1="12109" y1="20690" x2="12109" y2="20690"/>
                                <a14:foregroundMark x1="12500" y1="12732" x2="12500" y2="12732"/>
                                <a14:foregroundMark x1="10677" y1="27586" x2="10677" y2="27586"/>
                                <a14:foregroundMark x1="10156" y1="24668" x2="10156" y2="24668"/>
                                <a14:foregroundMark x1="11068" y1="19363" x2="11068" y2="19363"/>
                                <a14:foregroundMark x1="11198" y1="16446" x2="11198" y2="16446"/>
                                <a14:foregroundMark x1="10156" y1="20955" x2="10156" y2="20955"/>
                                <a14:foregroundMark x1="9375" y1="28117" x2="9375" y2="28117"/>
                                <a14:foregroundMark x1="8333" y1="30239" x2="8333" y2="30239"/>
                                <a14:foregroundMark x1="16536" y1="94960" x2="16536" y2="94960"/>
                                <a14:foregroundMark x1="38932" y1="74271" x2="38932" y2="74271"/>
                                <a14:foregroundMark x1="37240" y1="18568" x2="37240" y2="18568"/>
                                <a14:foregroundMark x1="36849" y1="19629" x2="36849" y2="19629"/>
                                <a14:foregroundMark x1="36849" y1="22546" x2="36849" y2="22546"/>
                                <a14:foregroundMark x1="37500" y1="14854" x2="37500" y2="14854"/>
                                <a14:foregroundMark x1="39583" y1="14324" x2="39583" y2="14324"/>
                                <a14:foregroundMark x1="40625" y1="14589" x2="40625" y2="14589"/>
                                <a14:foregroundMark x1="42057" y1="14854" x2="42057" y2="14854"/>
                                <a14:foregroundMark x1="43359" y1="14854" x2="43359" y2="14854"/>
                                <a14:foregroundMark x1="37109" y1="25995" x2="37109" y2="25995"/>
                                <a14:foregroundMark x1="38932" y1="27321" x2="38932" y2="27321"/>
                                <a14:foregroundMark x1="41536" y1="27321" x2="41536" y2="27321"/>
                                <a14:foregroundMark x1="36979" y1="32891" x2="36979" y2="32891"/>
                                <a14:foregroundMark x1="43490" y1="39523" x2="43490" y2="39523"/>
                                <a14:foregroundMark x1="40104" y1="44562" x2="40104" y2="44562"/>
                                <a14:foregroundMark x1="49089" y1="25729" x2="49089" y2="25729"/>
                                <a14:foregroundMark x1="48568" y1="26525" x2="48568" y2="26525"/>
                                <a14:foregroundMark x1="46615" y1="21220" x2="46615" y2="21220"/>
                                <a14:foregroundMark x1="26563" y1="15650" x2="26563" y2="15650"/>
                                <a14:foregroundMark x1="51953" y1="15119" x2="51953" y2="15119"/>
                                <a14:foregroundMark x1="52734" y1="27851" x2="52734" y2="27851"/>
                                <a14:foregroundMark x1="47266" y1="38992" x2="47266" y2="38992"/>
                                <a14:foregroundMark x1="51693" y1="43767" x2="51693" y2="43767"/>
                                <a14:foregroundMark x1="54427" y1="41379" x2="54427" y2="41379"/>
                                <a14:foregroundMark x1="50911" y1="41379" x2="50911" y2="41379"/>
                                <a14:foregroundMark x1="63672" y1="56233" x2="63672" y2="56233"/>
                                <a14:foregroundMark x1="59505" y1="28382" x2="59505" y2="28382"/>
                                <a14:foregroundMark x1="59245" y1="25729" x2="59245" y2="25729"/>
                                <a14:foregroundMark x1="59115" y1="15119" x2="59115" y2="15119"/>
                                <a14:foregroundMark x1="58854" y1="34748" x2="58854" y2="34748"/>
                                <a14:foregroundMark x1="62891" y1="33687" x2="62891" y2="33687"/>
                                <a14:foregroundMark x1="64974" y1="31034" x2="64974" y2="31034"/>
                                <a14:foregroundMark x1="65495" y1="21485" x2="65495" y2="21485"/>
                                <a14:foregroundMark x1="66667" y1="15385" x2="66667" y2="15385"/>
                                <a14:foregroundMark x1="69922" y1="28647" x2="69922" y2="28647"/>
                                <a14:foregroundMark x1="74219" y1="36340" x2="74219" y2="36340"/>
                                <a14:foregroundMark x1="73958" y1="23077" x2="73958" y2="23077"/>
                                <a14:foregroundMark x1="83073" y1="29973" x2="83073" y2="29973"/>
                                <a14:foregroundMark x1="83203" y1="20690" x2="83203" y2="20690"/>
                                <a14:foregroundMark x1="86328" y1="22812" x2="86328" y2="22812"/>
                                <a14:foregroundMark x1="91276" y1="15119" x2="91276" y2="15119"/>
                                <a14:foregroundMark x1="97266" y1="23342" x2="97266" y2="23342"/>
                                <a14:foregroundMark x1="68620" y1="57560" x2="68620" y2="57560"/>
                                <a14:foregroundMark x1="46094" y1="81963" x2="46094" y2="81963"/>
                                <a14:foregroundMark x1="50781" y1="83024" x2="50781" y2="83024"/>
                                <a14:foregroundMark x1="53906" y1="82759" x2="53906" y2="82759"/>
                                <a14:foregroundMark x1="60026" y1="83024" x2="60026" y2="83024"/>
                                <a14:foregroundMark x1="63672" y1="82493" x2="63672" y2="82493"/>
                                <a14:foregroundMark x1="69141" y1="83289" x2="69141" y2="83289"/>
                                <a14:foregroundMark x1="72917" y1="82228" x2="72917" y2="82228"/>
                                <a14:foregroundMark x1="83984" y1="82759" x2="83984" y2="82759"/>
                                <a14:foregroundMark x1="91536" y1="83289" x2="91536" y2="83289"/>
                                <a14:foregroundMark x1="88151" y1="83289" x2="88151" y2="83289"/>
                                <a14:foregroundMark x1="24740" y1="21220" x2="24740" y2="21220"/>
                                <a14:foregroundMark x1="29948" y1="13528" x2="29948" y2="13528"/>
                                <a14:foregroundMark x1="27214" y1="11141" x2="27214" y2="11141"/>
                                <a14:foregroundMark x1="20703" y1="30239" x2="20703" y2="30239"/>
                                <a14:foregroundMark x1="19010" y1="27321" x2="19010" y2="27321"/>
                                <a14:foregroundMark x1="77083" y1="83554" x2="77083" y2="83554"/>
                                <a14:foregroundMark x1="74089" y1="18037" x2="74089" y2="18037"/>
                                <a14:foregroundMark x1="43750" y1="79045" x2="43750" y2="79045"/>
                                <a14:foregroundMark x1="44401" y1="78515" x2="44401" y2="78515"/>
                                <a14:foregroundMark x1="45703" y1="78515" x2="45703" y2="78515"/>
                                <a14:foregroundMark x1="47656" y1="78780" x2="47656" y2="78780"/>
                                <a14:foregroundMark x1="47266" y1="76393" x2="47266" y2="76393"/>
                                <a14:foregroundMark x1="49089" y1="77454" x2="49089" y2="77454"/>
                                <a14:foregroundMark x1="48698" y1="79576" x2="48698" y2="79576"/>
                                <a14:foregroundMark x1="50521" y1="78515" x2="50521" y2="78515"/>
                                <a14:foregroundMark x1="51432" y1="78780" x2="51432" y2="78780"/>
                                <a14:foregroundMark x1="52344" y1="79045" x2="52344" y2="79045"/>
                                <a14:foregroundMark x1="52474" y1="80106" x2="52474" y2="80106"/>
                                <a14:foregroundMark x1="52604" y1="77188" x2="52604" y2="77188"/>
                                <a14:foregroundMark x1="47005" y1="78249" x2="47005" y2="78249"/>
                                <a14:foregroundMark x1="53906" y1="79045" x2="53906" y2="79045"/>
                                <a14:foregroundMark x1="54557" y1="79310" x2="54557" y2="79310"/>
                                <a14:foregroundMark x1="55599" y1="78249" x2="55599" y2="78249"/>
                                <a14:foregroundMark x1="55469" y1="79841" x2="55469" y2="79841"/>
                                <a14:foregroundMark x1="57422" y1="79310" x2="57422" y2="79310"/>
                                <a14:foregroundMark x1="58984" y1="79045" x2="58984" y2="79045"/>
                                <a14:foregroundMark x1="60938" y1="78249" x2="60938" y2="78249"/>
                                <a14:foregroundMark x1="61589" y1="78780" x2="61589" y2="78780"/>
                                <a14:foregroundMark x1="62760" y1="77719" x2="62760" y2="77719"/>
                                <a14:foregroundMark x1="63672" y1="78249" x2="63672" y2="78249"/>
                                <a14:foregroundMark x1="64583" y1="79841" x2="64583" y2="79841"/>
                                <a14:foregroundMark x1="65234" y1="79045" x2="65234" y2="79045"/>
                                <a14:foregroundMark x1="65885" y1="79045" x2="65885" y2="79045"/>
                                <a14:foregroundMark x1="66797" y1="79310" x2="66797" y2="79310"/>
                                <a14:foregroundMark x1="67969" y1="79310" x2="67969" y2="79310"/>
                                <a14:foregroundMark x1="69661" y1="78249" x2="69661" y2="78249"/>
                                <a14:foregroundMark x1="71484" y1="78515" x2="71484" y2="78515"/>
                                <a14:foregroundMark x1="73307" y1="78249" x2="73307" y2="78249"/>
                                <a14:foregroundMark x1="75260" y1="78780" x2="75260" y2="78780"/>
                                <a14:foregroundMark x1="76823" y1="78249" x2="76823" y2="78249"/>
                                <a14:foregroundMark x1="79167" y1="79045" x2="79167" y2="79045"/>
                                <a14:foregroundMark x1="78646" y1="77719" x2="78646" y2="77719"/>
                                <a14:foregroundMark x1="82292" y1="77188" x2="82292" y2="77188"/>
                                <a14:foregroundMark x1="81380" y1="77719" x2="81380" y2="77719"/>
                                <a14:foregroundMark x1="82422" y1="79576" x2="82422" y2="79576"/>
                                <a14:foregroundMark x1="83333" y1="77454" x2="83333" y2="77454"/>
                                <a14:foregroundMark x1="84375" y1="78515" x2="84375" y2="78515"/>
                                <a14:foregroundMark x1="86198" y1="78249" x2="86198" y2="78249"/>
                                <a14:foregroundMark x1="88411" y1="78515" x2="88411" y2="78515"/>
                                <a14:foregroundMark x1="89714" y1="78249" x2="89714" y2="78249"/>
                                <a14:foregroundMark x1="90495" y1="76393" x2="90495" y2="76393"/>
                                <a14:foregroundMark x1="91406" y1="78515" x2="91406" y2="78515"/>
                                <a14:foregroundMark x1="92969" y1="79045" x2="92969" y2="79045"/>
                                <a14:foregroundMark x1="94271" y1="79310" x2="94271" y2="79310"/>
                                <a14:foregroundMark x1="95052" y1="79310" x2="95052" y2="79310"/>
                                <a14:foregroundMark x1="96615" y1="79045" x2="96615" y2="79045"/>
                                <a14:foregroundMark x1="17318" y1="6897" x2="17318" y2="6897"/>
                                <a14:foregroundMark x1="24479" y1="18302" x2="24479" y2="18302"/>
                                <a14:foregroundMark x1="26172" y1="26260" x2="26172" y2="26260"/>
                                <a14:foregroundMark x1="30208" y1="23607" x2="30208" y2="23607"/>
                                <a14:foregroundMark x1="19531" y1="28647" x2="19531" y2="28647"/>
                                <a14:foregroundMark x1="21615" y1="25464" x2="21615" y2="25464"/>
                                <a14:foregroundMark x1="82552" y1="82493" x2="82552" y2="82493"/>
                                <a14:backgroundMark x1="8203" y1="30769" x2="8203" y2="30769"/>
                                <a14:backgroundMark x1="8464" y1="30504" x2="8464" y2="30504"/>
                              </a14:backgroundRemoval>
                            </a14:imgEffect>
                          </a14:imgLayer>
                        </a14:imgProps>
                      </a:ext>
                      <a:ext uri="{28A0092B-C50C-407E-A947-70E740481C1C}">
                        <a14:useLocalDpi xmlns:a14="http://schemas.microsoft.com/office/drawing/2010/main" val="0"/>
                      </a:ext>
                    </a:extLst>
                  </a:blip>
                  <a:stretch>
                    <a:fillRect/>
                  </a:stretch>
                </pic:blipFill>
                <pic:spPr>
                  <a:xfrm>
                    <a:off x="0" y="0"/>
                    <a:ext cx="1163955" cy="570865"/>
                  </a:xfrm>
                  <a:prstGeom prst="rect">
                    <a:avLst/>
                  </a:prstGeom>
                </pic:spPr>
              </pic:pic>
            </a:graphicData>
          </a:graphic>
          <wp14:sizeRelH relativeFrom="margin">
            <wp14:pctWidth>0</wp14:pctWidth>
          </wp14:sizeRelH>
          <wp14:sizeRelV relativeFrom="margin">
            <wp14:pctHeight>0</wp14:pctHeight>
          </wp14:sizeRelV>
        </wp:anchor>
      </w:drawing>
    </w:r>
  </w:p>
  <w:p w14:paraId="2E3C861E" w14:textId="77777777" w:rsidR="00035093" w:rsidRDefault="000350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10605"/>
    <w:multiLevelType w:val="hybridMultilevel"/>
    <w:tmpl w:val="30B3AB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3A54EA"/>
    <w:multiLevelType w:val="hybridMultilevel"/>
    <w:tmpl w:val="90399D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13BC91"/>
    <w:multiLevelType w:val="hybridMultilevel"/>
    <w:tmpl w:val="A00EB4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0D233D"/>
    <w:multiLevelType w:val="hybridMultilevel"/>
    <w:tmpl w:val="72B1C4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06601B7"/>
    <w:multiLevelType w:val="hybridMultilevel"/>
    <w:tmpl w:val="17CC553C"/>
    <w:lvl w:ilvl="0" w:tplc="16FAD7FC">
      <w:numFmt w:val="bullet"/>
      <w:lvlText w:val="-"/>
      <w:lvlJc w:val="left"/>
      <w:pPr>
        <w:ind w:left="1065" w:hanging="705"/>
      </w:pPr>
      <w:rPr>
        <w:rFonts w:ascii="Arial Narrow" w:eastAsiaTheme="minorHAnsi" w:hAnsi="Arial Narrow" w:cstheme="minorBidi" w:hint="default"/>
      </w:rPr>
    </w:lvl>
    <w:lvl w:ilvl="1" w:tplc="75687B92">
      <w:numFmt w:val="bullet"/>
      <w:lvlText w:val=""/>
      <w:lvlJc w:val="left"/>
      <w:pPr>
        <w:ind w:left="1785" w:hanging="705"/>
      </w:pPr>
      <w:rPr>
        <w:rFonts w:ascii="Symbol" w:eastAsiaTheme="minorHAnsi" w:hAnsi="Symbol"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13A35A5"/>
    <w:multiLevelType w:val="hybridMultilevel"/>
    <w:tmpl w:val="81A0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E2490"/>
    <w:multiLevelType w:val="hybridMultilevel"/>
    <w:tmpl w:val="A476C41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54598E"/>
    <w:multiLevelType w:val="hybridMultilevel"/>
    <w:tmpl w:val="D114A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17775D6F"/>
    <w:multiLevelType w:val="hybridMultilevel"/>
    <w:tmpl w:val="F33CE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19185F"/>
    <w:multiLevelType w:val="hybridMultilevel"/>
    <w:tmpl w:val="1D467BE0"/>
    <w:lvl w:ilvl="0" w:tplc="04090001">
      <w:start w:val="1"/>
      <w:numFmt w:val="bullet"/>
      <w:lvlText w:val=""/>
      <w:lvlJc w:val="left"/>
      <w:pPr>
        <w:ind w:left="1080" w:hanging="360"/>
      </w:pPr>
      <w:rPr>
        <w:rFonts w:ascii="Symbol" w:hAnsi="Symbol" w:hint="default"/>
      </w:rPr>
    </w:lvl>
    <w:lvl w:ilvl="1" w:tplc="308A921E">
      <w:start w:val="1"/>
      <w:numFmt w:val="lowerLetter"/>
      <w:lvlText w:val="%2."/>
      <w:lvlJc w:val="left"/>
      <w:pPr>
        <w:ind w:left="1800" w:hanging="360"/>
      </w:pPr>
    </w:lvl>
    <w:lvl w:ilvl="2" w:tplc="FBD4BAC2">
      <w:start w:val="1"/>
      <w:numFmt w:val="lowerRoman"/>
      <w:lvlText w:val="%3."/>
      <w:lvlJc w:val="right"/>
      <w:pPr>
        <w:ind w:left="2520" w:hanging="180"/>
      </w:pPr>
    </w:lvl>
    <w:lvl w:ilvl="3" w:tplc="57F8320E">
      <w:start w:val="1"/>
      <w:numFmt w:val="decimal"/>
      <w:lvlText w:val="%4."/>
      <w:lvlJc w:val="left"/>
      <w:pPr>
        <w:ind w:left="3240" w:hanging="360"/>
      </w:pPr>
    </w:lvl>
    <w:lvl w:ilvl="4" w:tplc="AB5A0538">
      <w:start w:val="1"/>
      <w:numFmt w:val="lowerLetter"/>
      <w:lvlText w:val="%5."/>
      <w:lvlJc w:val="left"/>
      <w:pPr>
        <w:ind w:left="3960" w:hanging="360"/>
      </w:pPr>
    </w:lvl>
    <w:lvl w:ilvl="5" w:tplc="725CA948">
      <w:start w:val="1"/>
      <w:numFmt w:val="lowerRoman"/>
      <w:lvlText w:val="%6."/>
      <w:lvlJc w:val="right"/>
      <w:pPr>
        <w:ind w:left="4680" w:hanging="180"/>
      </w:pPr>
    </w:lvl>
    <w:lvl w:ilvl="6" w:tplc="98DCCB36">
      <w:start w:val="1"/>
      <w:numFmt w:val="decimal"/>
      <w:lvlText w:val="%7."/>
      <w:lvlJc w:val="left"/>
      <w:pPr>
        <w:ind w:left="5400" w:hanging="360"/>
      </w:pPr>
    </w:lvl>
    <w:lvl w:ilvl="7" w:tplc="80BE9B66">
      <w:start w:val="1"/>
      <w:numFmt w:val="lowerLetter"/>
      <w:lvlText w:val="%8."/>
      <w:lvlJc w:val="left"/>
      <w:pPr>
        <w:ind w:left="6120" w:hanging="360"/>
      </w:pPr>
    </w:lvl>
    <w:lvl w:ilvl="8" w:tplc="44BC4670">
      <w:start w:val="1"/>
      <w:numFmt w:val="lowerRoman"/>
      <w:lvlText w:val="%9."/>
      <w:lvlJc w:val="right"/>
      <w:pPr>
        <w:ind w:left="6840" w:hanging="180"/>
      </w:pPr>
    </w:lvl>
  </w:abstractNum>
  <w:abstractNum w:abstractNumId="13" w15:restartNumberingAfterBreak="0">
    <w:nsid w:val="1B2220F4"/>
    <w:multiLevelType w:val="hybridMultilevel"/>
    <w:tmpl w:val="DD3E3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E847101"/>
    <w:multiLevelType w:val="hybridMultilevel"/>
    <w:tmpl w:val="0370475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077540"/>
    <w:multiLevelType w:val="hybridMultilevel"/>
    <w:tmpl w:val="EB22F97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651FDC"/>
    <w:multiLevelType w:val="hybridMultilevel"/>
    <w:tmpl w:val="087E2FF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55FFA"/>
    <w:multiLevelType w:val="hybridMultilevel"/>
    <w:tmpl w:val="92E85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A0E187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EF083B"/>
    <w:multiLevelType w:val="hybridMultilevel"/>
    <w:tmpl w:val="C21E9A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FB81706"/>
    <w:multiLevelType w:val="hybridMultilevel"/>
    <w:tmpl w:val="83BD31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7A6F5C"/>
    <w:multiLevelType w:val="hybridMultilevel"/>
    <w:tmpl w:val="E09E9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16C4410"/>
    <w:multiLevelType w:val="hybridMultilevel"/>
    <w:tmpl w:val="57EECA8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BF0304"/>
    <w:multiLevelType w:val="hybridMultilevel"/>
    <w:tmpl w:val="B3565A96"/>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6A56440"/>
    <w:multiLevelType w:val="hybridMultilevel"/>
    <w:tmpl w:val="723E2A16"/>
    <w:lvl w:ilvl="0" w:tplc="240A000F">
      <w:start w:val="1"/>
      <w:numFmt w:val="decimal"/>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324ECE"/>
    <w:multiLevelType w:val="hybridMultilevel"/>
    <w:tmpl w:val="01CC375C"/>
    <w:lvl w:ilvl="0" w:tplc="16FAD7FC">
      <w:numFmt w:val="bullet"/>
      <w:lvlText w:val="-"/>
      <w:lvlJc w:val="left"/>
      <w:pPr>
        <w:ind w:left="1065" w:hanging="705"/>
      </w:pPr>
      <w:rPr>
        <w:rFonts w:ascii="Arial Narrow" w:eastAsiaTheme="minorHAnsi" w:hAnsi="Arial Narrow" w:cstheme="minorBidi" w:hint="default"/>
      </w:rPr>
    </w:lvl>
    <w:lvl w:ilvl="1" w:tplc="4FA25354">
      <w:numFmt w:val="bullet"/>
      <w:lvlText w:val="•"/>
      <w:lvlJc w:val="left"/>
      <w:pPr>
        <w:ind w:left="1440" w:hanging="360"/>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EE4C0F"/>
    <w:multiLevelType w:val="hybridMultilevel"/>
    <w:tmpl w:val="2554576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563785"/>
    <w:multiLevelType w:val="multilevel"/>
    <w:tmpl w:val="5472F3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76A25"/>
    <w:multiLevelType w:val="hybridMultilevel"/>
    <w:tmpl w:val="F33CE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5F5215"/>
    <w:multiLevelType w:val="hybridMultilevel"/>
    <w:tmpl w:val="C82602E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13257F"/>
    <w:multiLevelType w:val="multilevel"/>
    <w:tmpl w:val="046C12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DD419E"/>
    <w:multiLevelType w:val="hybridMultilevel"/>
    <w:tmpl w:val="00D2E1DA"/>
    <w:lvl w:ilvl="0" w:tplc="16FAD7FC">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E0390D"/>
    <w:multiLevelType w:val="hybridMultilevel"/>
    <w:tmpl w:val="DE5E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D71D3B"/>
    <w:multiLevelType w:val="hybridMultilevel"/>
    <w:tmpl w:val="432E8CC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A94076E"/>
    <w:multiLevelType w:val="hybridMultilevel"/>
    <w:tmpl w:val="4FD40A66"/>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BA34B6"/>
    <w:multiLevelType w:val="hybridMultilevel"/>
    <w:tmpl w:val="0682F9BC"/>
    <w:lvl w:ilvl="0" w:tplc="3A2C24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FA0C5C"/>
    <w:multiLevelType w:val="hybridMultilevel"/>
    <w:tmpl w:val="BFFEEB34"/>
    <w:lvl w:ilvl="0" w:tplc="240A0017">
      <w:start w:val="1"/>
      <w:numFmt w:val="lowerLetter"/>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92E75"/>
    <w:multiLevelType w:val="hybridMultilevel"/>
    <w:tmpl w:val="0FDE05C0"/>
    <w:lvl w:ilvl="0" w:tplc="0C86BDA0">
      <w:start w:val="2"/>
      <w:numFmt w:val="decimal"/>
      <w:lvlText w:val="%1."/>
      <w:lvlJc w:val="left"/>
      <w:pPr>
        <w:ind w:left="1800" w:hanging="360"/>
      </w:pPr>
      <w:rPr>
        <w:rFonts w:hint="default"/>
        <w:color w:val="000000" w:themeColor="text1"/>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0" w15:restartNumberingAfterBreak="0">
    <w:nsid w:val="75DE0B8E"/>
    <w:multiLevelType w:val="hybridMultilevel"/>
    <w:tmpl w:val="D096B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632FC7"/>
    <w:multiLevelType w:val="hybridMultilevel"/>
    <w:tmpl w:val="20B6630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971B64"/>
    <w:multiLevelType w:val="hybridMultilevel"/>
    <w:tmpl w:val="ACBE660A"/>
    <w:lvl w:ilvl="0" w:tplc="06D8D58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7807372">
    <w:abstractNumId w:val="11"/>
  </w:num>
  <w:num w:numId="2" w16cid:durableId="435251075">
    <w:abstractNumId w:val="18"/>
  </w:num>
  <w:num w:numId="3" w16cid:durableId="1133210471">
    <w:abstractNumId w:val="5"/>
  </w:num>
  <w:num w:numId="4" w16cid:durableId="939071700">
    <w:abstractNumId w:val="23"/>
  </w:num>
  <w:num w:numId="5" w16cid:durableId="986979582">
    <w:abstractNumId w:val="15"/>
  </w:num>
  <w:num w:numId="6" w16cid:durableId="965700614">
    <w:abstractNumId w:val="24"/>
  </w:num>
  <w:num w:numId="7" w16cid:durableId="989136795">
    <w:abstractNumId w:val="25"/>
  </w:num>
  <w:num w:numId="8" w16cid:durableId="175577858">
    <w:abstractNumId w:val="38"/>
  </w:num>
  <w:num w:numId="9" w16cid:durableId="1093168215">
    <w:abstractNumId w:val="41"/>
  </w:num>
  <w:num w:numId="10" w16cid:durableId="9186925">
    <w:abstractNumId w:val="26"/>
  </w:num>
  <w:num w:numId="11" w16cid:durableId="1764446991">
    <w:abstractNumId w:val="16"/>
  </w:num>
  <w:num w:numId="12" w16cid:durableId="1199586838">
    <w:abstractNumId w:val="35"/>
  </w:num>
  <w:num w:numId="13" w16cid:durableId="752237362">
    <w:abstractNumId w:val="34"/>
  </w:num>
  <w:num w:numId="14" w16cid:durableId="62487737">
    <w:abstractNumId w:val="39"/>
  </w:num>
  <w:num w:numId="15" w16cid:durableId="1785688390">
    <w:abstractNumId w:val="27"/>
  </w:num>
  <w:num w:numId="16" w16cid:durableId="563569917">
    <w:abstractNumId w:val="20"/>
  </w:num>
  <w:num w:numId="17" w16cid:durableId="662004615">
    <w:abstractNumId w:val="7"/>
  </w:num>
  <w:num w:numId="18" w16cid:durableId="907686198">
    <w:abstractNumId w:val="8"/>
  </w:num>
  <w:num w:numId="19" w16cid:durableId="628783108">
    <w:abstractNumId w:val="10"/>
  </w:num>
  <w:num w:numId="20" w16cid:durableId="1122725412">
    <w:abstractNumId w:val="37"/>
  </w:num>
  <w:num w:numId="21" w16cid:durableId="1400521512">
    <w:abstractNumId w:val="4"/>
  </w:num>
  <w:num w:numId="22" w16cid:durableId="1388800381">
    <w:abstractNumId w:val="17"/>
  </w:num>
  <w:num w:numId="23" w16cid:durableId="912467093">
    <w:abstractNumId w:val="14"/>
  </w:num>
  <w:num w:numId="24" w16cid:durableId="465778302">
    <w:abstractNumId w:val="13"/>
  </w:num>
  <w:num w:numId="25" w16cid:durableId="1460763395">
    <w:abstractNumId w:val="30"/>
  </w:num>
  <w:num w:numId="26" w16cid:durableId="465857758">
    <w:abstractNumId w:val="3"/>
  </w:num>
  <w:num w:numId="27" w16cid:durableId="1191141500">
    <w:abstractNumId w:val="1"/>
  </w:num>
  <w:num w:numId="28" w16cid:durableId="112870306">
    <w:abstractNumId w:val="21"/>
  </w:num>
  <w:num w:numId="29" w16cid:durableId="1105273413">
    <w:abstractNumId w:val="22"/>
  </w:num>
  <w:num w:numId="30" w16cid:durableId="2120488645">
    <w:abstractNumId w:val="32"/>
  </w:num>
  <w:num w:numId="31" w16cid:durableId="1058086653">
    <w:abstractNumId w:val="2"/>
  </w:num>
  <w:num w:numId="32" w16cid:durableId="2129353036">
    <w:abstractNumId w:val="0"/>
  </w:num>
  <w:num w:numId="33" w16cid:durableId="824513803">
    <w:abstractNumId w:val="29"/>
  </w:num>
  <w:num w:numId="34" w16cid:durableId="1557665429">
    <w:abstractNumId w:val="6"/>
  </w:num>
  <w:num w:numId="35" w16cid:durableId="533420186">
    <w:abstractNumId w:val="12"/>
  </w:num>
  <w:num w:numId="36" w16cid:durableId="155918609">
    <w:abstractNumId w:val="28"/>
  </w:num>
  <w:num w:numId="37" w16cid:durableId="1543326571">
    <w:abstractNumId w:val="42"/>
  </w:num>
  <w:num w:numId="38" w16cid:durableId="1012562160">
    <w:abstractNumId w:val="33"/>
  </w:num>
  <w:num w:numId="39" w16cid:durableId="1409232844">
    <w:abstractNumId w:val="40"/>
  </w:num>
  <w:num w:numId="40" w16cid:durableId="1465808009">
    <w:abstractNumId w:val="36"/>
  </w:num>
  <w:num w:numId="41" w16cid:durableId="1781945747">
    <w:abstractNumId w:val="31"/>
  </w:num>
  <w:num w:numId="42" w16cid:durableId="1679428472">
    <w:abstractNumId w:val="19"/>
  </w:num>
  <w:num w:numId="43" w16cid:durableId="1041587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41"/>
    <w:rsid w:val="000049FA"/>
    <w:rsid w:val="00006BE4"/>
    <w:rsid w:val="00007DCF"/>
    <w:rsid w:val="00010885"/>
    <w:rsid w:val="000153D5"/>
    <w:rsid w:val="00015E89"/>
    <w:rsid w:val="00017CCD"/>
    <w:rsid w:val="00024BD1"/>
    <w:rsid w:val="00030D9C"/>
    <w:rsid w:val="000325D0"/>
    <w:rsid w:val="000335F3"/>
    <w:rsid w:val="00035093"/>
    <w:rsid w:val="000353B4"/>
    <w:rsid w:val="00050058"/>
    <w:rsid w:val="00055846"/>
    <w:rsid w:val="00065EAF"/>
    <w:rsid w:val="0006730F"/>
    <w:rsid w:val="000678F1"/>
    <w:rsid w:val="00072D3D"/>
    <w:rsid w:val="00076D95"/>
    <w:rsid w:val="0008096C"/>
    <w:rsid w:val="0008273E"/>
    <w:rsid w:val="0008310B"/>
    <w:rsid w:val="000862BD"/>
    <w:rsid w:val="00087FA6"/>
    <w:rsid w:val="00091A06"/>
    <w:rsid w:val="00091C01"/>
    <w:rsid w:val="00094AC4"/>
    <w:rsid w:val="000B7ADF"/>
    <w:rsid w:val="000C4788"/>
    <w:rsid w:val="000C495C"/>
    <w:rsid w:val="000C50A6"/>
    <w:rsid w:val="000C53D8"/>
    <w:rsid w:val="000D0CBC"/>
    <w:rsid w:val="000E2E52"/>
    <w:rsid w:val="000E7759"/>
    <w:rsid w:val="000F3DD8"/>
    <w:rsid w:val="000F411C"/>
    <w:rsid w:val="000F7A47"/>
    <w:rsid w:val="000F7E31"/>
    <w:rsid w:val="00100B60"/>
    <w:rsid w:val="001068A9"/>
    <w:rsid w:val="001123DC"/>
    <w:rsid w:val="00116D9B"/>
    <w:rsid w:val="00117CFC"/>
    <w:rsid w:val="001209BE"/>
    <w:rsid w:val="001255EE"/>
    <w:rsid w:val="00131904"/>
    <w:rsid w:val="00133F55"/>
    <w:rsid w:val="00134A4B"/>
    <w:rsid w:val="0013743C"/>
    <w:rsid w:val="00137C5E"/>
    <w:rsid w:val="00142D22"/>
    <w:rsid w:val="00146359"/>
    <w:rsid w:val="00147192"/>
    <w:rsid w:val="00147E8E"/>
    <w:rsid w:val="00154C65"/>
    <w:rsid w:val="00156CA1"/>
    <w:rsid w:val="00162711"/>
    <w:rsid w:val="0017380E"/>
    <w:rsid w:val="001773D6"/>
    <w:rsid w:val="00185BAF"/>
    <w:rsid w:val="00186E9D"/>
    <w:rsid w:val="00193EAE"/>
    <w:rsid w:val="001964C5"/>
    <w:rsid w:val="00196BCA"/>
    <w:rsid w:val="00197C00"/>
    <w:rsid w:val="001A6FDF"/>
    <w:rsid w:val="001B039D"/>
    <w:rsid w:val="001B20E9"/>
    <w:rsid w:val="001B26AD"/>
    <w:rsid w:val="001B6468"/>
    <w:rsid w:val="001C23C8"/>
    <w:rsid w:val="001D0464"/>
    <w:rsid w:val="001D1ACD"/>
    <w:rsid w:val="001D269C"/>
    <w:rsid w:val="001D31EB"/>
    <w:rsid w:val="001D7CE6"/>
    <w:rsid w:val="001E1F9B"/>
    <w:rsid w:val="001E3383"/>
    <w:rsid w:val="001F1284"/>
    <w:rsid w:val="001F3BA0"/>
    <w:rsid w:val="001F7B4F"/>
    <w:rsid w:val="00206EE1"/>
    <w:rsid w:val="002079DF"/>
    <w:rsid w:val="002132D0"/>
    <w:rsid w:val="00213A1C"/>
    <w:rsid w:val="00234D4E"/>
    <w:rsid w:val="00236C1D"/>
    <w:rsid w:val="00242147"/>
    <w:rsid w:val="0024515F"/>
    <w:rsid w:val="002500DB"/>
    <w:rsid w:val="00257090"/>
    <w:rsid w:val="00263CCB"/>
    <w:rsid w:val="00283F9D"/>
    <w:rsid w:val="00290C3B"/>
    <w:rsid w:val="002951BE"/>
    <w:rsid w:val="002A066F"/>
    <w:rsid w:val="002A179D"/>
    <w:rsid w:val="002A6B20"/>
    <w:rsid w:val="002B0AF5"/>
    <w:rsid w:val="002C6175"/>
    <w:rsid w:val="002C6769"/>
    <w:rsid w:val="002D23A4"/>
    <w:rsid w:val="002D3449"/>
    <w:rsid w:val="002F3DDE"/>
    <w:rsid w:val="002F5D59"/>
    <w:rsid w:val="00301CB4"/>
    <w:rsid w:val="00302446"/>
    <w:rsid w:val="0031323A"/>
    <w:rsid w:val="00313D55"/>
    <w:rsid w:val="00314382"/>
    <w:rsid w:val="00320009"/>
    <w:rsid w:val="00320B73"/>
    <w:rsid w:val="0032124E"/>
    <w:rsid w:val="0032461A"/>
    <w:rsid w:val="0032588E"/>
    <w:rsid w:val="00327439"/>
    <w:rsid w:val="003346FC"/>
    <w:rsid w:val="00340301"/>
    <w:rsid w:val="00342E29"/>
    <w:rsid w:val="00343809"/>
    <w:rsid w:val="00350500"/>
    <w:rsid w:val="00352E30"/>
    <w:rsid w:val="003553FD"/>
    <w:rsid w:val="00355D9C"/>
    <w:rsid w:val="00363F4C"/>
    <w:rsid w:val="00367F8D"/>
    <w:rsid w:val="00370BA9"/>
    <w:rsid w:val="0037547E"/>
    <w:rsid w:val="003807C4"/>
    <w:rsid w:val="00381F33"/>
    <w:rsid w:val="00383D2F"/>
    <w:rsid w:val="0038409E"/>
    <w:rsid w:val="00387CC2"/>
    <w:rsid w:val="00390940"/>
    <w:rsid w:val="00392C1C"/>
    <w:rsid w:val="003B20BD"/>
    <w:rsid w:val="003B7786"/>
    <w:rsid w:val="003C059E"/>
    <w:rsid w:val="003D454C"/>
    <w:rsid w:val="003D4AB4"/>
    <w:rsid w:val="003E2407"/>
    <w:rsid w:val="00400A65"/>
    <w:rsid w:val="00400B16"/>
    <w:rsid w:val="0040574C"/>
    <w:rsid w:val="00406655"/>
    <w:rsid w:val="00412C2D"/>
    <w:rsid w:val="0041414D"/>
    <w:rsid w:val="00415B08"/>
    <w:rsid w:val="00421142"/>
    <w:rsid w:val="00427D84"/>
    <w:rsid w:val="00431352"/>
    <w:rsid w:val="0043225E"/>
    <w:rsid w:val="00433E91"/>
    <w:rsid w:val="004440E2"/>
    <w:rsid w:val="0044608A"/>
    <w:rsid w:val="00446E92"/>
    <w:rsid w:val="00450831"/>
    <w:rsid w:val="00450D5F"/>
    <w:rsid w:val="0045245D"/>
    <w:rsid w:val="0045333E"/>
    <w:rsid w:val="00454B0F"/>
    <w:rsid w:val="00463193"/>
    <w:rsid w:val="0046796C"/>
    <w:rsid w:val="00473227"/>
    <w:rsid w:val="00474F0A"/>
    <w:rsid w:val="0049051A"/>
    <w:rsid w:val="00495B12"/>
    <w:rsid w:val="00496511"/>
    <w:rsid w:val="004A5AA2"/>
    <w:rsid w:val="004A71EF"/>
    <w:rsid w:val="004B6D39"/>
    <w:rsid w:val="004C121B"/>
    <w:rsid w:val="004C17DF"/>
    <w:rsid w:val="004C3303"/>
    <w:rsid w:val="004C4CE3"/>
    <w:rsid w:val="004C4DD3"/>
    <w:rsid w:val="004C6925"/>
    <w:rsid w:val="004D2E1B"/>
    <w:rsid w:val="004D6108"/>
    <w:rsid w:val="004E0CB0"/>
    <w:rsid w:val="004E7E55"/>
    <w:rsid w:val="004F161E"/>
    <w:rsid w:val="004F1AB5"/>
    <w:rsid w:val="004F6460"/>
    <w:rsid w:val="00500DD8"/>
    <w:rsid w:val="00503B58"/>
    <w:rsid w:val="00504FF6"/>
    <w:rsid w:val="005062B1"/>
    <w:rsid w:val="00511464"/>
    <w:rsid w:val="0051547C"/>
    <w:rsid w:val="005166AA"/>
    <w:rsid w:val="00525C95"/>
    <w:rsid w:val="00525E68"/>
    <w:rsid w:val="00526949"/>
    <w:rsid w:val="00530FDB"/>
    <w:rsid w:val="00531BC7"/>
    <w:rsid w:val="0054432A"/>
    <w:rsid w:val="00546ACF"/>
    <w:rsid w:val="00547247"/>
    <w:rsid w:val="0056355A"/>
    <w:rsid w:val="0056759C"/>
    <w:rsid w:val="00567D70"/>
    <w:rsid w:val="00572981"/>
    <w:rsid w:val="005770F1"/>
    <w:rsid w:val="00581099"/>
    <w:rsid w:val="00583641"/>
    <w:rsid w:val="00592395"/>
    <w:rsid w:val="00592D21"/>
    <w:rsid w:val="00594B95"/>
    <w:rsid w:val="005950C3"/>
    <w:rsid w:val="005A29D7"/>
    <w:rsid w:val="005A4EFD"/>
    <w:rsid w:val="005B5F12"/>
    <w:rsid w:val="005B60CC"/>
    <w:rsid w:val="005B663B"/>
    <w:rsid w:val="005B7381"/>
    <w:rsid w:val="005C7625"/>
    <w:rsid w:val="005D22AF"/>
    <w:rsid w:val="005D624B"/>
    <w:rsid w:val="005D694D"/>
    <w:rsid w:val="005F105B"/>
    <w:rsid w:val="005F2D88"/>
    <w:rsid w:val="005F48D1"/>
    <w:rsid w:val="005F6467"/>
    <w:rsid w:val="00606636"/>
    <w:rsid w:val="00610181"/>
    <w:rsid w:val="006158C8"/>
    <w:rsid w:val="006176CA"/>
    <w:rsid w:val="006337AB"/>
    <w:rsid w:val="0063447D"/>
    <w:rsid w:val="00636D6B"/>
    <w:rsid w:val="00640218"/>
    <w:rsid w:val="0064071F"/>
    <w:rsid w:val="006439C9"/>
    <w:rsid w:val="00644985"/>
    <w:rsid w:val="00652237"/>
    <w:rsid w:val="00655F43"/>
    <w:rsid w:val="00666E26"/>
    <w:rsid w:val="00671336"/>
    <w:rsid w:val="00673031"/>
    <w:rsid w:val="006753E3"/>
    <w:rsid w:val="006772BF"/>
    <w:rsid w:val="006825A5"/>
    <w:rsid w:val="00687DDE"/>
    <w:rsid w:val="006A7CCF"/>
    <w:rsid w:val="006B08F8"/>
    <w:rsid w:val="006B699D"/>
    <w:rsid w:val="006C34E5"/>
    <w:rsid w:val="006C3DE6"/>
    <w:rsid w:val="006E2E0D"/>
    <w:rsid w:val="006E576F"/>
    <w:rsid w:val="006F1CC0"/>
    <w:rsid w:val="006F427D"/>
    <w:rsid w:val="007004BC"/>
    <w:rsid w:val="007015BA"/>
    <w:rsid w:val="00706BB5"/>
    <w:rsid w:val="007113CC"/>
    <w:rsid w:val="00711B1D"/>
    <w:rsid w:val="007209FD"/>
    <w:rsid w:val="00720D8F"/>
    <w:rsid w:val="00724158"/>
    <w:rsid w:val="00725B25"/>
    <w:rsid w:val="00737F48"/>
    <w:rsid w:val="0075626F"/>
    <w:rsid w:val="00760317"/>
    <w:rsid w:val="007636F2"/>
    <w:rsid w:val="00767E96"/>
    <w:rsid w:val="00771B56"/>
    <w:rsid w:val="00777476"/>
    <w:rsid w:val="007800BD"/>
    <w:rsid w:val="00783A17"/>
    <w:rsid w:val="00784D45"/>
    <w:rsid w:val="007875DF"/>
    <w:rsid w:val="00791742"/>
    <w:rsid w:val="00791CB6"/>
    <w:rsid w:val="00793988"/>
    <w:rsid w:val="0079757D"/>
    <w:rsid w:val="007A3230"/>
    <w:rsid w:val="007A3F01"/>
    <w:rsid w:val="007A41C3"/>
    <w:rsid w:val="007A61D5"/>
    <w:rsid w:val="007B4214"/>
    <w:rsid w:val="007C3B2D"/>
    <w:rsid w:val="007C741A"/>
    <w:rsid w:val="007C774F"/>
    <w:rsid w:val="007D47D7"/>
    <w:rsid w:val="007D543C"/>
    <w:rsid w:val="007D65A9"/>
    <w:rsid w:val="007D7126"/>
    <w:rsid w:val="007F57A5"/>
    <w:rsid w:val="007F61CD"/>
    <w:rsid w:val="007F74D6"/>
    <w:rsid w:val="0080464B"/>
    <w:rsid w:val="00804BF5"/>
    <w:rsid w:val="00822D83"/>
    <w:rsid w:val="0083033A"/>
    <w:rsid w:val="00832541"/>
    <w:rsid w:val="0084233D"/>
    <w:rsid w:val="00842EB6"/>
    <w:rsid w:val="008440AA"/>
    <w:rsid w:val="0084775E"/>
    <w:rsid w:val="00850DEC"/>
    <w:rsid w:val="00851DBB"/>
    <w:rsid w:val="00852C8B"/>
    <w:rsid w:val="00855EDC"/>
    <w:rsid w:val="00861C75"/>
    <w:rsid w:val="00871F33"/>
    <w:rsid w:val="00872F1A"/>
    <w:rsid w:val="008743D3"/>
    <w:rsid w:val="00876B4A"/>
    <w:rsid w:val="00882166"/>
    <w:rsid w:val="0088332C"/>
    <w:rsid w:val="00884EB9"/>
    <w:rsid w:val="0089268B"/>
    <w:rsid w:val="00895460"/>
    <w:rsid w:val="008A09B8"/>
    <w:rsid w:val="008A0BB1"/>
    <w:rsid w:val="008A0F73"/>
    <w:rsid w:val="008A6232"/>
    <w:rsid w:val="008B080E"/>
    <w:rsid w:val="008B1F68"/>
    <w:rsid w:val="008B3F4F"/>
    <w:rsid w:val="008B43E1"/>
    <w:rsid w:val="008C1842"/>
    <w:rsid w:val="008C2A43"/>
    <w:rsid w:val="008C5D92"/>
    <w:rsid w:val="008C69FB"/>
    <w:rsid w:val="008D0B0F"/>
    <w:rsid w:val="008D2DCA"/>
    <w:rsid w:val="008D3EF3"/>
    <w:rsid w:val="008D7BE1"/>
    <w:rsid w:val="008E1026"/>
    <w:rsid w:val="008E7819"/>
    <w:rsid w:val="008F3EE6"/>
    <w:rsid w:val="008F595E"/>
    <w:rsid w:val="00906C38"/>
    <w:rsid w:val="00913A0A"/>
    <w:rsid w:val="0092127C"/>
    <w:rsid w:val="00925E53"/>
    <w:rsid w:val="00930530"/>
    <w:rsid w:val="0093056F"/>
    <w:rsid w:val="00932927"/>
    <w:rsid w:val="0094084D"/>
    <w:rsid w:val="0094150B"/>
    <w:rsid w:val="00945AAD"/>
    <w:rsid w:val="00946EDC"/>
    <w:rsid w:val="009528A9"/>
    <w:rsid w:val="00953B14"/>
    <w:rsid w:val="00973D40"/>
    <w:rsid w:val="009800D0"/>
    <w:rsid w:val="009819EC"/>
    <w:rsid w:val="009845A5"/>
    <w:rsid w:val="0098548C"/>
    <w:rsid w:val="00986511"/>
    <w:rsid w:val="009912CF"/>
    <w:rsid w:val="009A0F76"/>
    <w:rsid w:val="009A4C3C"/>
    <w:rsid w:val="009A4C46"/>
    <w:rsid w:val="009A57E7"/>
    <w:rsid w:val="009A6CFE"/>
    <w:rsid w:val="009B5E4F"/>
    <w:rsid w:val="009C4A2A"/>
    <w:rsid w:val="009C5DA1"/>
    <w:rsid w:val="009D14F6"/>
    <w:rsid w:val="009D4F36"/>
    <w:rsid w:val="009D7A8E"/>
    <w:rsid w:val="009E3326"/>
    <w:rsid w:val="009E5085"/>
    <w:rsid w:val="009E6A2C"/>
    <w:rsid w:val="009E7225"/>
    <w:rsid w:val="009E72C7"/>
    <w:rsid w:val="009E7AC2"/>
    <w:rsid w:val="00A0131F"/>
    <w:rsid w:val="00A059FF"/>
    <w:rsid w:val="00A11C13"/>
    <w:rsid w:val="00A125E2"/>
    <w:rsid w:val="00A15734"/>
    <w:rsid w:val="00A167C0"/>
    <w:rsid w:val="00A17034"/>
    <w:rsid w:val="00A21C32"/>
    <w:rsid w:val="00A268A6"/>
    <w:rsid w:val="00A30273"/>
    <w:rsid w:val="00A328D1"/>
    <w:rsid w:val="00A3770D"/>
    <w:rsid w:val="00A40945"/>
    <w:rsid w:val="00A40B04"/>
    <w:rsid w:val="00A47E7A"/>
    <w:rsid w:val="00A54869"/>
    <w:rsid w:val="00A57351"/>
    <w:rsid w:val="00A57B60"/>
    <w:rsid w:val="00A629A1"/>
    <w:rsid w:val="00A6500C"/>
    <w:rsid w:val="00A651C4"/>
    <w:rsid w:val="00A704AC"/>
    <w:rsid w:val="00A800C7"/>
    <w:rsid w:val="00A849EA"/>
    <w:rsid w:val="00A903AD"/>
    <w:rsid w:val="00A90A54"/>
    <w:rsid w:val="00A921EE"/>
    <w:rsid w:val="00A94658"/>
    <w:rsid w:val="00A94BE7"/>
    <w:rsid w:val="00AA01F8"/>
    <w:rsid w:val="00AA0853"/>
    <w:rsid w:val="00AA48C5"/>
    <w:rsid w:val="00AA65DC"/>
    <w:rsid w:val="00AB67FE"/>
    <w:rsid w:val="00AC2A46"/>
    <w:rsid w:val="00AC3A6D"/>
    <w:rsid w:val="00AC4CB7"/>
    <w:rsid w:val="00AC5534"/>
    <w:rsid w:val="00AC6DB2"/>
    <w:rsid w:val="00AD02B9"/>
    <w:rsid w:val="00AD5D1E"/>
    <w:rsid w:val="00AE53BD"/>
    <w:rsid w:val="00AE5A87"/>
    <w:rsid w:val="00AE5F92"/>
    <w:rsid w:val="00AE7F13"/>
    <w:rsid w:val="00AF5804"/>
    <w:rsid w:val="00AF7451"/>
    <w:rsid w:val="00AF7659"/>
    <w:rsid w:val="00B016A2"/>
    <w:rsid w:val="00B0324C"/>
    <w:rsid w:val="00B11F30"/>
    <w:rsid w:val="00B30A24"/>
    <w:rsid w:val="00B34065"/>
    <w:rsid w:val="00B354E7"/>
    <w:rsid w:val="00B36584"/>
    <w:rsid w:val="00B3663C"/>
    <w:rsid w:val="00B367DE"/>
    <w:rsid w:val="00B40D05"/>
    <w:rsid w:val="00B42D5E"/>
    <w:rsid w:val="00B462D1"/>
    <w:rsid w:val="00B513C2"/>
    <w:rsid w:val="00B52AB0"/>
    <w:rsid w:val="00B536B0"/>
    <w:rsid w:val="00B550A9"/>
    <w:rsid w:val="00B60C41"/>
    <w:rsid w:val="00B65D85"/>
    <w:rsid w:val="00B678B8"/>
    <w:rsid w:val="00B712EA"/>
    <w:rsid w:val="00B74136"/>
    <w:rsid w:val="00B80BDF"/>
    <w:rsid w:val="00B820EE"/>
    <w:rsid w:val="00B877E8"/>
    <w:rsid w:val="00B92E62"/>
    <w:rsid w:val="00B94509"/>
    <w:rsid w:val="00B947A0"/>
    <w:rsid w:val="00B97F11"/>
    <w:rsid w:val="00BA2D2C"/>
    <w:rsid w:val="00BA678A"/>
    <w:rsid w:val="00BB3F33"/>
    <w:rsid w:val="00BB57C1"/>
    <w:rsid w:val="00BB7293"/>
    <w:rsid w:val="00BC0DDC"/>
    <w:rsid w:val="00BC1EBD"/>
    <w:rsid w:val="00BC510C"/>
    <w:rsid w:val="00BC6994"/>
    <w:rsid w:val="00BD3D73"/>
    <w:rsid w:val="00BD5336"/>
    <w:rsid w:val="00BE0099"/>
    <w:rsid w:val="00BE11AD"/>
    <w:rsid w:val="00BE4452"/>
    <w:rsid w:val="00BE60A8"/>
    <w:rsid w:val="00BF202F"/>
    <w:rsid w:val="00BF6EEC"/>
    <w:rsid w:val="00C003EA"/>
    <w:rsid w:val="00C05A51"/>
    <w:rsid w:val="00C05DE6"/>
    <w:rsid w:val="00C10AB4"/>
    <w:rsid w:val="00C16252"/>
    <w:rsid w:val="00C16D44"/>
    <w:rsid w:val="00C17A5C"/>
    <w:rsid w:val="00C24EB1"/>
    <w:rsid w:val="00C30057"/>
    <w:rsid w:val="00C32021"/>
    <w:rsid w:val="00C35952"/>
    <w:rsid w:val="00C36B83"/>
    <w:rsid w:val="00C47083"/>
    <w:rsid w:val="00C50542"/>
    <w:rsid w:val="00C51A8E"/>
    <w:rsid w:val="00C52B87"/>
    <w:rsid w:val="00C611D4"/>
    <w:rsid w:val="00C61E4F"/>
    <w:rsid w:val="00C66A3D"/>
    <w:rsid w:val="00C70871"/>
    <w:rsid w:val="00C7671F"/>
    <w:rsid w:val="00C77859"/>
    <w:rsid w:val="00C825D8"/>
    <w:rsid w:val="00C93EA1"/>
    <w:rsid w:val="00C9663F"/>
    <w:rsid w:val="00C973FA"/>
    <w:rsid w:val="00CA2608"/>
    <w:rsid w:val="00CB3E68"/>
    <w:rsid w:val="00CB7E82"/>
    <w:rsid w:val="00CC26AC"/>
    <w:rsid w:val="00CC64B3"/>
    <w:rsid w:val="00CD0BFC"/>
    <w:rsid w:val="00CD2004"/>
    <w:rsid w:val="00CD270D"/>
    <w:rsid w:val="00CD37B9"/>
    <w:rsid w:val="00CE1814"/>
    <w:rsid w:val="00CE1AC1"/>
    <w:rsid w:val="00CE4B58"/>
    <w:rsid w:val="00CE54F9"/>
    <w:rsid w:val="00CE55DA"/>
    <w:rsid w:val="00CF5CD4"/>
    <w:rsid w:val="00D077B0"/>
    <w:rsid w:val="00D1202C"/>
    <w:rsid w:val="00D13EE4"/>
    <w:rsid w:val="00D15F14"/>
    <w:rsid w:val="00D20365"/>
    <w:rsid w:val="00D24FB4"/>
    <w:rsid w:val="00D317CE"/>
    <w:rsid w:val="00D34D98"/>
    <w:rsid w:val="00D37122"/>
    <w:rsid w:val="00D4002D"/>
    <w:rsid w:val="00D47C5F"/>
    <w:rsid w:val="00D51A15"/>
    <w:rsid w:val="00D801F0"/>
    <w:rsid w:val="00D8388C"/>
    <w:rsid w:val="00D87C97"/>
    <w:rsid w:val="00D91BD9"/>
    <w:rsid w:val="00DA4250"/>
    <w:rsid w:val="00DB02FF"/>
    <w:rsid w:val="00DB24A5"/>
    <w:rsid w:val="00DB4703"/>
    <w:rsid w:val="00DC1EF2"/>
    <w:rsid w:val="00DC35A6"/>
    <w:rsid w:val="00DC3B9A"/>
    <w:rsid w:val="00DC4AB7"/>
    <w:rsid w:val="00DC7058"/>
    <w:rsid w:val="00DD0A93"/>
    <w:rsid w:val="00DD1046"/>
    <w:rsid w:val="00DD1453"/>
    <w:rsid w:val="00DD277B"/>
    <w:rsid w:val="00DD5E5D"/>
    <w:rsid w:val="00DD7A8C"/>
    <w:rsid w:val="00DE3205"/>
    <w:rsid w:val="00DE73C7"/>
    <w:rsid w:val="00DF3B8D"/>
    <w:rsid w:val="00DF56E6"/>
    <w:rsid w:val="00DF713D"/>
    <w:rsid w:val="00E01FCD"/>
    <w:rsid w:val="00E03434"/>
    <w:rsid w:val="00E04651"/>
    <w:rsid w:val="00E06246"/>
    <w:rsid w:val="00E136BF"/>
    <w:rsid w:val="00E148B1"/>
    <w:rsid w:val="00E3447C"/>
    <w:rsid w:val="00E43BAA"/>
    <w:rsid w:val="00E50E32"/>
    <w:rsid w:val="00E51041"/>
    <w:rsid w:val="00E526E1"/>
    <w:rsid w:val="00E5280F"/>
    <w:rsid w:val="00E55D9E"/>
    <w:rsid w:val="00E560A3"/>
    <w:rsid w:val="00E635F8"/>
    <w:rsid w:val="00E654EA"/>
    <w:rsid w:val="00E71468"/>
    <w:rsid w:val="00E72717"/>
    <w:rsid w:val="00E748D1"/>
    <w:rsid w:val="00E748F0"/>
    <w:rsid w:val="00E80C3C"/>
    <w:rsid w:val="00E82674"/>
    <w:rsid w:val="00E826BD"/>
    <w:rsid w:val="00E85124"/>
    <w:rsid w:val="00E859F2"/>
    <w:rsid w:val="00E92156"/>
    <w:rsid w:val="00E97572"/>
    <w:rsid w:val="00EA022D"/>
    <w:rsid w:val="00EA10BC"/>
    <w:rsid w:val="00EA5FAE"/>
    <w:rsid w:val="00EB6D29"/>
    <w:rsid w:val="00EB6F88"/>
    <w:rsid w:val="00EB7E96"/>
    <w:rsid w:val="00EC10FF"/>
    <w:rsid w:val="00ED19F3"/>
    <w:rsid w:val="00ED319E"/>
    <w:rsid w:val="00EE23EB"/>
    <w:rsid w:val="00EE792F"/>
    <w:rsid w:val="00EF0B4B"/>
    <w:rsid w:val="00EF77A2"/>
    <w:rsid w:val="00F03490"/>
    <w:rsid w:val="00F06B14"/>
    <w:rsid w:val="00F0796C"/>
    <w:rsid w:val="00F1507F"/>
    <w:rsid w:val="00F15F09"/>
    <w:rsid w:val="00F30059"/>
    <w:rsid w:val="00F368AA"/>
    <w:rsid w:val="00F37E84"/>
    <w:rsid w:val="00F4074A"/>
    <w:rsid w:val="00F41ECE"/>
    <w:rsid w:val="00F51DC7"/>
    <w:rsid w:val="00F53FD3"/>
    <w:rsid w:val="00F546C4"/>
    <w:rsid w:val="00F62D4A"/>
    <w:rsid w:val="00F6320A"/>
    <w:rsid w:val="00F85994"/>
    <w:rsid w:val="00F90BFE"/>
    <w:rsid w:val="00F90E34"/>
    <w:rsid w:val="00F97AD0"/>
    <w:rsid w:val="00FA554B"/>
    <w:rsid w:val="00FB33BD"/>
    <w:rsid w:val="00FB5993"/>
    <w:rsid w:val="00FC0F2B"/>
    <w:rsid w:val="00FC59DC"/>
    <w:rsid w:val="00FD3A3A"/>
    <w:rsid w:val="00FD7E90"/>
    <w:rsid w:val="00FE46C6"/>
    <w:rsid w:val="00FF5EA5"/>
    <w:rsid w:val="00FF7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0790"/>
  <w15:docId w15:val="{3292EC35-7FAB-4D53-BEAF-7C81822C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3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B43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3,lp1"/>
    <w:basedOn w:val="Normal"/>
    <w:link w:val="PrrafodelistaCar"/>
    <w:uiPriority w:val="34"/>
    <w:qFormat/>
    <w:rsid w:val="00583641"/>
    <w:pPr>
      <w:ind w:left="720"/>
      <w:contextualSpacing/>
    </w:pPr>
  </w:style>
  <w:style w:type="paragraph" w:styleId="Textonotapie">
    <w:name w:val="footnote text"/>
    <w:basedOn w:val="Normal"/>
    <w:link w:val="TextonotapieCar"/>
    <w:uiPriority w:val="99"/>
    <w:semiHidden/>
    <w:unhideWhenUsed/>
    <w:rsid w:val="005836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3641"/>
    <w:rPr>
      <w:sz w:val="20"/>
      <w:szCs w:val="20"/>
    </w:rPr>
  </w:style>
  <w:style w:type="character" w:styleId="Refdenotaalpie">
    <w:name w:val="footnote reference"/>
    <w:basedOn w:val="Fuentedeprrafopredeter"/>
    <w:uiPriority w:val="99"/>
    <w:semiHidden/>
    <w:unhideWhenUsed/>
    <w:rsid w:val="00583641"/>
    <w:rPr>
      <w:vertAlign w:val="superscript"/>
    </w:rPr>
  </w:style>
  <w:style w:type="paragraph" w:customStyle="1" w:styleId="Default">
    <w:name w:val="Default"/>
    <w:rsid w:val="009B5E4F"/>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3 Car"/>
    <w:basedOn w:val="Fuentedeprrafopredeter"/>
    <w:link w:val="Prrafodelista"/>
    <w:uiPriority w:val="34"/>
    <w:rsid w:val="00784D45"/>
  </w:style>
  <w:style w:type="paragraph" w:styleId="NormalWeb">
    <w:name w:val="Normal (Web)"/>
    <w:basedOn w:val="Normal"/>
    <w:uiPriority w:val="99"/>
    <w:unhideWhenUsed/>
    <w:rsid w:val="0045333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F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3C7"/>
  </w:style>
  <w:style w:type="paragraph" w:styleId="Piedepgina">
    <w:name w:val="footer"/>
    <w:basedOn w:val="Normal"/>
    <w:link w:val="PiedepginaCar"/>
    <w:uiPriority w:val="99"/>
    <w:unhideWhenUsed/>
    <w:rsid w:val="00DE7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3C7"/>
  </w:style>
  <w:style w:type="table" w:customStyle="1" w:styleId="Tabladecuadrcula5oscura-nfasis11">
    <w:name w:val="Tabla de cuadrícula 5 oscura - Énfasis 11"/>
    <w:basedOn w:val="Tablanormal"/>
    <w:uiPriority w:val="50"/>
    <w:rsid w:val="005F48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lista1clara-nfasis11">
    <w:name w:val="Tabla de lista 1 clara - Énfasis 11"/>
    <w:basedOn w:val="Tablanormal"/>
    <w:uiPriority w:val="46"/>
    <w:rsid w:val="005F48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11">
    <w:name w:val="Tabla de cuadrícula 6 con colores - Énfasis 11"/>
    <w:basedOn w:val="Tablanormal"/>
    <w:uiPriority w:val="51"/>
    <w:rsid w:val="0054724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
    <w:name w:val="Body Text"/>
    <w:basedOn w:val="Normal"/>
    <w:link w:val="TextoindependienteCar"/>
    <w:uiPriority w:val="1"/>
    <w:qFormat/>
    <w:rsid w:val="00547247"/>
    <w:pPr>
      <w:widowControl w:val="0"/>
      <w:autoSpaceDE w:val="0"/>
      <w:autoSpaceDN w:val="0"/>
      <w:spacing w:after="0" w:line="240" w:lineRule="auto"/>
    </w:pPr>
    <w:rPr>
      <w:rFonts w:ascii="Liberation Sans Narrow" w:eastAsia="Liberation Sans Narrow" w:hAnsi="Liberation Sans Narrow" w:cs="Liberation Sans Narrow"/>
      <w:lang w:val="es-ES"/>
    </w:rPr>
  </w:style>
  <w:style w:type="character" w:customStyle="1" w:styleId="TextoindependienteCar">
    <w:name w:val="Texto independiente Car"/>
    <w:basedOn w:val="Fuentedeprrafopredeter"/>
    <w:link w:val="Textoindependiente"/>
    <w:uiPriority w:val="1"/>
    <w:rsid w:val="00547247"/>
    <w:rPr>
      <w:rFonts w:ascii="Liberation Sans Narrow" w:eastAsia="Liberation Sans Narrow" w:hAnsi="Liberation Sans Narrow" w:cs="Liberation Sans Narrow"/>
      <w:lang w:val="es-ES"/>
    </w:rPr>
  </w:style>
  <w:style w:type="character" w:styleId="Hipervnculo">
    <w:name w:val="Hyperlink"/>
    <w:basedOn w:val="Fuentedeprrafopredeter"/>
    <w:uiPriority w:val="99"/>
    <w:unhideWhenUsed/>
    <w:rsid w:val="00547247"/>
    <w:rPr>
      <w:color w:val="0563C1" w:themeColor="hyperlink"/>
      <w:u w:val="single"/>
    </w:rPr>
  </w:style>
  <w:style w:type="character" w:styleId="Refdecomentario">
    <w:name w:val="annotation reference"/>
    <w:basedOn w:val="Fuentedeprrafopredeter"/>
    <w:uiPriority w:val="99"/>
    <w:semiHidden/>
    <w:unhideWhenUsed/>
    <w:rsid w:val="0098548C"/>
    <w:rPr>
      <w:sz w:val="16"/>
      <w:szCs w:val="16"/>
    </w:rPr>
  </w:style>
  <w:style w:type="paragraph" w:styleId="Textocomentario">
    <w:name w:val="annotation text"/>
    <w:basedOn w:val="Normal"/>
    <w:link w:val="TextocomentarioCar"/>
    <w:uiPriority w:val="99"/>
    <w:unhideWhenUsed/>
    <w:rsid w:val="0098548C"/>
    <w:pPr>
      <w:spacing w:line="240" w:lineRule="auto"/>
    </w:pPr>
    <w:rPr>
      <w:sz w:val="20"/>
      <w:szCs w:val="20"/>
    </w:rPr>
  </w:style>
  <w:style w:type="character" w:customStyle="1" w:styleId="TextocomentarioCar">
    <w:name w:val="Texto comentario Car"/>
    <w:basedOn w:val="Fuentedeprrafopredeter"/>
    <w:link w:val="Textocomentario"/>
    <w:uiPriority w:val="99"/>
    <w:rsid w:val="0098548C"/>
    <w:rPr>
      <w:sz w:val="20"/>
      <w:szCs w:val="20"/>
    </w:rPr>
  </w:style>
  <w:style w:type="paragraph" w:styleId="Asuntodelcomentario">
    <w:name w:val="annotation subject"/>
    <w:basedOn w:val="Textocomentario"/>
    <w:next w:val="Textocomentario"/>
    <w:link w:val="AsuntodelcomentarioCar"/>
    <w:uiPriority w:val="99"/>
    <w:semiHidden/>
    <w:unhideWhenUsed/>
    <w:rsid w:val="0098548C"/>
    <w:rPr>
      <w:b/>
      <w:bCs/>
    </w:rPr>
  </w:style>
  <w:style w:type="character" w:customStyle="1" w:styleId="AsuntodelcomentarioCar">
    <w:name w:val="Asunto del comentario Car"/>
    <w:basedOn w:val="TextocomentarioCar"/>
    <w:link w:val="Asuntodelcomentario"/>
    <w:uiPriority w:val="99"/>
    <w:semiHidden/>
    <w:rsid w:val="0098548C"/>
    <w:rPr>
      <w:b/>
      <w:bCs/>
      <w:sz w:val="20"/>
      <w:szCs w:val="20"/>
    </w:rPr>
  </w:style>
  <w:style w:type="paragraph" w:styleId="Textodeglobo">
    <w:name w:val="Balloon Text"/>
    <w:basedOn w:val="Normal"/>
    <w:link w:val="TextodegloboCar"/>
    <w:uiPriority w:val="99"/>
    <w:semiHidden/>
    <w:unhideWhenUsed/>
    <w:rsid w:val="009854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48C"/>
    <w:rPr>
      <w:rFonts w:ascii="Segoe UI" w:hAnsi="Segoe UI" w:cs="Segoe UI"/>
      <w:sz w:val="18"/>
      <w:szCs w:val="18"/>
    </w:rPr>
  </w:style>
  <w:style w:type="paragraph" w:styleId="Sinespaciado">
    <w:name w:val="No Spacing"/>
    <w:uiPriority w:val="1"/>
    <w:qFormat/>
    <w:rsid w:val="0032461A"/>
    <w:pPr>
      <w:spacing w:after="0" w:line="240" w:lineRule="auto"/>
    </w:pPr>
  </w:style>
  <w:style w:type="paragraph" w:styleId="Revisin">
    <w:name w:val="Revision"/>
    <w:hidden/>
    <w:uiPriority w:val="99"/>
    <w:semiHidden/>
    <w:rsid w:val="00925E53"/>
    <w:pPr>
      <w:spacing w:after="0" w:line="240" w:lineRule="auto"/>
    </w:pPr>
  </w:style>
  <w:style w:type="table" w:customStyle="1" w:styleId="Tablanormal11">
    <w:name w:val="Tabla normal 11"/>
    <w:basedOn w:val="Tablanormal"/>
    <w:uiPriority w:val="41"/>
    <w:rsid w:val="006F1CC0"/>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40"/>
    <w:rsid w:val="009E7A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8B43E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B43E1"/>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3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622">
      <w:bodyDiv w:val="1"/>
      <w:marLeft w:val="0"/>
      <w:marRight w:val="0"/>
      <w:marTop w:val="0"/>
      <w:marBottom w:val="0"/>
      <w:divBdr>
        <w:top w:val="none" w:sz="0" w:space="0" w:color="auto"/>
        <w:left w:val="none" w:sz="0" w:space="0" w:color="auto"/>
        <w:bottom w:val="none" w:sz="0" w:space="0" w:color="auto"/>
        <w:right w:val="none" w:sz="0" w:space="0" w:color="auto"/>
      </w:divBdr>
    </w:div>
    <w:div w:id="114763886">
      <w:bodyDiv w:val="1"/>
      <w:marLeft w:val="0"/>
      <w:marRight w:val="0"/>
      <w:marTop w:val="0"/>
      <w:marBottom w:val="0"/>
      <w:divBdr>
        <w:top w:val="none" w:sz="0" w:space="0" w:color="auto"/>
        <w:left w:val="none" w:sz="0" w:space="0" w:color="auto"/>
        <w:bottom w:val="none" w:sz="0" w:space="0" w:color="auto"/>
        <w:right w:val="none" w:sz="0" w:space="0" w:color="auto"/>
      </w:divBdr>
    </w:div>
    <w:div w:id="168296539">
      <w:bodyDiv w:val="1"/>
      <w:marLeft w:val="0"/>
      <w:marRight w:val="0"/>
      <w:marTop w:val="0"/>
      <w:marBottom w:val="0"/>
      <w:divBdr>
        <w:top w:val="none" w:sz="0" w:space="0" w:color="auto"/>
        <w:left w:val="none" w:sz="0" w:space="0" w:color="auto"/>
        <w:bottom w:val="none" w:sz="0" w:space="0" w:color="auto"/>
        <w:right w:val="none" w:sz="0" w:space="0" w:color="auto"/>
      </w:divBdr>
    </w:div>
    <w:div w:id="221789732">
      <w:bodyDiv w:val="1"/>
      <w:marLeft w:val="0"/>
      <w:marRight w:val="0"/>
      <w:marTop w:val="0"/>
      <w:marBottom w:val="0"/>
      <w:divBdr>
        <w:top w:val="none" w:sz="0" w:space="0" w:color="auto"/>
        <w:left w:val="none" w:sz="0" w:space="0" w:color="auto"/>
        <w:bottom w:val="none" w:sz="0" w:space="0" w:color="auto"/>
        <w:right w:val="none" w:sz="0" w:space="0" w:color="auto"/>
      </w:divBdr>
      <w:divsChild>
        <w:div w:id="1644654844">
          <w:marLeft w:val="0"/>
          <w:marRight w:val="0"/>
          <w:marTop w:val="0"/>
          <w:marBottom w:val="0"/>
          <w:divBdr>
            <w:top w:val="none" w:sz="0" w:space="0" w:color="auto"/>
            <w:left w:val="none" w:sz="0" w:space="0" w:color="auto"/>
            <w:bottom w:val="none" w:sz="0" w:space="0" w:color="auto"/>
            <w:right w:val="none" w:sz="0" w:space="0" w:color="auto"/>
          </w:divBdr>
          <w:divsChild>
            <w:div w:id="33190325">
              <w:marLeft w:val="0"/>
              <w:marRight w:val="0"/>
              <w:marTop w:val="0"/>
              <w:marBottom w:val="0"/>
              <w:divBdr>
                <w:top w:val="none" w:sz="0" w:space="0" w:color="auto"/>
                <w:left w:val="none" w:sz="0" w:space="0" w:color="auto"/>
                <w:bottom w:val="none" w:sz="0" w:space="0" w:color="auto"/>
                <w:right w:val="none" w:sz="0" w:space="0" w:color="auto"/>
              </w:divBdr>
              <w:divsChild>
                <w:div w:id="321390799">
                  <w:marLeft w:val="0"/>
                  <w:marRight w:val="0"/>
                  <w:marTop w:val="0"/>
                  <w:marBottom w:val="0"/>
                  <w:divBdr>
                    <w:top w:val="none" w:sz="0" w:space="0" w:color="auto"/>
                    <w:left w:val="none" w:sz="0" w:space="0" w:color="auto"/>
                    <w:bottom w:val="none" w:sz="0" w:space="0" w:color="auto"/>
                    <w:right w:val="none" w:sz="0" w:space="0" w:color="auto"/>
                  </w:divBdr>
                  <w:divsChild>
                    <w:div w:id="8911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49763">
      <w:bodyDiv w:val="1"/>
      <w:marLeft w:val="0"/>
      <w:marRight w:val="0"/>
      <w:marTop w:val="0"/>
      <w:marBottom w:val="0"/>
      <w:divBdr>
        <w:top w:val="none" w:sz="0" w:space="0" w:color="auto"/>
        <w:left w:val="none" w:sz="0" w:space="0" w:color="auto"/>
        <w:bottom w:val="none" w:sz="0" w:space="0" w:color="auto"/>
        <w:right w:val="none" w:sz="0" w:space="0" w:color="auto"/>
      </w:divBdr>
    </w:div>
    <w:div w:id="271085825">
      <w:bodyDiv w:val="1"/>
      <w:marLeft w:val="0"/>
      <w:marRight w:val="0"/>
      <w:marTop w:val="0"/>
      <w:marBottom w:val="0"/>
      <w:divBdr>
        <w:top w:val="none" w:sz="0" w:space="0" w:color="auto"/>
        <w:left w:val="none" w:sz="0" w:space="0" w:color="auto"/>
        <w:bottom w:val="none" w:sz="0" w:space="0" w:color="auto"/>
        <w:right w:val="none" w:sz="0" w:space="0" w:color="auto"/>
      </w:divBdr>
    </w:div>
    <w:div w:id="309672713">
      <w:bodyDiv w:val="1"/>
      <w:marLeft w:val="0"/>
      <w:marRight w:val="0"/>
      <w:marTop w:val="0"/>
      <w:marBottom w:val="0"/>
      <w:divBdr>
        <w:top w:val="none" w:sz="0" w:space="0" w:color="auto"/>
        <w:left w:val="none" w:sz="0" w:space="0" w:color="auto"/>
        <w:bottom w:val="none" w:sz="0" w:space="0" w:color="auto"/>
        <w:right w:val="none" w:sz="0" w:space="0" w:color="auto"/>
      </w:divBdr>
    </w:div>
    <w:div w:id="673533711">
      <w:bodyDiv w:val="1"/>
      <w:marLeft w:val="0"/>
      <w:marRight w:val="0"/>
      <w:marTop w:val="0"/>
      <w:marBottom w:val="0"/>
      <w:divBdr>
        <w:top w:val="none" w:sz="0" w:space="0" w:color="auto"/>
        <w:left w:val="none" w:sz="0" w:space="0" w:color="auto"/>
        <w:bottom w:val="none" w:sz="0" w:space="0" w:color="auto"/>
        <w:right w:val="none" w:sz="0" w:space="0" w:color="auto"/>
      </w:divBdr>
    </w:div>
    <w:div w:id="801383995">
      <w:bodyDiv w:val="1"/>
      <w:marLeft w:val="0"/>
      <w:marRight w:val="0"/>
      <w:marTop w:val="0"/>
      <w:marBottom w:val="0"/>
      <w:divBdr>
        <w:top w:val="none" w:sz="0" w:space="0" w:color="auto"/>
        <w:left w:val="none" w:sz="0" w:space="0" w:color="auto"/>
        <w:bottom w:val="none" w:sz="0" w:space="0" w:color="auto"/>
        <w:right w:val="none" w:sz="0" w:space="0" w:color="auto"/>
      </w:divBdr>
    </w:div>
    <w:div w:id="848177141">
      <w:bodyDiv w:val="1"/>
      <w:marLeft w:val="0"/>
      <w:marRight w:val="0"/>
      <w:marTop w:val="0"/>
      <w:marBottom w:val="0"/>
      <w:divBdr>
        <w:top w:val="none" w:sz="0" w:space="0" w:color="auto"/>
        <w:left w:val="none" w:sz="0" w:space="0" w:color="auto"/>
        <w:bottom w:val="none" w:sz="0" w:space="0" w:color="auto"/>
        <w:right w:val="none" w:sz="0" w:space="0" w:color="auto"/>
      </w:divBdr>
    </w:div>
    <w:div w:id="992293149">
      <w:bodyDiv w:val="1"/>
      <w:marLeft w:val="0"/>
      <w:marRight w:val="0"/>
      <w:marTop w:val="0"/>
      <w:marBottom w:val="0"/>
      <w:divBdr>
        <w:top w:val="none" w:sz="0" w:space="0" w:color="auto"/>
        <w:left w:val="none" w:sz="0" w:space="0" w:color="auto"/>
        <w:bottom w:val="none" w:sz="0" w:space="0" w:color="auto"/>
        <w:right w:val="none" w:sz="0" w:space="0" w:color="auto"/>
      </w:divBdr>
    </w:div>
    <w:div w:id="996303186">
      <w:bodyDiv w:val="1"/>
      <w:marLeft w:val="0"/>
      <w:marRight w:val="0"/>
      <w:marTop w:val="0"/>
      <w:marBottom w:val="0"/>
      <w:divBdr>
        <w:top w:val="none" w:sz="0" w:space="0" w:color="auto"/>
        <w:left w:val="none" w:sz="0" w:space="0" w:color="auto"/>
        <w:bottom w:val="none" w:sz="0" w:space="0" w:color="auto"/>
        <w:right w:val="none" w:sz="0" w:space="0" w:color="auto"/>
      </w:divBdr>
    </w:div>
    <w:div w:id="1019510316">
      <w:bodyDiv w:val="1"/>
      <w:marLeft w:val="0"/>
      <w:marRight w:val="0"/>
      <w:marTop w:val="0"/>
      <w:marBottom w:val="0"/>
      <w:divBdr>
        <w:top w:val="none" w:sz="0" w:space="0" w:color="auto"/>
        <w:left w:val="none" w:sz="0" w:space="0" w:color="auto"/>
        <w:bottom w:val="none" w:sz="0" w:space="0" w:color="auto"/>
        <w:right w:val="none" w:sz="0" w:space="0" w:color="auto"/>
      </w:divBdr>
    </w:div>
    <w:div w:id="1024743904">
      <w:bodyDiv w:val="1"/>
      <w:marLeft w:val="0"/>
      <w:marRight w:val="0"/>
      <w:marTop w:val="0"/>
      <w:marBottom w:val="0"/>
      <w:divBdr>
        <w:top w:val="none" w:sz="0" w:space="0" w:color="auto"/>
        <w:left w:val="none" w:sz="0" w:space="0" w:color="auto"/>
        <w:bottom w:val="none" w:sz="0" w:space="0" w:color="auto"/>
        <w:right w:val="none" w:sz="0" w:space="0" w:color="auto"/>
      </w:divBdr>
    </w:div>
    <w:div w:id="1092900158">
      <w:bodyDiv w:val="1"/>
      <w:marLeft w:val="0"/>
      <w:marRight w:val="0"/>
      <w:marTop w:val="0"/>
      <w:marBottom w:val="0"/>
      <w:divBdr>
        <w:top w:val="none" w:sz="0" w:space="0" w:color="auto"/>
        <w:left w:val="none" w:sz="0" w:space="0" w:color="auto"/>
        <w:bottom w:val="none" w:sz="0" w:space="0" w:color="auto"/>
        <w:right w:val="none" w:sz="0" w:space="0" w:color="auto"/>
      </w:divBdr>
    </w:div>
    <w:div w:id="1137187792">
      <w:bodyDiv w:val="1"/>
      <w:marLeft w:val="0"/>
      <w:marRight w:val="0"/>
      <w:marTop w:val="0"/>
      <w:marBottom w:val="0"/>
      <w:divBdr>
        <w:top w:val="none" w:sz="0" w:space="0" w:color="auto"/>
        <w:left w:val="none" w:sz="0" w:space="0" w:color="auto"/>
        <w:bottom w:val="none" w:sz="0" w:space="0" w:color="auto"/>
        <w:right w:val="none" w:sz="0" w:space="0" w:color="auto"/>
      </w:divBdr>
    </w:div>
    <w:div w:id="1178421562">
      <w:bodyDiv w:val="1"/>
      <w:marLeft w:val="0"/>
      <w:marRight w:val="0"/>
      <w:marTop w:val="0"/>
      <w:marBottom w:val="0"/>
      <w:divBdr>
        <w:top w:val="none" w:sz="0" w:space="0" w:color="auto"/>
        <w:left w:val="none" w:sz="0" w:space="0" w:color="auto"/>
        <w:bottom w:val="none" w:sz="0" w:space="0" w:color="auto"/>
        <w:right w:val="none" w:sz="0" w:space="0" w:color="auto"/>
      </w:divBdr>
    </w:div>
    <w:div w:id="1202091294">
      <w:bodyDiv w:val="1"/>
      <w:marLeft w:val="0"/>
      <w:marRight w:val="0"/>
      <w:marTop w:val="0"/>
      <w:marBottom w:val="0"/>
      <w:divBdr>
        <w:top w:val="none" w:sz="0" w:space="0" w:color="auto"/>
        <w:left w:val="none" w:sz="0" w:space="0" w:color="auto"/>
        <w:bottom w:val="none" w:sz="0" w:space="0" w:color="auto"/>
        <w:right w:val="none" w:sz="0" w:space="0" w:color="auto"/>
      </w:divBdr>
    </w:div>
    <w:div w:id="1316497695">
      <w:bodyDiv w:val="1"/>
      <w:marLeft w:val="0"/>
      <w:marRight w:val="0"/>
      <w:marTop w:val="0"/>
      <w:marBottom w:val="0"/>
      <w:divBdr>
        <w:top w:val="none" w:sz="0" w:space="0" w:color="auto"/>
        <w:left w:val="none" w:sz="0" w:space="0" w:color="auto"/>
        <w:bottom w:val="none" w:sz="0" w:space="0" w:color="auto"/>
        <w:right w:val="none" w:sz="0" w:space="0" w:color="auto"/>
      </w:divBdr>
    </w:div>
    <w:div w:id="1506286667">
      <w:bodyDiv w:val="1"/>
      <w:marLeft w:val="0"/>
      <w:marRight w:val="0"/>
      <w:marTop w:val="0"/>
      <w:marBottom w:val="0"/>
      <w:divBdr>
        <w:top w:val="none" w:sz="0" w:space="0" w:color="auto"/>
        <w:left w:val="none" w:sz="0" w:space="0" w:color="auto"/>
        <w:bottom w:val="none" w:sz="0" w:space="0" w:color="auto"/>
        <w:right w:val="none" w:sz="0" w:space="0" w:color="auto"/>
      </w:divBdr>
    </w:div>
    <w:div w:id="1597714624">
      <w:bodyDiv w:val="1"/>
      <w:marLeft w:val="0"/>
      <w:marRight w:val="0"/>
      <w:marTop w:val="0"/>
      <w:marBottom w:val="0"/>
      <w:divBdr>
        <w:top w:val="none" w:sz="0" w:space="0" w:color="auto"/>
        <w:left w:val="none" w:sz="0" w:space="0" w:color="auto"/>
        <w:bottom w:val="none" w:sz="0" w:space="0" w:color="auto"/>
        <w:right w:val="none" w:sz="0" w:space="0" w:color="auto"/>
      </w:divBdr>
    </w:div>
    <w:div w:id="1642730666">
      <w:bodyDiv w:val="1"/>
      <w:marLeft w:val="0"/>
      <w:marRight w:val="0"/>
      <w:marTop w:val="0"/>
      <w:marBottom w:val="0"/>
      <w:divBdr>
        <w:top w:val="none" w:sz="0" w:space="0" w:color="auto"/>
        <w:left w:val="none" w:sz="0" w:space="0" w:color="auto"/>
        <w:bottom w:val="none" w:sz="0" w:space="0" w:color="auto"/>
        <w:right w:val="none" w:sz="0" w:space="0" w:color="auto"/>
      </w:divBdr>
    </w:div>
    <w:div w:id="1658723708">
      <w:bodyDiv w:val="1"/>
      <w:marLeft w:val="0"/>
      <w:marRight w:val="0"/>
      <w:marTop w:val="0"/>
      <w:marBottom w:val="0"/>
      <w:divBdr>
        <w:top w:val="none" w:sz="0" w:space="0" w:color="auto"/>
        <w:left w:val="none" w:sz="0" w:space="0" w:color="auto"/>
        <w:bottom w:val="none" w:sz="0" w:space="0" w:color="auto"/>
        <w:right w:val="none" w:sz="0" w:space="0" w:color="auto"/>
      </w:divBdr>
      <w:divsChild>
        <w:div w:id="238448096">
          <w:marLeft w:val="0"/>
          <w:marRight w:val="0"/>
          <w:marTop w:val="0"/>
          <w:marBottom w:val="0"/>
          <w:divBdr>
            <w:top w:val="none" w:sz="0" w:space="0" w:color="auto"/>
            <w:left w:val="none" w:sz="0" w:space="0" w:color="auto"/>
            <w:bottom w:val="none" w:sz="0" w:space="0" w:color="auto"/>
            <w:right w:val="none" w:sz="0" w:space="0" w:color="auto"/>
          </w:divBdr>
          <w:divsChild>
            <w:div w:id="857428247">
              <w:marLeft w:val="0"/>
              <w:marRight w:val="0"/>
              <w:marTop w:val="0"/>
              <w:marBottom w:val="0"/>
              <w:divBdr>
                <w:top w:val="none" w:sz="0" w:space="0" w:color="auto"/>
                <w:left w:val="none" w:sz="0" w:space="0" w:color="auto"/>
                <w:bottom w:val="none" w:sz="0" w:space="0" w:color="auto"/>
                <w:right w:val="none" w:sz="0" w:space="0" w:color="auto"/>
              </w:divBdr>
              <w:divsChild>
                <w:div w:id="1587688673">
                  <w:marLeft w:val="0"/>
                  <w:marRight w:val="0"/>
                  <w:marTop w:val="0"/>
                  <w:marBottom w:val="0"/>
                  <w:divBdr>
                    <w:top w:val="none" w:sz="0" w:space="0" w:color="auto"/>
                    <w:left w:val="none" w:sz="0" w:space="0" w:color="auto"/>
                    <w:bottom w:val="none" w:sz="0" w:space="0" w:color="auto"/>
                    <w:right w:val="none" w:sz="0" w:space="0" w:color="auto"/>
                  </w:divBdr>
                  <w:divsChild>
                    <w:div w:id="13497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8833">
      <w:bodyDiv w:val="1"/>
      <w:marLeft w:val="0"/>
      <w:marRight w:val="0"/>
      <w:marTop w:val="0"/>
      <w:marBottom w:val="0"/>
      <w:divBdr>
        <w:top w:val="none" w:sz="0" w:space="0" w:color="auto"/>
        <w:left w:val="none" w:sz="0" w:space="0" w:color="auto"/>
        <w:bottom w:val="none" w:sz="0" w:space="0" w:color="auto"/>
        <w:right w:val="none" w:sz="0" w:space="0" w:color="auto"/>
      </w:divBdr>
      <w:divsChild>
        <w:div w:id="729234649">
          <w:marLeft w:val="0"/>
          <w:marRight w:val="0"/>
          <w:marTop w:val="0"/>
          <w:marBottom w:val="0"/>
          <w:divBdr>
            <w:top w:val="none" w:sz="0" w:space="0" w:color="auto"/>
            <w:left w:val="none" w:sz="0" w:space="0" w:color="auto"/>
            <w:bottom w:val="none" w:sz="0" w:space="0" w:color="auto"/>
            <w:right w:val="none" w:sz="0" w:space="0" w:color="auto"/>
          </w:divBdr>
          <w:divsChild>
            <w:div w:id="466554138">
              <w:marLeft w:val="0"/>
              <w:marRight w:val="0"/>
              <w:marTop w:val="0"/>
              <w:marBottom w:val="0"/>
              <w:divBdr>
                <w:top w:val="none" w:sz="0" w:space="0" w:color="auto"/>
                <w:left w:val="none" w:sz="0" w:space="0" w:color="auto"/>
                <w:bottom w:val="none" w:sz="0" w:space="0" w:color="auto"/>
                <w:right w:val="none" w:sz="0" w:space="0" w:color="auto"/>
              </w:divBdr>
              <w:divsChild>
                <w:div w:id="1493139195">
                  <w:marLeft w:val="0"/>
                  <w:marRight w:val="0"/>
                  <w:marTop w:val="0"/>
                  <w:marBottom w:val="0"/>
                  <w:divBdr>
                    <w:top w:val="none" w:sz="0" w:space="0" w:color="auto"/>
                    <w:left w:val="none" w:sz="0" w:space="0" w:color="auto"/>
                    <w:bottom w:val="none" w:sz="0" w:space="0" w:color="auto"/>
                    <w:right w:val="none" w:sz="0" w:space="0" w:color="auto"/>
                  </w:divBdr>
                  <w:divsChild>
                    <w:div w:id="5552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16426">
      <w:bodyDiv w:val="1"/>
      <w:marLeft w:val="0"/>
      <w:marRight w:val="0"/>
      <w:marTop w:val="0"/>
      <w:marBottom w:val="0"/>
      <w:divBdr>
        <w:top w:val="none" w:sz="0" w:space="0" w:color="auto"/>
        <w:left w:val="none" w:sz="0" w:space="0" w:color="auto"/>
        <w:bottom w:val="none" w:sz="0" w:space="0" w:color="auto"/>
        <w:right w:val="none" w:sz="0" w:space="0" w:color="auto"/>
      </w:divBdr>
    </w:div>
    <w:div w:id="1956936700">
      <w:bodyDiv w:val="1"/>
      <w:marLeft w:val="0"/>
      <w:marRight w:val="0"/>
      <w:marTop w:val="0"/>
      <w:marBottom w:val="0"/>
      <w:divBdr>
        <w:top w:val="none" w:sz="0" w:space="0" w:color="auto"/>
        <w:left w:val="none" w:sz="0" w:space="0" w:color="auto"/>
        <w:bottom w:val="none" w:sz="0" w:space="0" w:color="auto"/>
        <w:right w:val="none" w:sz="0" w:space="0" w:color="auto"/>
      </w:divBdr>
    </w:div>
    <w:div w:id="20113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tadojoven@mintrabajo.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93F6B-C8C7-4F16-AEE3-271A5425C616}">
  <ds:schemaRefs>
    <ds:schemaRef ds:uri="http://schemas.microsoft.com/sharepoint/v3/contenttype/forms"/>
  </ds:schemaRefs>
</ds:datastoreItem>
</file>

<file path=customXml/itemProps2.xml><?xml version="1.0" encoding="utf-8"?>
<ds:datastoreItem xmlns:ds="http://schemas.openxmlformats.org/officeDocument/2006/customXml" ds:itemID="{3C3D02C0-CD3F-4CFA-9046-C102E7C0E93B}">
  <ds:schemaRefs>
    <ds:schemaRef ds:uri="http://schemas.openxmlformats.org/officeDocument/2006/bibliography"/>
  </ds:schemaRefs>
</ds:datastoreItem>
</file>

<file path=customXml/itemProps3.xml><?xml version="1.0" encoding="utf-8"?>
<ds:datastoreItem xmlns:ds="http://schemas.openxmlformats.org/officeDocument/2006/customXml" ds:itemID="{774F46A4-8ED0-4AF6-9863-72B0045642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53FF55-0DDD-413D-8069-59FF4168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Henao Agudelo</dc:creator>
  <cp:lastModifiedBy>Nicolas Galvis Ramirez</cp:lastModifiedBy>
  <cp:revision>2</cp:revision>
  <cp:lastPrinted>2021-10-14T16:27:00Z</cp:lastPrinted>
  <dcterms:created xsi:type="dcterms:W3CDTF">2022-09-26T14:36:00Z</dcterms:created>
  <dcterms:modified xsi:type="dcterms:W3CDTF">2022-09-26T14:36:00Z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