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6DDB6" w14:textId="785E315A" w:rsidR="48B7B617" w:rsidRPr="00246FB1" w:rsidRDefault="48B7B617" w:rsidP="48B7B617">
      <w:pPr>
        <w:spacing w:line="240" w:lineRule="auto"/>
        <w:jc w:val="center"/>
        <w:rPr>
          <w:rFonts w:ascii="Aptos" w:eastAsia="Aptos" w:hAnsi="Aptos" w:cs="Aptos"/>
          <w:color w:val="808080" w:themeColor="background1" w:themeShade="80"/>
          <w:sz w:val="40"/>
          <w:szCs w:val="40"/>
        </w:rPr>
      </w:pPr>
    </w:p>
    <w:p w14:paraId="49BCAA5C" w14:textId="3F7BA804" w:rsidR="48B7B617" w:rsidRPr="00246FB1" w:rsidRDefault="48B7B617" w:rsidP="48B7B617">
      <w:pPr>
        <w:spacing w:line="240" w:lineRule="auto"/>
        <w:jc w:val="center"/>
        <w:rPr>
          <w:rFonts w:ascii="Aptos" w:eastAsia="Aptos" w:hAnsi="Aptos" w:cs="Aptos"/>
          <w:color w:val="808080" w:themeColor="background1" w:themeShade="80"/>
          <w:sz w:val="40"/>
          <w:szCs w:val="40"/>
        </w:rPr>
      </w:pPr>
    </w:p>
    <w:p w14:paraId="2C557C47" w14:textId="0E1153E7" w:rsidR="48B7B617" w:rsidRPr="00246FB1" w:rsidRDefault="48B7B617" w:rsidP="48B7B617">
      <w:pPr>
        <w:spacing w:line="240" w:lineRule="auto"/>
        <w:jc w:val="center"/>
        <w:rPr>
          <w:rFonts w:ascii="Aptos" w:eastAsia="Aptos" w:hAnsi="Aptos" w:cs="Aptos"/>
          <w:color w:val="808080" w:themeColor="background1" w:themeShade="80"/>
          <w:sz w:val="40"/>
          <w:szCs w:val="40"/>
        </w:rPr>
      </w:pPr>
    </w:p>
    <w:p w14:paraId="26AF8407" w14:textId="3080713E" w:rsidR="48B7B617" w:rsidRPr="00246FB1" w:rsidRDefault="48B7B617" w:rsidP="48B7B617">
      <w:pPr>
        <w:spacing w:line="240" w:lineRule="auto"/>
        <w:jc w:val="center"/>
        <w:rPr>
          <w:rFonts w:ascii="Aptos" w:eastAsia="Aptos" w:hAnsi="Aptos" w:cs="Aptos"/>
          <w:color w:val="808080" w:themeColor="background1" w:themeShade="80"/>
          <w:sz w:val="72"/>
          <w:szCs w:val="72"/>
        </w:rPr>
      </w:pPr>
    </w:p>
    <w:p w14:paraId="6F16189B" w14:textId="53BBD542" w:rsidR="2A6335E8" w:rsidRPr="00246FB1" w:rsidRDefault="00C55188" w:rsidP="48B7B617">
      <w:pPr>
        <w:spacing w:line="240" w:lineRule="auto"/>
        <w:jc w:val="center"/>
        <w:rPr>
          <w:rFonts w:ascii="Aptos" w:eastAsia="Aptos" w:hAnsi="Aptos" w:cs="Aptos"/>
          <w:b/>
          <w:bCs/>
          <w:i/>
          <w:iCs/>
          <w:color w:val="FFC000"/>
          <w:sz w:val="96"/>
          <w:szCs w:val="96"/>
        </w:rPr>
      </w:pPr>
      <w:r w:rsidRPr="00246FB1">
        <w:rPr>
          <w:rFonts w:ascii="Aptos" w:eastAsia="Aptos" w:hAnsi="Aptos" w:cs="Aptos"/>
          <w:b/>
          <w:bCs/>
          <w:i/>
          <w:iCs/>
          <w:color w:val="FFC000"/>
          <w:sz w:val="96"/>
          <w:szCs w:val="96"/>
        </w:rPr>
        <w:t xml:space="preserve">Manual Operativo </w:t>
      </w:r>
      <w:r w:rsidR="2A6335E8" w:rsidRPr="00246FB1">
        <w:rPr>
          <w:rFonts w:ascii="Aptos" w:eastAsia="Aptos" w:hAnsi="Aptos" w:cs="Aptos"/>
          <w:b/>
          <w:bCs/>
          <w:i/>
          <w:iCs/>
          <w:color w:val="FFC000"/>
          <w:sz w:val="96"/>
          <w:szCs w:val="96"/>
        </w:rPr>
        <w:t>Servicio Social para la Paz</w:t>
      </w:r>
    </w:p>
    <w:p w14:paraId="5F232F00" w14:textId="38EDB1C2" w:rsidR="48B7B617" w:rsidRPr="00246FB1" w:rsidRDefault="48B7B617" w:rsidP="48B7B617">
      <w:pPr>
        <w:spacing w:line="240" w:lineRule="auto"/>
        <w:jc w:val="center"/>
        <w:rPr>
          <w:rFonts w:ascii="Aptos" w:eastAsia="Aptos" w:hAnsi="Aptos" w:cs="Aptos"/>
          <w:b/>
          <w:bCs/>
          <w:i/>
          <w:iCs/>
          <w:color w:val="FFC000"/>
          <w:sz w:val="72"/>
          <w:szCs w:val="72"/>
        </w:rPr>
      </w:pPr>
    </w:p>
    <w:p w14:paraId="1D894B44" w14:textId="689DF87E" w:rsidR="48B7B617" w:rsidRPr="00246FB1" w:rsidRDefault="48B7B617" w:rsidP="48B7B617">
      <w:pPr>
        <w:spacing w:line="240" w:lineRule="auto"/>
        <w:jc w:val="center"/>
        <w:rPr>
          <w:rFonts w:ascii="Aptos" w:eastAsia="Aptos" w:hAnsi="Aptos" w:cs="Aptos"/>
          <w:color w:val="FFC908"/>
          <w:sz w:val="72"/>
          <w:szCs w:val="72"/>
        </w:rPr>
      </w:pPr>
    </w:p>
    <w:p w14:paraId="1B740DF3" w14:textId="70022D16" w:rsidR="658CDB0B" w:rsidRPr="00246FB1" w:rsidRDefault="658CDB0B" w:rsidP="48B7B617">
      <w:pPr>
        <w:spacing w:line="240" w:lineRule="auto"/>
        <w:jc w:val="center"/>
        <w:rPr>
          <w:rFonts w:ascii="Aptos" w:eastAsia="Aptos" w:hAnsi="Aptos" w:cs="Aptos"/>
          <w:color w:val="808080" w:themeColor="background1" w:themeShade="80"/>
          <w:sz w:val="32"/>
          <w:szCs w:val="32"/>
        </w:rPr>
      </w:pPr>
      <w:r w:rsidRPr="00246FB1">
        <w:rPr>
          <w:rFonts w:ascii="Aptos" w:eastAsia="Aptos" w:hAnsi="Aptos" w:cs="Aptos"/>
          <w:color w:val="808080" w:themeColor="background1" w:themeShade="80"/>
          <w:sz w:val="32"/>
          <w:szCs w:val="32"/>
        </w:rPr>
        <w:t>Documento de trabajo interinstitucional</w:t>
      </w:r>
    </w:p>
    <w:p w14:paraId="0D66D436" w14:textId="28550DAB" w:rsidR="2A6335E8" w:rsidRPr="00246FB1" w:rsidRDefault="00695B38" w:rsidP="48B7B617">
      <w:pPr>
        <w:spacing w:line="240" w:lineRule="auto"/>
        <w:jc w:val="center"/>
        <w:rPr>
          <w:rFonts w:ascii="Aptos" w:eastAsia="Aptos" w:hAnsi="Aptos" w:cs="Aptos"/>
          <w:color w:val="808080" w:themeColor="background1" w:themeShade="80"/>
          <w:sz w:val="32"/>
          <w:szCs w:val="32"/>
        </w:rPr>
      </w:pPr>
      <w:r w:rsidRPr="00246FB1">
        <w:rPr>
          <w:rFonts w:ascii="Aptos" w:eastAsia="Aptos" w:hAnsi="Aptos" w:cs="Aptos"/>
          <w:color w:val="808080" w:themeColor="background1" w:themeShade="80"/>
          <w:sz w:val="32"/>
          <w:szCs w:val="32"/>
        </w:rPr>
        <w:t>Noviembre</w:t>
      </w:r>
      <w:r w:rsidR="2A6335E8" w:rsidRPr="00246FB1">
        <w:rPr>
          <w:rFonts w:ascii="Aptos" w:eastAsia="Aptos" w:hAnsi="Aptos" w:cs="Aptos"/>
          <w:color w:val="808080" w:themeColor="background1" w:themeShade="80"/>
          <w:sz w:val="32"/>
          <w:szCs w:val="32"/>
        </w:rPr>
        <w:t xml:space="preserve"> de 2024</w:t>
      </w:r>
    </w:p>
    <w:p w14:paraId="17923958" w14:textId="31CE66D4" w:rsidR="48B7B617" w:rsidRPr="00246FB1" w:rsidRDefault="48B7B617" w:rsidP="48B7B617">
      <w:pPr>
        <w:spacing w:line="240" w:lineRule="auto"/>
        <w:jc w:val="center"/>
        <w:rPr>
          <w:rFonts w:ascii="Aptos" w:eastAsia="Aptos" w:hAnsi="Aptos" w:cs="Aptos"/>
          <w:color w:val="808080" w:themeColor="background1" w:themeShade="80"/>
          <w:sz w:val="40"/>
          <w:szCs w:val="40"/>
        </w:rPr>
      </w:pPr>
    </w:p>
    <w:p w14:paraId="70CECDE4" w14:textId="77777777" w:rsidR="0082519E" w:rsidRPr="00246FB1" w:rsidRDefault="0082519E" w:rsidP="48B7B617">
      <w:pPr>
        <w:spacing w:line="240" w:lineRule="auto"/>
        <w:jc w:val="center"/>
        <w:rPr>
          <w:rFonts w:ascii="Aptos" w:eastAsia="Aptos" w:hAnsi="Aptos" w:cs="Aptos"/>
          <w:color w:val="808080" w:themeColor="background1" w:themeShade="80"/>
          <w:sz w:val="40"/>
          <w:szCs w:val="40"/>
        </w:rPr>
      </w:pPr>
    </w:p>
    <w:p w14:paraId="2A3FC736" w14:textId="77777777" w:rsidR="0082519E" w:rsidRPr="00246FB1" w:rsidRDefault="0082519E" w:rsidP="48B7B617">
      <w:pPr>
        <w:spacing w:line="240" w:lineRule="auto"/>
        <w:jc w:val="center"/>
        <w:rPr>
          <w:rFonts w:ascii="Aptos" w:eastAsia="Aptos" w:hAnsi="Aptos" w:cs="Aptos"/>
          <w:color w:val="808080" w:themeColor="background1" w:themeShade="80"/>
          <w:sz w:val="40"/>
          <w:szCs w:val="40"/>
        </w:rPr>
      </w:pPr>
    </w:p>
    <w:p w14:paraId="479550A7" w14:textId="77777777" w:rsidR="0082519E" w:rsidRPr="00246FB1" w:rsidRDefault="0082519E" w:rsidP="48B7B617">
      <w:pPr>
        <w:spacing w:line="240" w:lineRule="auto"/>
        <w:jc w:val="center"/>
        <w:rPr>
          <w:rFonts w:ascii="Aptos" w:eastAsia="Aptos" w:hAnsi="Aptos" w:cs="Aptos"/>
          <w:color w:val="808080" w:themeColor="background1" w:themeShade="80"/>
          <w:sz w:val="40"/>
          <w:szCs w:val="40"/>
        </w:rPr>
      </w:pPr>
    </w:p>
    <w:p w14:paraId="2A0CF7BA" w14:textId="41E8BFA1" w:rsidR="48B7B617" w:rsidRPr="00246FB1" w:rsidRDefault="48B7B617" w:rsidP="000D438E">
      <w:pPr>
        <w:spacing w:line="240" w:lineRule="auto"/>
        <w:rPr>
          <w:rFonts w:ascii="Aptos" w:eastAsia="Aptos" w:hAnsi="Aptos" w:cs="Aptos"/>
          <w:color w:val="808080" w:themeColor="background1" w:themeShade="80"/>
          <w:sz w:val="40"/>
          <w:szCs w:val="40"/>
        </w:rPr>
      </w:pPr>
    </w:p>
    <w:p w14:paraId="190C583C" w14:textId="3173C341" w:rsidR="006178E8" w:rsidRPr="00246FB1" w:rsidRDefault="006178E8" w:rsidP="000D438E">
      <w:pPr>
        <w:spacing w:line="240" w:lineRule="auto"/>
        <w:rPr>
          <w:rFonts w:ascii="Aptos" w:eastAsia="Aptos" w:hAnsi="Aptos" w:cs="Aptos"/>
          <w:color w:val="808080" w:themeColor="background1" w:themeShade="80"/>
          <w:sz w:val="40"/>
          <w:szCs w:val="40"/>
        </w:rPr>
      </w:pPr>
    </w:p>
    <w:p w14:paraId="3145FEC9" w14:textId="77777777" w:rsidR="006178E8" w:rsidRPr="00246FB1" w:rsidRDefault="006178E8" w:rsidP="006178E8">
      <w:pPr>
        <w:tabs>
          <w:tab w:val="left" w:pos="6663"/>
        </w:tabs>
        <w:rPr>
          <w:rFonts w:cs="Helvetica"/>
          <w:b/>
        </w:rPr>
      </w:pPr>
    </w:p>
    <w:tbl>
      <w:tblPr>
        <w:tblStyle w:val="Tablaconcuadrcula"/>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788"/>
      </w:tblGrid>
      <w:tr w:rsidR="006178E8" w:rsidRPr="00246FB1" w14:paraId="353566D8" w14:textId="77777777" w:rsidTr="004A56B7">
        <w:trPr>
          <w:trHeight w:val="11789"/>
        </w:trPr>
        <w:tc>
          <w:tcPr>
            <w:tcW w:w="4994" w:type="dxa"/>
          </w:tcPr>
          <w:p w14:paraId="076C6EFE" w14:textId="4CDA2101" w:rsidR="006178E8" w:rsidRPr="00B767B3" w:rsidRDefault="006178E8" w:rsidP="004A56B7">
            <w:pPr>
              <w:rPr>
                <w:rFonts w:cs="Helvetica"/>
                <w:b/>
              </w:rPr>
            </w:pPr>
            <w:r w:rsidRPr="00B767B3">
              <w:rPr>
                <w:rFonts w:cs="Helvetica"/>
                <w:b/>
              </w:rPr>
              <w:t>Paulo Alberto Molina Bolívar</w:t>
            </w:r>
          </w:p>
          <w:p w14:paraId="65EAC0B7" w14:textId="744AD456" w:rsidR="006178E8" w:rsidRPr="00246FB1" w:rsidRDefault="006178E8" w:rsidP="004A56B7">
            <w:pPr>
              <w:rPr>
                <w:rFonts w:ascii="Helvetica" w:hAnsi="Helvetica" w:cs="Helvetica"/>
                <w:sz w:val="22"/>
                <w:szCs w:val="22"/>
              </w:rPr>
            </w:pPr>
            <w:r w:rsidRPr="00246FB1">
              <w:rPr>
                <w:rFonts w:ascii="Helvetica" w:hAnsi="Helvetica" w:cs="Helvetica"/>
                <w:sz w:val="22"/>
                <w:szCs w:val="22"/>
              </w:rPr>
              <w:t>Director (E)</w:t>
            </w:r>
          </w:p>
          <w:p w14:paraId="79F02064" w14:textId="77777777" w:rsidR="006178E8" w:rsidRPr="00246FB1" w:rsidRDefault="006178E8" w:rsidP="004A56B7">
            <w:pPr>
              <w:rPr>
                <w:rFonts w:ascii="Helvetica" w:hAnsi="Helvetica" w:cs="Helvetica"/>
                <w:sz w:val="22"/>
                <w:szCs w:val="22"/>
              </w:rPr>
            </w:pPr>
          </w:p>
          <w:p w14:paraId="0C179C76" w14:textId="0E3FC057" w:rsidR="006178E8" w:rsidRPr="00B767B3" w:rsidRDefault="006178E8" w:rsidP="004A56B7">
            <w:pPr>
              <w:rPr>
                <w:rFonts w:cs="Helvetica"/>
                <w:b/>
              </w:rPr>
            </w:pPr>
            <w:r w:rsidRPr="00B767B3">
              <w:rPr>
                <w:rFonts w:cs="Helvetica"/>
                <w:b/>
              </w:rPr>
              <w:t>Jesús Hernando Amado Abril</w:t>
            </w:r>
          </w:p>
          <w:p w14:paraId="00D9FF5D"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Subdirector</w:t>
            </w:r>
          </w:p>
          <w:p w14:paraId="46263181" w14:textId="77777777" w:rsidR="006178E8" w:rsidRPr="00246FB1" w:rsidRDefault="006178E8" w:rsidP="004A56B7">
            <w:pPr>
              <w:rPr>
                <w:rFonts w:ascii="Helvetica" w:hAnsi="Helvetica" w:cs="Helvetica"/>
                <w:sz w:val="22"/>
                <w:szCs w:val="22"/>
              </w:rPr>
            </w:pPr>
          </w:p>
          <w:p w14:paraId="42460DD6" w14:textId="1B4F3966" w:rsidR="006178E8" w:rsidRPr="00246FB1" w:rsidRDefault="006178E8" w:rsidP="004A56B7">
            <w:pPr>
              <w:rPr>
                <w:rFonts w:ascii="Helvetica" w:hAnsi="Helvetica" w:cs="Helvetica"/>
                <w:sz w:val="22"/>
                <w:szCs w:val="22"/>
              </w:rPr>
            </w:pPr>
            <w:r w:rsidRPr="00B767B3">
              <w:rPr>
                <w:rFonts w:cs="Helvetica"/>
                <w:b/>
              </w:rPr>
              <w:t>Lidoska Julia Peralta Prieto</w:t>
            </w:r>
          </w:p>
          <w:p w14:paraId="148DA63C" w14:textId="7A86A8E5"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Secretaria General </w:t>
            </w:r>
          </w:p>
          <w:p w14:paraId="192EF6F5" w14:textId="77777777" w:rsidR="006178E8" w:rsidRPr="00246FB1" w:rsidRDefault="006178E8" w:rsidP="004A56B7">
            <w:pPr>
              <w:rPr>
                <w:rFonts w:ascii="Helvetica" w:hAnsi="Helvetica" w:cs="Helvetica"/>
                <w:sz w:val="22"/>
                <w:szCs w:val="22"/>
              </w:rPr>
            </w:pPr>
          </w:p>
          <w:p w14:paraId="55F30433" w14:textId="77777777" w:rsidR="00955E4D" w:rsidRPr="00246FB1" w:rsidRDefault="00955E4D" w:rsidP="004A56B7">
            <w:pPr>
              <w:rPr>
                <w:rFonts w:ascii="Helvetica" w:hAnsi="Helvetica" w:cs="Helvetica"/>
                <w:sz w:val="22"/>
                <w:szCs w:val="22"/>
              </w:rPr>
            </w:pPr>
            <w:r w:rsidRPr="00B767B3">
              <w:rPr>
                <w:rFonts w:cs="Helvetica"/>
                <w:b/>
              </w:rPr>
              <w:t>Valentina Ochoa Mayorga</w:t>
            </w:r>
            <w:r w:rsidRPr="00246FB1">
              <w:rPr>
                <w:rFonts w:ascii="Helvetica" w:hAnsi="Helvetica" w:cs="Helvetica"/>
                <w:sz w:val="22"/>
                <w:szCs w:val="22"/>
              </w:rPr>
              <w:t xml:space="preserve"> </w:t>
            </w:r>
          </w:p>
          <w:p w14:paraId="50E3BEF8" w14:textId="76C09A79"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Jefe Oficina Asesora de Comunicaciones </w:t>
            </w:r>
          </w:p>
          <w:p w14:paraId="4C222176" w14:textId="77777777" w:rsidR="006178E8" w:rsidRPr="00246FB1" w:rsidRDefault="006178E8" w:rsidP="004A56B7">
            <w:pPr>
              <w:rPr>
                <w:rFonts w:ascii="Helvetica" w:hAnsi="Helvetica" w:cs="Helvetica"/>
                <w:sz w:val="22"/>
                <w:szCs w:val="22"/>
              </w:rPr>
            </w:pPr>
          </w:p>
          <w:p w14:paraId="6C6915AB" w14:textId="77777777" w:rsidR="004A56B7" w:rsidRPr="00B767B3" w:rsidRDefault="004A56B7" w:rsidP="004A56B7">
            <w:pPr>
              <w:rPr>
                <w:rFonts w:cs="Helvetica"/>
                <w:b/>
              </w:rPr>
            </w:pPr>
            <w:r w:rsidRPr="00B767B3">
              <w:rPr>
                <w:rFonts w:cs="Helvetica"/>
                <w:b/>
              </w:rPr>
              <w:t>Aura Isabel Mora</w:t>
            </w:r>
          </w:p>
          <w:p w14:paraId="1492AE33"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Directora de Participación, Transparencia y Servicio al Ciudadano </w:t>
            </w:r>
          </w:p>
          <w:p w14:paraId="5A3184EF" w14:textId="77777777" w:rsidR="006178E8" w:rsidRPr="00246FB1" w:rsidRDefault="006178E8" w:rsidP="004A56B7">
            <w:pPr>
              <w:rPr>
                <w:rFonts w:ascii="Helvetica" w:hAnsi="Helvetica" w:cs="Helvetica"/>
                <w:sz w:val="22"/>
                <w:szCs w:val="22"/>
              </w:rPr>
            </w:pPr>
          </w:p>
          <w:p w14:paraId="05D4AE56" w14:textId="77777777" w:rsidR="004A56B7" w:rsidRPr="00B767B3" w:rsidRDefault="004A56B7" w:rsidP="004A56B7">
            <w:pPr>
              <w:rPr>
                <w:rFonts w:cs="Helvetica"/>
                <w:b/>
              </w:rPr>
            </w:pPr>
            <w:r w:rsidRPr="00B767B3">
              <w:rPr>
                <w:rFonts w:cs="Helvetica"/>
                <w:b/>
              </w:rPr>
              <w:t>Paulo Alberto Molina Bolívar</w:t>
            </w:r>
          </w:p>
          <w:p w14:paraId="150ABBE4"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Directora de Gestión del Conocimiento</w:t>
            </w:r>
          </w:p>
          <w:p w14:paraId="57D6E115"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 </w:t>
            </w:r>
          </w:p>
          <w:p w14:paraId="6985D8DD" w14:textId="77777777" w:rsidR="006178E8" w:rsidRPr="00246FB1" w:rsidRDefault="006178E8" w:rsidP="004A56B7">
            <w:pPr>
              <w:rPr>
                <w:rFonts w:ascii="Helvetica" w:hAnsi="Helvetica" w:cs="Helvetica"/>
                <w:b/>
                <w:sz w:val="22"/>
                <w:szCs w:val="22"/>
              </w:rPr>
            </w:pPr>
            <w:r w:rsidRPr="00246FB1">
              <w:rPr>
                <w:rFonts w:ascii="Helvetica" w:hAnsi="Helvetica" w:cs="Helvetica"/>
                <w:b/>
                <w:sz w:val="22"/>
                <w:szCs w:val="22"/>
              </w:rPr>
              <w:t xml:space="preserve">Francisco Camargo Salas </w:t>
            </w:r>
          </w:p>
          <w:p w14:paraId="4EDD8840"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Director de Empleo Público </w:t>
            </w:r>
          </w:p>
          <w:p w14:paraId="23C0E3A8" w14:textId="77777777" w:rsidR="006178E8" w:rsidRPr="00246FB1" w:rsidRDefault="006178E8" w:rsidP="004A56B7">
            <w:pPr>
              <w:rPr>
                <w:rFonts w:ascii="Helvetica" w:hAnsi="Helvetica" w:cs="Helvetica"/>
                <w:sz w:val="22"/>
                <w:szCs w:val="22"/>
              </w:rPr>
            </w:pPr>
          </w:p>
          <w:p w14:paraId="57864118" w14:textId="77777777" w:rsidR="006178E8" w:rsidRPr="00B767B3" w:rsidRDefault="006178E8" w:rsidP="006178E8">
            <w:pPr>
              <w:rPr>
                <w:rFonts w:cs="Helvetica"/>
                <w:b/>
              </w:rPr>
            </w:pPr>
            <w:r w:rsidRPr="00B767B3">
              <w:rPr>
                <w:rFonts w:cs="Helvetica"/>
                <w:b/>
              </w:rPr>
              <w:t>Gerardo Duque Gutiérrez</w:t>
            </w:r>
          </w:p>
          <w:p w14:paraId="70764D83"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Director de Desarrollo Organizacional</w:t>
            </w:r>
          </w:p>
          <w:p w14:paraId="05889DA5" w14:textId="77777777" w:rsidR="006178E8" w:rsidRPr="00246FB1" w:rsidRDefault="006178E8" w:rsidP="004A56B7">
            <w:pPr>
              <w:rPr>
                <w:rFonts w:ascii="Helvetica" w:hAnsi="Helvetica" w:cs="Helvetica"/>
                <w:sz w:val="22"/>
                <w:szCs w:val="22"/>
              </w:rPr>
            </w:pPr>
          </w:p>
          <w:p w14:paraId="4FD23A00" w14:textId="77777777" w:rsidR="00955E4D" w:rsidRPr="00B767B3" w:rsidRDefault="00955E4D" w:rsidP="00955E4D">
            <w:pPr>
              <w:rPr>
                <w:rFonts w:cs="Helvetica"/>
                <w:b/>
              </w:rPr>
            </w:pPr>
            <w:r w:rsidRPr="00B767B3">
              <w:rPr>
                <w:rFonts w:cs="Helvetica"/>
                <w:b/>
              </w:rPr>
              <w:t xml:space="preserve">Luz </w:t>
            </w:r>
            <w:proofErr w:type="spellStart"/>
            <w:r w:rsidRPr="00B767B3">
              <w:rPr>
                <w:rFonts w:cs="Helvetica"/>
                <w:b/>
              </w:rPr>
              <w:t>Daifenis</w:t>
            </w:r>
            <w:proofErr w:type="spellEnd"/>
            <w:r w:rsidRPr="00B767B3">
              <w:rPr>
                <w:rFonts w:cs="Helvetica"/>
                <w:b/>
              </w:rPr>
              <w:t xml:space="preserve"> Arango Rivera</w:t>
            </w:r>
          </w:p>
          <w:p w14:paraId="5B498CFA"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Directora de Gestión y Desempeño Institucional </w:t>
            </w:r>
          </w:p>
          <w:p w14:paraId="2FB22B29" w14:textId="77777777" w:rsidR="006178E8" w:rsidRPr="00246FB1" w:rsidRDefault="006178E8" w:rsidP="004A56B7">
            <w:pPr>
              <w:rPr>
                <w:rFonts w:ascii="Helvetica" w:hAnsi="Helvetica" w:cs="Helvetica"/>
                <w:sz w:val="22"/>
                <w:szCs w:val="22"/>
              </w:rPr>
            </w:pPr>
          </w:p>
          <w:p w14:paraId="1449D1CA" w14:textId="77777777" w:rsidR="004A56B7" w:rsidRPr="00246FB1" w:rsidRDefault="004A56B7" w:rsidP="004A56B7">
            <w:pPr>
              <w:rPr>
                <w:rFonts w:ascii="Helvetica" w:hAnsi="Helvetica" w:cs="Helvetica"/>
                <w:sz w:val="22"/>
                <w:szCs w:val="22"/>
              </w:rPr>
            </w:pPr>
            <w:r w:rsidRPr="00B767B3">
              <w:rPr>
                <w:rFonts w:cs="Helvetica"/>
                <w:b/>
              </w:rPr>
              <w:t>Jorge Iván De Castro Barón</w:t>
            </w:r>
            <w:r w:rsidRPr="00246FB1">
              <w:rPr>
                <w:rFonts w:ascii="Helvetica" w:hAnsi="Helvetica" w:cs="Helvetica"/>
                <w:sz w:val="22"/>
                <w:szCs w:val="22"/>
              </w:rPr>
              <w:t xml:space="preserve"> </w:t>
            </w:r>
          </w:p>
          <w:p w14:paraId="55491CC0" w14:textId="7FCA7079"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Jefe de Oficina de Control Interno </w:t>
            </w:r>
          </w:p>
          <w:p w14:paraId="70E0DED8" w14:textId="77777777" w:rsidR="006178E8" w:rsidRPr="00246FB1" w:rsidRDefault="006178E8" w:rsidP="004A56B7">
            <w:pPr>
              <w:rPr>
                <w:rFonts w:ascii="Helvetica" w:hAnsi="Helvetica" w:cs="Helvetica"/>
                <w:sz w:val="22"/>
                <w:szCs w:val="22"/>
              </w:rPr>
            </w:pPr>
          </w:p>
          <w:p w14:paraId="5912CB73" w14:textId="77777777" w:rsidR="004A56B7" w:rsidRPr="00B767B3" w:rsidRDefault="004A56B7" w:rsidP="004A56B7">
            <w:pPr>
              <w:rPr>
                <w:rFonts w:cs="Helvetica"/>
                <w:b/>
              </w:rPr>
            </w:pPr>
            <w:proofErr w:type="spellStart"/>
            <w:r w:rsidRPr="00B767B3">
              <w:rPr>
                <w:rFonts w:cs="Helvetica"/>
                <w:b/>
              </w:rPr>
              <w:t>Jhon</w:t>
            </w:r>
            <w:proofErr w:type="spellEnd"/>
            <w:r w:rsidRPr="00B767B3">
              <w:rPr>
                <w:rFonts w:cs="Helvetica"/>
                <w:b/>
              </w:rPr>
              <w:t xml:space="preserve"> Ricardo Morales Franco</w:t>
            </w:r>
          </w:p>
          <w:p w14:paraId="79FC2F68"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Jefe Oficina de Tecnología de la Información y las Comunicaciones </w:t>
            </w:r>
          </w:p>
          <w:p w14:paraId="5AB3919B" w14:textId="77777777" w:rsidR="006178E8" w:rsidRPr="00246FB1" w:rsidRDefault="006178E8" w:rsidP="004A56B7">
            <w:pPr>
              <w:rPr>
                <w:rFonts w:ascii="Helvetica" w:hAnsi="Helvetica" w:cs="Helvetica"/>
                <w:sz w:val="22"/>
                <w:szCs w:val="22"/>
              </w:rPr>
            </w:pPr>
          </w:p>
          <w:p w14:paraId="3C23F26F" w14:textId="77777777" w:rsidR="004A56B7" w:rsidRPr="00B767B3" w:rsidRDefault="004A56B7" w:rsidP="004A56B7">
            <w:pPr>
              <w:rPr>
                <w:rFonts w:cs="Helvetica"/>
                <w:b/>
              </w:rPr>
            </w:pPr>
            <w:r w:rsidRPr="00B767B3">
              <w:rPr>
                <w:rFonts w:cs="Helvetica"/>
                <w:b/>
              </w:rPr>
              <w:t>Alveiro Tapias Sánchez</w:t>
            </w:r>
          </w:p>
          <w:p w14:paraId="4ADC18B7"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Jefe Oficina Asesora de Planeación</w:t>
            </w:r>
          </w:p>
          <w:p w14:paraId="78AD1325" w14:textId="77777777" w:rsidR="006178E8" w:rsidRPr="00246FB1" w:rsidRDefault="006178E8" w:rsidP="004A56B7">
            <w:pPr>
              <w:rPr>
                <w:rFonts w:ascii="Helvetica" w:hAnsi="Helvetica" w:cs="Helvetica"/>
                <w:sz w:val="22"/>
                <w:szCs w:val="22"/>
              </w:rPr>
            </w:pPr>
          </w:p>
          <w:p w14:paraId="22C47D83" w14:textId="77777777" w:rsidR="006178E8" w:rsidRPr="00246FB1" w:rsidRDefault="006178E8" w:rsidP="004A56B7">
            <w:pPr>
              <w:rPr>
                <w:rFonts w:ascii="Helvetica" w:hAnsi="Helvetica" w:cs="Helvetica"/>
                <w:b/>
                <w:sz w:val="22"/>
                <w:szCs w:val="22"/>
              </w:rPr>
            </w:pPr>
            <w:r w:rsidRPr="00246FB1">
              <w:rPr>
                <w:rFonts w:ascii="Helvetica" w:hAnsi="Helvetica" w:cs="Helvetica"/>
                <w:b/>
                <w:sz w:val="22"/>
                <w:szCs w:val="22"/>
              </w:rPr>
              <w:t xml:space="preserve">Armando López Cortés </w:t>
            </w:r>
          </w:p>
          <w:p w14:paraId="670FC2DC"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Director Jurídica</w:t>
            </w:r>
          </w:p>
          <w:p w14:paraId="62B35B92" w14:textId="77777777" w:rsidR="006178E8" w:rsidRPr="00246FB1" w:rsidRDefault="006178E8" w:rsidP="004A56B7">
            <w:pPr>
              <w:rPr>
                <w:rFonts w:ascii="Helvetica" w:hAnsi="Helvetica" w:cs="Helvetica"/>
                <w:sz w:val="22"/>
                <w:szCs w:val="22"/>
              </w:rPr>
            </w:pPr>
          </w:p>
          <w:p w14:paraId="15CCCE3A" w14:textId="77777777" w:rsidR="006178E8" w:rsidRPr="00246FB1" w:rsidRDefault="006178E8" w:rsidP="004A56B7">
            <w:pPr>
              <w:rPr>
                <w:rFonts w:ascii="Helvetica" w:hAnsi="Helvetica" w:cs="Helvetica"/>
                <w:sz w:val="22"/>
                <w:szCs w:val="22"/>
              </w:rPr>
            </w:pPr>
          </w:p>
          <w:p w14:paraId="6D1046E8" w14:textId="77777777" w:rsidR="006178E8" w:rsidRPr="00246FB1" w:rsidRDefault="006178E8" w:rsidP="004A56B7">
            <w:pPr>
              <w:rPr>
                <w:rFonts w:ascii="Helvetica" w:hAnsi="Helvetica" w:cs="Helvetica"/>
                <w:sz w:val="22"/>
                <w:szCs w:val="22"/>
              </w:rPr>
            </w:pPr>
          </w:p>
        </w:tc>
        <w:tc>
          <w:tcPr>
            <w:tcW w:w="4788" w:type="dxa"/>
          </w:tcPr>
          <w:p w14:paraId="247D2932" w14:textId="77777777" w:rsidR="006178E8" w:rsidRPr="00246FB1" w:rsidRDefault="006178E8" w:rsidP="004A56B7">
            <w:pPr>
              <w:rPr>
                <w:rFonts w:ascii="Helvetica" w:hAnsi="Helvetica" w:cs="Helvetica"/>
                <w:sz w:val="22"/>
                <w:szCs w:val="22"/>
              </w:rPr>
            </w:pPr>
          </w:p>
          <w:p w14:paraId="70A220D4" w14:textId="77777777" w:rsidR="006178E8" w:rsidRPr="00246FB1" w:rsidRDefault="006178E8" w:rsidP="004A56B7">
            <w:pPr>
              <w:rPr>
                <w:rFonts w:ascii="Helvetica" w:hAnsi="Helvetica" w:cs="Helvetica"/>
                <w:sz w:val="22"/>
                <w:szCs w:val="22"/>
              </w:rPr>
            </w:pPr>
          </w:p>
          <w:p w14:paraId="16D251AA" w14:textId="77777777" w:rsidR="006178E8" w:rsidRPr="00246FB1" w:rsidRDefault="006178E8" w:rsidP="004A56B7">
            <w:pPr>
              <w:rPr>
                <w:rFonts w:ascii="Helvetica" w:hAnsi="Helvetica" w:cs="Helvetica"/>
                <w:sz w:val="22"/>
                <w:szCs w:val="22"/>
              </w:rPr>
            </w:pPr>
          </w:p>
          <w:p w14:paraId="1D93A8EC" w14:textId="77777777" w:rsidR="006178E8" w:rsidRPr="00246FB1" w:rsidRDefault="006178E8" w:rsidP="004A56B7">
            <w:pPr>
              <w:rPr>
                <w:rFonts w:ascii="Helvetica" w:hAnsi="Helvetica" w:cs="Helvetica"/>
                <w:sz w:val="22"/>
                <w:szCs w:val="22"/>
              </w:rPr>
            </w:pPr>
          </w:p>
          <w:p w14:paraId="44C4281F" w14:textId="77777777" w:rsidR="006178E8" w:rsidRPr="00246FB1" w:rsidRDefault="006178E8" w:rsidP="004A56B7">
            <w:pPr>
              <w:rPr>
                <w:rFonts w:ascii="Helvetica" w:hAnsi="Helvetica" w:cs="Helvetica"/>
                <w:sz w:val="22"/>
                <w:szCs w:val="22"/>
              </w:rPr>
            </w:pPr>
          </w:p>
          <w:p w14:paraId="3444048E" w14:textId="77777777" w:rsidR="006178E8" w:rsidRPr="00246FB1" w:rsidRDefault="006178E8" w:rsidP="004A56B7">
            <w:pPr>
              <w:rPr>
                <w:rFonts w:ascii="Helvetica" w:hAnsi="Helvetica" w:cs="Helvetica"/>
                <w:sz w:val="22"/>
                <w:szCs w:val="22"/>
              </w:rPr>
            </w:pPr>
          </w:p>
          <w:p w14:paraId="306F8684" w14:textId="77777777" w:rsidR="006178E8" w:rsidRPr="00246FB1" w:rsidRDefault="006178E8" w:rsidP="004A56B7">
            <w:pPr>
              <w:rPr>
                <w:rFonts w:ascii="Helvetica" w:hAnsi="Helvetica" w:cs="Helvetica"/>
                <w:sz w:val="22"/>
                <w:szCs w:val="22"/>
              </w:rPr>
            </w:pPr>
          </w:p>
          <w:p w14:paraId="41884201" w14:textId="77777777" w:rsidR="006178E8" w:rsidRPr="00246FB1" w:rsidRDefault="006178E8" w:rsidP="004A56B7">
            <w:pPr>
              <w:rPr>
                <w:rFonts w:ascii="Helvetica" w:hAnsi="Helvetica" w:cs="Helvetica"/>
                <w:sz w:val="22"/>
                <w:szCs w:val="22"/>
              </w:rPr>
            </w:pPr>
          </w:p>
          <w:p w14:paraId="23590837" w14:textId="77777777" w:rsidR="006178E8" w:rsidRPr="00246FB1" w:rsidRDefault="006178E8" w:rsidP="004A56B7">
            <w:pPr>
              <w:rPr>
                <w:rFonts w:ascii="Helvetica" w:hAnsi="Helvetica" w:cs="Helvetica"/>
                <w:sz w:val="22"/>
                <w:szCs w:val="22"/>
              </w:rPr>
            </w:pPr>
          </w:p>
          <w:p w14:paraId="299CF661" w14:textId="77777777" w:rsidR="006178E8" w:rsidRPr="00246FB1" w:rsidRDefault="006178E8" w:rsidP="004A56B7">
            <w:pPr>
              <w:rPr>
                <w:rFonts w:ascii="Helvetica" w:hAnsi="Helvetica" w:cs="Helvetica"/>
                <w:sz w:val="22"/>
                <w:szCs w:val="22"/>
              </w:rPr>
            </w:pPr>
          </w:p>
          <w:p w14:paraId="05A4BD43" w14:textId="77777777" w:rsidR="006178E8" w:rsidRPr="00246FB1" w:rsidRDefault="006178E8" w:rsidP="004A56B7">
            <w:pPr>
              <w:rPr>
                <w:rFonts w:ascii="Helvetica" w:hAnsi="Helvetica" w:cs="Helvetica"/>
                <w:sz w:val="22"/>
                <w:szCs w:val="22"/>
              </w:rPr>
            </w:pPr>
          </w:p>
          <w:p w14:paraId="1BFD5489" w14:textId="77777777" w:rsidR="006178E8" w:rsidRPr="00246FB1" w:rsidRDefault="006178E8" w:rsidP="004A56B7">
            <w:pPr>
              <w:rPr>
                <w:rFonts w:ascii="Helvetica" w:hAnsi="Helvetica" w:cs="Helvetica"/>
                <w:sz w:val="22"/>
                <w:szCs w:val="22"/>
              </w:rPr>
            </w:pPr>
          </w:p>
          <w:p w14:paraId="60A0D127" w14:textId="77777777" w:rsidR="006178E8" w:rsidRPr="00246FB1" w:rsidRDefault="006178E8" w:rsidP="004A56B7">
            <w:pPr>
              <w:rPr>
                <w:rFonts w:ascii="Helvetica" w:hAnsi="Helvetica" w:cs="Helvetica"/>
                <w:sz w:val="22"/>
                <w:szCs w:val="22"/>
              </w:rPr>
            </w:pPr>
          </w:p>
          <w:p w14:paraId="1484A6A7" w14:textId="77777777" w:rsidR="006178E8" w:rsidRPr="00246FB1" w:rsidRDefault="006178E8" w:rsidP="004A56B7">
            <w:pPr>
              <w:rPr>
                <w:rFonts w:ascii="Helvetica" w:hAnsi="Helvetica" w:cs="Helvetica"/>
                <w:sz w:val="22"/>
                <w:szCs w:val="22"/>
              </w:rPr>
            </w:pPr>
          </w:p>
          <w:p w14:paraId="3FFA1435" w14:textId="77777777" w:rsidR="006178E8" w:rsidRPr="00246FB1" w:rsidRDefault="006178E8" w:rsidP="004A56B7">
            <w:pPr>
              <w:rPr>
                <w:rFonts w:ascii="Helvetica" w:hAnsi="Helvetica" w:cs="Helvetica"/>
                <w:sz w:val="22"/>
                <w:szCs w:val="22"/>
              </w:rPr>
            </w:pPr>
          </w:p>
          <w:p w14:paraId="77E6104A" w14:textId="77777777" w:rsidR="006178E8" w:rsidRPr="00246FB1" w:rsidRDefault="006178E8" w:rsidP="004A56B7">
            <w:pPr>
              <w:rPr>
                <w:rFonts w:ascii="Helvetica" w:hAnsi="Helvetica" w:cs="Helvetica"/>
                <w:sz w:val="22"/>
                <w:szCs w:val="22"/>
              </w:rPr>
            </w:pPr>
          </w:p>
          <w:p w14:paraId="500BDB52" w14:textId="77777777" w:rsidR="006178E8" w:rsidRPr="00246FB1" w:rsidRDefault="006178E8" w:rsidP="004A56B7">
            <w:pPr>
              <w:rPr>
                <w:rFonts w:ascii="Helvetica" w:hAnsi="Helvetica" w:cs="Helvetica"/>
                <w:sz w:val="22"/>
                <w:szCs w:val="22"/>
              </w:rPr>
            </w:pPr>
          </w:p>
          <w:p w14:paraId="71E9BD1E" w14:textId="77777777" w:rsidR="006178E8" w:rsidRPr="00246FB1" w:rsidRDefault="006178E8" w:rsidP="004A56B7">
            <w:pPr>
              <w:rPr>
                <w:rFonts w:ascii="Helvetica" w:hAnsi="Helvetica" w:cs="Helvetica"/>
                <w:sz w:val="22"/>
                <w:szCs w:val="22"/>
              </w:rPr>
            </w:pPr>
          </w:p>
          <w:p w14:paraId="2F090A0E" w14:textId="77777777" w:rsidR="006178E8" w:rsidRPr="00246FB1" w:rsidRDefault="006178E8" w:rsidP="004A56B7">
            <w:pPr>
              <w:rPr>
                <w:rFonts w:ascii="Helvetica" w:hAnsi="Helvetica" w:cs="Helvetica"/>
                <w:sz w:val="22"/>
                <w:szCs w:val="22"/>
              </w:rPr>
            </w:pPr>
          </w:p>
          <w:p w14:paraId="08D39321" w14:textId="77777777" w:rsidR="006178E8" w:rsidRPr="00246FB1" w:rsidRDefault="006178E8" w:rsidP="004A56B7">
            <w:pPr>
              <w:rPr>
                <w:rFonts w:ascii="Helvetica" w:hAnsi="Helvetica" w:cs="Helvetica"/>
                <w:sz w:val="22"/>
                <w:szCs w:val="22"/>
              </w:rPr>
            </w:pPr>
            <w:r w:rsidRPr="00246FB1">
              <w:rPr>
                <w:rFonts w:ascii="Helvetica" w:hAnsi="Helvetica" w:cs="Helvetica"/>
                <w:b/>
                <w:bCs/>
                <w:sz w:val="22"/>
                <w:szCs w:val="22"/>
              </w:rPr>
              <w:t>Elaborado</w:t>
            </w:r>
            <w:r w:rsidRPr="00246FB1">
              <w:rPr>
                <w:rFonts w:ascii="Helvetica" w:hAnsi="Helvetica" w:cs="Helvetica"/>
                <w:sz w:val="22"/>
                <w:szCs w:val="22"/>
              </w:rPr>
              <w:t xml:space="preserve"> </w:t>
            </w:r>
            <w:r w:rsidRPr="00246FB1">
              <w:rPr>
                <w:rFonts w:ascii="Helvetica" w:hAnsi="Helvetica" w:cs="Helvetica"/>
                <w:b/>
                <w:bCs/>
                <w:sz w:val="22"/>
                <w:szCs w:val="22"/>
              </w:rPr>
              <w:t>por:</w:t>
            </w:r>
            <w:r w:rsidRPr="00246FB1">
              <w:rPr>
                <w:rFonts w:ascii="Helvetica" w:hAnsi="Helvetica" w:cs="Helvetica"/>
                <w:sz w:val="22"/>
                <w:szCs w:val="22"/>
              </w:rPr>
              <w:t xml:space="preserve"> </w:t>
            </w:r>
          </w:p>
          <w:p w14:paraId="37C01CE0" w14:textId="77777777" w:rsidR="006178E8" w:rsidRPr="00246FB1" w:rsidRDefault="006178E8" w:rsidP="004A56B7">
            <w:pPr>
              <w:rPr>
                <w:rFonts w:ascii="Helvetica" w:hAnsi="Helvetica" w:cs="Helvetica"/>
                <w:sz w:val="22"/>
                <w:szCs w:val="22"/>
              </w:rPr>
            </w:pPr>
          </w:p>
          <w:p w14:paraId="22AC1FAF"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Dirección de Desarrollo Organizacional </w:t>
            </w:r>
          </w:p>
          <w:p w14:paraId="404851B1" w14:textId="77777777" w:rsidR="006178E8" w:rsidRPr="00246FB1" w:rsidRDefault="006178E8" w:rsidP="004A56B7">
            <w:pPr>
              <w:rPr>
                <w:rFonts w:ascii="Helvetica" w:hAnsi="Helvetica" w:cs="Helvetica"/>
                <w:sz w:val="22"/>
                <w:szCs w:val="22"/>
              </w:rPr>
            </w:pPr>
          </w:p>
          <w:p w14:paraId="3172DA54" w14:textId="674639E1" w:rsidR="006178E8" w:rsidRPr="00246FB1" w:rsidRDefault="006178E8" w:rsidP="004A56B7">
            <w:pPr>
              <w:rPr>
                <w:rFonts w:ascii="Helvetica" w:hAnsi="Helvetica" w:cs="Helvetica"/>
                <w:sz w:val="22"/>
                <w:szCs w:val="22"/>
              </w:rPr>
            </w:pPr>
            <w:r w:rsidRPr="00246FB1">
              <w:rPr>
                <w:rFonts w:ascii="Helvetica" w:hAnsi="Helvetica" w:cs="Helvetica"/>
                <w:sz w:val="22"/>
                <w:szCs w:val="22"/>
              </w:rPr>
              <w:t>C</w:t>
            </w:r>
            <w:r w:rsidR="009063FA" w:rsidRPr="00246FB1">
              <w:rPr>
                <w:rFonts w:ascii="Helvetica" w:hAnsi="Helvetica" w:cs="Helvetica"/>
                <w:sz w:val="22"/>
                <w:szCs w:val="22"/>
              </w:rPr>
              <w:t>on la colaboración de:</w:t>
            </w:r>
          </w:p>
          <w:p w14:paraId="54AB5608" w14:textId="6E3ED9D4" w:rsidR="006178E8" w:rsidRPr="00246FB1" w:rsidRDefault="006178E8" w:rsidP="004A56B7">
            <w:pPr>
              <w:rPr>
                <w:rFonts w:ascii="Helvetica" w:hAnsi="Helvetica" w:cs="Helvetica"/>
                <w:sz w:val="22"/>
                <w:szCs w:val="22"/>
              </w:rPr>
            </w:pPr>
          </w:p>
          <w:p w14:paraId="7C3798DE" w14:textId="7BF06A6A" w:rsidR="006178E8" w:rsidRPr="00246FB1" w:rsidRDefault="006178E8" w:rsidP="004A56B7">
            <w:pPr>
              <w:rPr>
                <w:rFonts w:ascii="Helvetica" w:hAnsi="Helvetica" w:cs="Helvetica"/>
                <w:sz w:val="22"/>
                <w:szCs w:val="22"/>
              </w:rPr>
            </w:pPr>
          </w:p>
          <w:p w14:paraId="512F68C1" w14:textId="22D2A4E2" w:rsidR="006178E8" w:rsidRPr="00246FB1" w:rsidRDefault="006178E8" w:rsidP="004A56B7">
            <w:pPr>
              <w:rPr>
                <w:rFonts w:ascii="Helvetica" w:hAnsi="Helvetica" w:cs="Helvetica"/>
                <w:sz w:val="22"/>
                <w:szCs w:val="22"/>
              </w:rPr>
            </w:pPr>
          </w:p>
          <w:p w14:paraId="060C33BE" w14:textId="1D29B7FF" w:rsidR="006178E8" w:rsidRPr="00246FB1" w:rsidRDefault="006178E8" w:rsidP="004A56B7">
            <w:pPr>
              <w:rPr>
                <w:rFonts w:ascii="Helvetica" w:hAnsi="Helvetica" w:cs="Helvetica"/>
                <w:sz w:val="22"/>
                <w:szCs w:val="22"/>
              </w:rPr>
            </w:pPr>
          </w:p>
          <w:p w14:paraId="64847F69" w14:textId="77777777" w:rsidR="006178E8" w:rsidRPr="00246FB1" w:rsidRDefault="006178E8" w:rsidP="004A56B7">
            <w:pPr>
              <w:rPr>
                <w:rFonts w:ascii="Helvetica" w:hAnsi="Helvetica" w:cs="Helvetica"/>
                <w:sz w:val="22"/>
                <w:szCs w:val="22"/>
              </w:rPr>
            </w:pPr>
          </w:p>
          <w:p w14:paraId="4C104EDE" w14:textId="77777777" w:rsidR="006178E8" w:rsidRPr="00246FB1" w:rsidRDefault="006178E8" w:rsidP="004A56B7">
            <w:pPr>
              <w:rPr>
                <w:rFonts w:ascii="Helvetica" w:hAnsi="Helvetica" w:cs="Helvetica"/>
                <w:sz w:val="22"/>
                <w:szCs w:val="22"/>
              </w:rPr>
            </w:pPr>
          </w:p>
          <w:p w14:paraId="28AE6BF3" w14:textId="77777777" w:rsidR="006178E8" w:rsidRPr="00246FB1" w:rsidRDefault="006178E8" w:rsidP="004A56B7">
            <w:pPr>
              <w:rPr>
                <w:rFonts w:ascii="Helvetica" w:hAnsi="Helvetica" w:cs="Helvetica"/>
                <w:sz w:val="22"/>
                <w:szCs w:val="22"/>
              </w:rPr>
            </w:pPr>
          </w:p>
          <w:p w14:paraId="466FFFD3" w14:textId="77777777" w:rsidR="006178E8" w:rsidRPr="00246FB1" w:rsidRDefault="006178E8" w:rsidP="004A56B7">
            <w:pPr>
              <w:rPr>
                <w:rFonts w:ascii="Helvetica" w:hAnsi="Helvetica" w:cs="Helvetica"/>
                <w:sz w:val="22"/>
                <w:szCs w:val="22"/>
              </w:rPr>
            </w:pPr>
          </w:p>
          <w:p w14:paraId="51B6247B"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Departamento Administrativo de la Función Pública </w:t>
            </w:r>
          </w:p>
          <w:p w14:paraId="53A272ED"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 xml:space="preserve">Carrera 6 n.º 12-62, Bogotá, D.C., Colombia Conmutador: 739 5656 / 86 - Fax: 739 5657 </w:t>
            </w:r>
          </w:p>
          <w:p w14:paraId="1A1FCBB0" w14:textId="77777777" w:rsidR="006178E8" w:rsidRPr="00B767B3" w:rsidRDefault="006178E8" w:rsidP="004A56B7">
            <w:pPr>
              <w:rPr>
                <w:rFonts w:ascii="Helvetica" w:hAnsi="Helvetica" w:cs="Helvetica"/>
                <w:sz w:val="22"/>
                <w:szCs w:val="22"/>
              </w:rPr>
            </w:pPr>
            <w:r w:rsidRPr="00B767B3">
              <w:rPr>
                <w:rFonts w:ascii="Helvetica" w:hAnsi="Helvetica" w:cs="Helvetica"/>
                <w:sz w:val="22"/>
                <w:szCs w:val="22"/>
              </w:rPr>
              <w:t xml:space="preserve">Web: www.funcionpublica.gov.co eva@funcionpublica.gov.co </w:t>
            </w:r>
          </w:p>
          <w:p w14:paraId="50D5CD64" w14:textId="77777777" w:rsidR="006178E8" w:rsidRPr="00246FB1" w:rsidRDefault="006178E8" w:rsidP="004A56B7">
            <w:pPr>
              <w:rPr>
                <w:rFonts w:ascii="Helvetica" w:hAnsi="Helvetica" w:cs="Helvetica"/>
                <w:sz w:val="22"/>
                <w:szCs w:val="22"/>
              </w:rPr>
            </w:pPr>
            <w:r w:rsidRPr="00246FB1">
              <w:rPr>
                <w:rFonts w:ascii="Helvetica" w:hAnsi="Helvetica" w:cs="Helvetica"/>
                <w:sz w:val="22"/>
                <w:szCs w:val="22"/>
              </w:rPr>
              <w:t>Línea gratuita de atención al usuario: 018000 917770 Bogotá, D.C., Colombia.</w:t>
            </w:r>
          </w:p>
        </w:tc>
      </w:tr>
    </w:tbl>
    <w:p w14:paraId="375A2CC7" w14:textId="77777777" w:rsidR="006178E8" w:rsidRPr="00246FB1" w:rsidRDefault="006178E8" w:rsidP="000D438E">
      <w:pPr>
        <w:spacing w:line="240" w:lineRule="auto"/>
        <w:rPr>
          <w:rFonts w:ascii="Aptos" w:eastAsia="Aptos" w:hAnsi="Aptos" w:cs="Aptos"/>
          <w:color w:val="808080" w:themeColor="background1" w:themeShade="80"/>
          <w:sz w:val="40"/>
          <w:szCs w:val="40"/>
        </w:rPr>
      </w:pPr>
    </w:p>
    <w:p w14:paraId="22A804EE" w14:textId="27D65F9C" w:rsidR="2A6335E8" w:rsidRPr="00246FB1" w:rsidRDefault="2A6335E8" w:rsidP="48B7B617">
      <w:pPr>
        <w:jc w:val="center"/>
        <w:rPr>
          <w:b/>
          <w:bCs/>
          <w:sz w:val="32"/>
          <w:szCs w:val="32"/>
        </w:rPr>
      </w:pPr>
      <w:r w:rsidRPr="00D920BC">
        <w:rPr>
          <w:noProof/>
          <w:lang w:val="es-CO" w:eastAsia="es-CO"/>
        </w:rPr>
        <w:lastRenderedPageBreak/>
        <w:drawing>
          <wp:inline distT="0" distB="0" distL="0" distR="0" wp14:anchorId="679AE69B" wp14:editId="200D9C8F">
            <wp:extent cx="1409207" cy="736343"/>
            <wp:effectExtent l="0" t="0" r="0" b="0"/>
            <wp:docPr id="1617021759" name="Imagen 161702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207" cy="736343"/>
                    </a:xfrm>
                    <a:prstGeom prst="rect">
                      <a:avLst/>
                    </a:prstGeom>
                  </pic:spPr>
                </pic:pic>
              </a:graphicData>
            </a:graphic>
          </wp:inline>
        </w:drawing>
      </w:r>
    </w:p>
    <w:sdt>
      <w:sdtPr>
        <w:id w:val="1755493308"/>
        <w:docPartObj>
          <w:docPartGallery w:val="Table of Contents"/>
          <w:docPartUnique/>
        </w:docPartObj>
      </w:sdtPr>
      <w:sdtContent>
        <w:p w14:paraId="76AFF073" w14:textId="192658ED" w:rsidR="00D4612B" w:rsidRPr="0077430B" w:rsidRDefault="48B7B617">
          <w:pPr>
            <w:pStyle w:val="TDC1"/>
            <w:rPr>
              <w:noProof/>
              <w:sz w:val="22"/>
              <w:szCs w:val="22"/>
              <w:lang w:eastAsia="es-CO"/>
            </w:rPr>
          </w:pPr>
          <w:r w:rsidRPr="00246FB1">
            <w:fldChar w:fldCharType="begin"/>
          </w:r>
          <w:r w:rsidRPr="00246FB1">
            <w:instrText>TOC \o \z \u \h</w:instrText>
          </w:r>
          <w:r w:rsidRPr="00246FB1">
            <w:fldChar w:fldCharType="separate"/>
          </w:r>
          <w:hyperlink w:anchor="_Toc182478372" w:history="1">
            <w:r w:rsidR="00D4612B" w:rsidRPr="00246FB1">
              <w:rPr>
                <w:rStyle w:val="Hipervnculo"/>
                <w:rFonts w:ascii="Helvetica" w:hAnsi="Helvetica"/>
                <w:b/>
                <w:bCs/>
                <w:noProof/>
              </w:rPr>
              <w:t>1.</w:t>
            </w:r>
            <w:r w:rsidR="00D4612B" w:rsidRPr="0077430B">
              <w:rPr>
                <w:noProof/>
                <w:sz w:val="22"/>
                <w:szCs w:val="22"/>
                <w:lang w:eastAsia="es-CO"/>
              </w:rPr>
              <w:tab/>
            </w:r>
            <w:r w:rsidR="00D4612B" w:rsidRPr="00246FB1">
              <w:rPr>
                <w:rStyle w:val="Hipervnculo"/>
                <w:rFonts w:ascii="Helvetica" w:hAnsi="Helvetica"/>
                <w:b/>
                <w:bCs/>
                <w:noProof/>
              </w:rPr>
              <w:t>Glosario</w:t>
            </w:r>
            <w:r w:rsidR="00D4612B" w:rsidRPr="00246FB1">
              <w:rPr>
                <w:noProof/>
                <w:webHidden/>
              </w:rPr>
              <w:tab/>
            </w:r>
            <w:r w:rsidR="00D4612B" w:rsidRPr="00246FB1">
              <w:rPr>
                <w:noProof/>
                <w:webHidden/>
              </w:rPr>
              <w:fldChar w:fldCharType="begin"/>
            </w:r>
            <w:r w:rsidR="00D4612B" w:rsidRPr="00246FB1">
              <w:rPr>
                <w:noProof/>
                <w:webHidden/>
              </w:rPr>
              <w:instrText xml:space="preserve"> PAGEREF _Toc182478372 \h </w:instrText>
            </w:r>
            <w:r w:rsidR="00D4612B" w:rsidRPr="00246FB1">
              <w:rPr>
                <w:noProof/>
                <w:webHidden/>
              </w:rPr>
            </w:r>
            <w:r w:rsidR="00D4612B" w:rsidRPr="00246FB1">
              <w:rPr>
                <w:noProof/>
                <w:webHidden/>
              </w:rPr>
              <w:fldChar w:fldCharType="separate"/>
            </w:r>
            <w:r w:rsidR="00246FB1" w:rsidRPr="00246FB1">
              <w:rPr>
                <w:noProof/>
                <w:webHidden/>
              </w:rPr>
              <w:t>5</w:t>
            </w:r>
            <w:r w:rsidR="00D4612B" w:rsidRPr="00246FB1">
              <w:rPr>
                <w:noProof/>
                <w:webHidden/>
              </w:rPr>
              <w:fldChar w:fldCharType="end"/>
            </w:r>
          </w:hyperlink>
        </w:p>
        <w:p w14:paraId="56A856B3" w14:textId="6C593D63" w:rsidR="00D4612B" w:rsidRPr="0077430B" w:rsidRDefault="00D4612B">
          <w:pPr>
            <w:pStyle w:val="TDC1"/>
            <w:rPr>
              <w:noProof/>
              <w:sz w:val="22"/>
              <w:szCs w:val="22"/>
              <w:lang w:eastAsia="es-CO"/>
            </w:rPr>
          </w:pPr>
          <w:hyperlink w:anchor="_Toc182478373" w:history="1">
            <w:r w:rsidRPr="00246FB1">
              <w:rPr>
                <w:rStyle w:val="Hipervnculo"/>
                <w:rFonts w:ascii="Helvetica" w:hAnsi="Helvetica"/>
                <w:b/>
                <w:bCs/>
                <w:noProof/>
              </w:rPr>
              <w:t>2.</w:t>
            </w:r>
            <w:r w:rsidRPr="0077430B">
              <w:rPr>
                <w:noProof/>
                <w:sz w:val="22"/>
                <w:szCs w:val="22"/>
                <w:lang w:eastAsia="es-CO"/>
              </w:rPr>
              <w:tab/>
            </w:r>
            <w:r w:rsidRPr="00246FB1">
              <w:rPr>
                <w:rStyle w:val="Hipervnculo"/>
                <w:rFonts w:ascii="Helvetica" w:hAnsi="Helvetica"/>
                <w:b/>
                <w:bCs/>
                <w:noProof/>
              </w:rPr>
              <w:t>Siglas</w:t>
            </w:r>
            <w:r w:rsidRPr="00246FB1">
              <w:rPr>
                <w:noProof/>
                <w:webHidden/>
              </w:rPr>
              <w:tab/>
            </w:r>
            <w:r w:rsidRPr="00246FB1">
              <w:rPr>
                <w:noProof/>
                <w:webHidden/>
              </w:rPr>
              <w:fldChar w:fldCharType="begin"/>
            </w:r>
            <w:r w:rsidRPr="00246FB1">
              <w:rPr>
                <w:noProof/>
                <w:webHidden/>
              </w:rPr>
              <w:instrText xml:space="preserve"> PAGEREF _Toc182478373 \h </w:instrText>
            </w:r>
            <w:r w:rsidRPr="00246FB1">
              <w:rPr>
                <w:noProof/>
                <w:webHidden/>
              </w:rPr>
            </w:r>
            <w:r w:rsidRPr="00246FB1">
              <w:rPr>
                <w:noProof/>
                <w:webHidden/>
              </w:rPr>
              <w:fldChar w:fldCharType="separate"/>
            </w:r>
            <w:r w:rsidR="00246FB1" w:rsidRPr="00246FB1">
              <w:rPr>
                <w:noProof/>
                <w:webHidden/>
              </w:rPr>
              <w:t>6</w:t>
            </w:r>
            <w:r w:rsidRPr="00246FB1">
              <w:rPr>
                <w:noProof/>
                <w:webHidden/>
              </w:rPr>
              <w:fldChar w:fldCharType="end"/>
            </w:r>
          </w:hyperlink>
        </w:p>
        <w:p w14:paraId="1312F2A9" w14:textId="3E208ACC" w:rsidR="00D4612B" w:rsidRPr="0077430B" w:rsidRDefault="00D4612B">
          <w:pPr>
            <w:pStyle w:val="TDC1"/>
            <w:rPr>
              <w:noProof/>
              <w:sz w:val="22"/>
              <w:szCs w:val="22"/>
              <w:lang w:eastAsia="es-CO"/>
            </w:rPr>
          </w:pPr>
          <w:hyperlink w:anchor="_Toc182478374" w:history="1">
            <w:r w:rsidRPr="00246FB1">
              <w:rPr>
                <w:rStyle w:val="Hipervnculo"/>
                <w:rFonts w:ascii="Helvetica" w:hAnsi="Helvetica"/>
                <w:b/>
                <w:bCs/>
                <w:noProof/>
              </w:rPr>
              <w:t>3.</w:t>
            </w:r>
            <w:r w:rsidRPr="0077430B">
              <w:rPr>
                <w:noProof/>
                <w:sz w:val="22"/>
                <w:szCs w:val="22"/>
                <w:lang w:eastAsia="es-CO"/>
              </w:rPr>
              <w:tab/>
            </w:r>
            <w:r w:rsidRPr="00246FB1">
              <w:rPr>
                <w:rStyle w:val="Hipervnculo"/>
                <w:rFonts w:ascii="Helvetica" w:hAnsi="Helvetica"/>
                <w:b/>
                <w:bCs/>
                <w:noProof/>
              </w:rPr>
              <w:t>Presentación</w:t>
            </w:r>
            <w:r w:rsidRPr="00246FB1">
              <w:rPr>
                <w:noProof/>
                <w:webHidden/>
              </w:rPr>
              <w:tab/>
            </w:r>
            <w:r w:rsidRPr="00246FB1">
              <w:rPr>
                <w:noProof/>
                <w:webHidden/>
              </w:rPr>
              <w:fldChar w:fldCharType="begin"/>
            </w:r>
            <w:r w:rsidRPr="00246FB1">
              <w:rPr>
                <w:noProof/>
                <w:webHidden/>
              </w:rPr>
              <w:instrText xml:space="preserve"> PAGEREF _Toc182478374 \h </w:instrText>
            </w:r>
            <w:r w:rsidRPr="00246FB1">
              <w:rPr>
                <w:noProof/>
                <w:webHidden/>
              </w:rPr>
            </w:r>
            <w:r w:rsidRPr="00246FB1">
              <w:rPr>
                <w:noProof/>
                <w:webHidden/>
              </w:rPr>
              <w:fldChar w:fldCharType="separate"/>
            </w:r>
            <w:r w:rsidR="00246FB1" w:rsidRPr="00246FB1">
              <w:rPr>
                <w:noProof/>
                <w:webHidden/>
              </w:rPr>
              <w:t>6</w:t>
            </w:r>
            <w:r w:rsidRPr="00246FB1">
              <w:rPr>
                <w:noProof/>
                <w:webHidden/>
              </w:rPr>
              <w:fldChar w:fldCharType="end"/>
            </w:r>
          </w:hyperlink>
        </w:p>
        <w:p w14:paraId="58F40ADF" w14:textId="716952C1" w:rsidR="00D4612B" w:rsidRPr="0077430B" w:rsidRDefault="00D4612B">
          <w:pPr>
            <w:pStyle w:val="TDC1"/>
            <w:rPr>
              <w:noProof/>
              <w:sz w:val="22"/>
              <w:szCs w:val="22"/>
              <w:lang w:eastAsia="es-CO"/>
            </w:rPr>
          </w:pPr>
          <w:hyperlink w:anchor="_Toc182478375" w:history="1">
            <w:r w:rsidRPr="00246FB1">
              <w:rPr>
                <w:rStyle w:val="Hipervnculo"/>
                <w:rFonts w:ascii="Helvetica" w:hAnsi="Helvetica"/>
                <w:b/>
                <w:bCs/>
                <w:noProof/>
              </w:rPr>
              <w:t>4.</w:t>
            </w:r>
            <w:r w:rsidRPr="0077430B">
              <w:rPr>
                <w:noProof/>
                <w:sz w:val="22"/>
                <w:szCs w:val="22"/>
                <w:lang w:eastAsia="es-CO"/>
              </w:rPr>
              <w:tab/>
            </w:r>
            <w:r w:rsidRPr="00246FB1">
              <w:rPr>
                <w:rStyle w:val="Hipervnculo"/>
                <w:rFonts w:ascii="Helvetica" w:hAnsi="Helvetica"/>
                <w:b/>
                <w:bCs/>
                <w:noProof/>
              </w:rPr>
              <w:t>Referencias normativas</w:t>
            </w:r>
            <w:r w:rsidRPr="00246FB1">
              <w:rPr>
                <w:noProof/>
                <w:webHidden/>
              </w:rPr>
              <w:tab/>
            </w:r>
            <w:r w:rsidRPr="00246FB1">
              <w:rPr>
                <w:noProof/>
                <w:webHidden/>
              </w:rPr>
              <w:fldChar w:fldCharType="begin"/>
            </w:r>
            <w:r w:rsidRPr="00246FB1">
              <w:rPr>
                <w:noProof/>
                <w:webHidden/>
              </w:rPr>
              <w:instrText xml:space="preserve"> PAGEREF _Toc182478375 \h </w:instrText>
            </w:r>
            <w:r w:rsidRPr="00246FB1">
              <w:rPr>
                <w:noProof/>
                <w:webHidden/>
              </w:rPr>
            </w:r>
            <w:r w:rsidRPr="00246FB1">
              <w:rPr>
                <w:noProof/>
                <w:webHidden/>
              </w:rPr>
              <w:fldChar w:fldCharType="separate"/>
            </w:r>
            <w:r w:rsidR="00246FB1" w:rsidRPr="00246FB1">
              <w:rPr>
                <w:noProof/>
                <w:webHidden/>
              </w:rPr>
              <w:t>7</w:t>
            </w:r>
            <w:r w:rsidRPr="00246FB1">
              <w:rPr>
                <w:noProof/>
                <w:webHidden/>
              </w:rPr>
              <w:fldChar w:fldCharType="end"/>
            </w:r>
          </w:hyperlink>
        </w:p>
        <w:p w14:paraId="2551DFCF" w14:textId="4566B01C" w:rsidR="00D4612B" w:rsidRPr="0077430B" w:rsidRDefault="00D4612B">
          <w:pPr>
            <w:pStyle w:val="TDC1"/>
            <w:rPr>
              <w:noProof/>
              <w:sz w:val="22"/>
              <w:szCs w:val="22"/>
              <w:lang w:eastAsia="es-CO"/>
            </w:rPr>
          </w:pPr>
          <w:hyperlink w:anchor="_Toc182478376" w:history="1">
            <w:r w:rsidRPr="00246FB1">
              <w:rPr>
                <w:rStyle w:val="Hipervnculo"/>
                <w:rFonts w:ascii="Helvetica" w:hAnsi="Helvetica"/>
                <w:b/>
                <w:bCs/>
                <w:noProof/>
              </w:rPr>
              <w:t>5.</w:t>
            </w:r>
            <w:r w:rsidRPr="0077430B">
              <w:rPr>
                <w:noProof/>
                <w:sz w:val="22"/>
                <w:szCs w:val="22"/>
                <w:lang w:eastAsia="es-CO"/>
              </w:rPr>
              <w:tab/>
            </w:r>
            <w:r w:rsidRPr="00246FB1">
              <w:rPr>
                <w:rStyle w:val="Hipervnculo"/>
                <w:rFonts w:ascii="Helvetica" w:hAnsi="Helvetica"/>
                <w:b/>
                <w:bCs/>
                <w:noProof/>
              </w:rPr>
              <w:t>Objetivos</w:t>
            </w:r>
            <w:r w:rsidRPr="00246FB1">
              <w:rPr>
                <w:noProof/>
                <w:webHidden/>
              </w:rPr>
              <w:tab/>
            </w:r>
            <w:r w:rsidRPr="00246FB1">
              <w:rPr>
                <w:noProof/>
                <w:webHidden/>
              </w:rPr>
              <w:fldChar w:fldCharType="begin"/>
            </w:r>
            <w:r w:rsidRPr="00246FB1">
              <w:rPr>
                <w:noProof/>
                <w:webHidden/>
              </w:rPr>
              <w:instrText xml:space="preserve"> PAGEREF _Toc182478376 \h </w:instrText>
            </w:r>
            <w:r w:rsidRPr="00246FB1">
              <w:rPr>
                <w:noProof/>
                <w:webHidden/>
              </w:rPr>
            </w:r>
            <w:r w:rsidRPr="00246FB1">
              <w:rPr>
                <w:noProof/>
                <w:webHidden/>
              </w:rPr>
              <w:fldChar w:fldCharType="separate"/>
            </w:r>
            <w:r w:rsidR="00246FB1" w:rsidRPr="00246FB1">
              <w:rPr>
                <w:noProof/>
                <w:webHidden/>
              </w:rPr>
              <w:t>8</w:t>
            </w:r>
            <w:r w:rsidRPr="00246FB1">
              <w:rPr>
                <w:noProof/>
                <w:webHidden/>
              </w:rPr>
              <w:fldChar w:fldCharType="end"/>
            </w:r>
          </w:hyperlink>
        </w:p>
        <w:p w14:paraId="5103D706" w14:textId="7F970C2C" w:rsidR="00D4612B" w:rsidRPr="0077430B" w:rsidRDefault="00D4612B" w:rsidP="0077430B">
          <w:pPr>
            <w:pStyle w:val="TDC1"/>
            <w:rPr>
              <w:noProof/>
              <w:sz w:val="22"/>
              <w:szCs w:val="22"/>
              <w:lang w:eastAsia="es-CO"/>
            </w:rPr>
          </w:pPr>
          <w:hyperlink w:anchor="_Toc182478377" w:history="1">
            <w:r w:rsidRPr="00246FB1">
              <w:rPr>
                <w:rStyle w:val="Hipervnculo"/>
                <w:b/>
                <w:bCs/>
                <w:noProof/>
              </w:rPr>
              <w:t>5.1</w:t>
            </w:r>
            <w:r w:rsidRPr="0077430B">
              <w:rPr>
                <w:noProof/>
                <w:sz w:val="22"/>
                <w:szCs w:val="22"/>
                <w:lang w:eastAsia="es-CO"/>
              </w:rPr>
              <w:tab/>
            </w:r>
            <w:r w:rsidRPr="00246FB1">
              <w:rPr>
                <w:rStyle w:val="Hipervnculo"/>
                <w:b/>
                <w:bCs/>
                <w:noProof/>
              </w:rPr>
              <w:t>Objetivo General</w:t>
            </w:r>
            <w:r w:rsidRPr="00246FB1">
              <w:rPr>
                <w:noProof/>
                <w:webHidden/>
              </w:rPr>
              <w:tab/>
            </w:r>
            <w:r w:rsidRPr="00246FB1">
              <w:rPr>
                <w:noProof/>
                <w:webHidden/>
              </w:rPr>
              <w:fldChar w:fldCharType="begin"/>
            </w:r>
            <w:r w:rsidRPr="00246FB1">
              <w:rPr>
                <w:noProof/>
                <w:webHidden/>
              </w:rPr>
              <w:instrText xml:space="preserve"> PAGEREF _Toc182478377 \h </w:instrText>
            </w:r>
            <w:r w:rsidRPr="00246FB1">
              <w:rPr>
                <w:noProof/>
                <w:webHidden/>
              </w:rPr>
            </w:r>
            <w:r w:rsidRPr="00246FB1">
              <w:rPr>
                <w:noProof/>
                <w:webHidden/>
              </w:rPr>
              <w:fldChar w:fldCharType="separate"/>
            </w:r>
            <w:r w:rsidR="00246FB1" w:rsidRPr="00246FB1">
              <w:rPr>
                <w:noProof/>
                <w:webHidden/>
              </w:rPr>
              <w:t>8</w:t>
            </w:r>
            <w:r w:rsidRPr="00246FB1">
              <w:rPr>
                <w:noProof/>
                <w:webHidden/>
              </w:rPr>
              <w:fldChar w:fldCharType="end"/>
            </w:r>
          </w:hyperlink>
        </w:p>
        <w:p w14:paraId="1B5CDE51" w14:textId="148F1B25" w:rsidR="00D4612B" w:rsidRPr="0077430B" w:rsidRDefault="00D4612B" w:rsidP="0077430B">
          <w:pPr>
            <w:pStyle w:val="TDC1"/>
            <w:rPr>
              <w:noProof/>
              <w:sz w:val="22"/>
              <w:szCs w:val="22"/>
              <w:lang w:eastAsia="es-CO"/>
            </w:rPr>
          </w:pPr>
          <w:hyperlink w:anchor="_Toc182478378" w:history="1">
            <w:r w:rsidRPr="00246FB1">
              <w:rPr>
                <w:rStyle w:val="Hipervnculo"/>
                <w:rFonts w:ascii="Helvetica" w:hAnsi="Helvetica"/>
                <w:b/>
                <w:bCs/>
                <w:noProof/>
              </w:rPr>
              <w:t>5.2</w:t>
            </w:r>
            <w:r w:rsidRPr="0077430B">
              <w:rPr>
                <w:noProof/>
                <w:sz w:val="22"/>
                <w:szCs w:val="22"/>
                <w:lang w:eastAsia="es-CO"/>
              </w:rPr>
              <w:tab/>
            </w:r>
            <w:r w:rsidRPr="00246FB1">
              <w:rPr>
                <w:rStyle w:val="Hipervnculo"/>
                <w:rFonts w:ascii="Helvetica" w:hAnsi="Helvetica"/>
                <w:b/>
                <w:bCs/>
                <w:noProof/>
              </w:rPr>
              <w:t>Objetivos Específicos</w:t>
            </w:r>
            <w:r w:rsidRPr="00246FB1">
              <w:rPr>
                <w:noProof/>
                <w:webHidden/>
              </w:rPr>
              <w:tab/>
            </w:r>
            <w:r w:rsidRPr="00246FB1">
              <w:rPr>
                <w:noProof/>
                <w:webHidden/>
              </w:rPr>
              <w:fldChar w:fldCharType="begin"/>
            </w:r>
            <w:r w:rsidRPr="00246FB1">
              <w:rPr>
                <w:noProof/>
                <w:webHidden/>
              </w:rPr>
              <w:instrText xml:space="preserve"> PAGEREF _Toc182478378 \h </w:instrText>
            </w:r>
            <w:r w:rsidRPr="00246FB1">
              <w:rPr>
                <w:noProof/>
                <w:webHidden/>
              </w:rPr>
            </w:r>
            <w:r w:rsidRPr="00246FB1">
              <w:rPr>
                <w:noProof/>
                <w:webHidden/>
              </w:rPr>
              <w:fldChar w:fldCharType="separate"/>
            </w:r>
            <w:r w:rsidR="00246FB1" w:rsidRPr="00246FB1">
              <w:rPr>
                <w:noProof/>
                <w:webHidden/>
              </w:rPr>
              <w:t>8</w:t>
            </w:r>
            <w:r w:rsidRPr="00246FB1">
              <w:rPr>
                <w:noProof/>
                <w:webHidden/>
              </w:rPr>
              <w:fldChar w:fldCharType="end"/>
            </w:r>
          </w:hyperlink>
        </w:p>
        <w:p w14:paraId="54C99ACC" w14:textId="7ABD0BF4" w:rsidR="00D4612B" w:rsidRPr="0077430B" w:rsidRDefault="00D4612B">
          <w:pPr>
            <w:pStyle w:val="TDC1"/>
            <w:rPr>
              <w:noProof/>
              <w:sz w:val="22"/>
              <w:szCs w:val="22"/>
              <w:lang w:eastAsia="es-CO"/>
            </w:rPr>
          </w:pPr>
          <w:hyperlink w:anchor="_Toc182478379" w:history="1">
            <w:r w:rsidRPr="00246FB1">
              <w:rPr>
                <w:rStyle w:val="Hipervnculo"/>
                <w:rFonts w:ascii="Helvetica" w:hAnsi="Helvetica"/>
                <w:b/>
                <w:bCs/>
                <w:noProof/>
              </w:rPr>
              <w:t>6.</w:t>
            </w:r>
            <w:r w:rsidRPr="0077430B">
              <w:rPr>
                <w:noProof/>
                <w:sz w:val="22"/>
                <w:szCs w:val="22"/>
                <w:lang w:eastAsia="es-CO"/>
              </w:rPr>
              <w:tab/>
            </w:r>
            <w:r w:rsidRPr="00246FB1">
              <w:rPr>
                <w:rStyle w:val="Hipervnculo"/>
                <w:rFonts w:ascii="Helvetica" w:hAnsi="Helvetica"/>
                <w:b/>
                <w:bCs/>
                <w:noProof/>
              </w:rPr>
              <w:t>Alcance</w:t>
            </w:r>
            <w:r w:rsidRPr="00246FB1">
              <w:rPr>
                <w:noProof/>
                <w:webHidden/>
              </w:rPr>
              <w:tab/>
            </w:r>
            <w:r w:rsidRPr="00246FB1">
              <w:rPr>
                <w:noProof/>
                <w:webHidden/>
              </w:rPr>
              <w:fldChar w:fldCharType="begin"/>
            </w:r>
            <w:r w:rsidRPr="00246FB1">
              <w:rPr>
                <w:noProof/>
                <w:webHidden/>
              </w:rPr>
              <w:instrText xml:space="preserve"> PAGEREF _Toc182478379 \h </w:instrText>
            </w:r>
            <w:r w:rsidRPr="00246FB1">
              <w:rPr>
                <w:noProof/>
                <w:webHidden/>
              </w:rPr>
            </w:r>
            <w:r w:rsidRPr="00246FB1">
              <w:rPr>
                <w:noProof/>
                <w:webHidden/>
              </w:rPr>
              <w:fldChar w:fldCharType="separate"/>
            </w:r>
            <w:r w:rsidR="00246FB1" w:rsidRPr="00246FB1">
              <w:rPr>
                <w:noProof/>
                <w:webHidden/>
              </w:rPr>
              <w:t>8</w:t>
            </w:r>
            <w:r w:rsidRPr="00246FB1">
              <w:rPr>
                <w:noProof/>
                <w:webHidden/>
              </w:rPr>
              <w:fldChar w:fldCharType="end"/>
            </w:r>
          </w:hyperlink>
        </w:p>
        <w:p w14:paraId="554467FD" w14:textId="24CE75FB" w:rsidR="00D4612B" w:rsidRPr="0077430B" w:rsidRDefault="00D4612B">
          <w:pPr>
            <w:pStyle w:val="TDC1"/>
            <w:rPr>
              <w:noProof/>
              <w:sz w:val="22"/>
              <w:szCs w:val="22"/>
              <w:lang w:eastAsia="es-CO"/>
            </w:rPr>
          </w:pPr>
          <w:hyperlink w:anchor="_Toc182478380" w:history="1">
            <w:r w:rsidRPr="00246FB1">
              <w:rPr>
                <w:rStyle w:val="Hipervnculo"/>
                <w:rFonts w:ascii="Helvetica" w:hAnsi="Helvetica"/>
                <w:b/>
                <w:bCs/>
                <w:noProof/>
              </w:rPr>
              <w:t>7.</w:t>
            </w:r>
            <w:r w:rsidRPr="0077430B">
              <w:rPr>
                <w:noProof/>
                <w:sz w:val="22"/>
                <w:szCs w:val="22"/>
                <w:lang w:eastAsia="es-CO"/>
              </w:rPr>
              <w:tab/>
            </w:r>
            <w:r w:rsidRPr="00246FB1">
              <w:rPr>
                <w:rStyle w:val="Hipervnculo"/>
                <w:rFonts w:ascii="Helvetica" w:hAnsi="Helvetica"/>
                <w:b/>
                <w:bCs/>
                <w:noProof/>
              </w:rPr>
              <w:t>Generalidades</w:t>
            </w:r>
            <w:r w:rsidRPr="00246FB1">
              <w:rPr>
                <w:noProof/>
                <w:webHidden/>
              </w:rPr>
              <w:tab/>
            </w:r>
            <w:r w:rsidRPr="00246FB1">
              <w:rPr>
                <w:noProof/>
                <w:webHidden/>
              </w:rPr>
              <w:fldChar w:fldCharType="begin"/>
            </w:r>
            <w:r w:rsidRPr="00246FB1">
              <w:rPr>
                <w:noProof/>
                <w:webHidden/>
              </w:rPr>
              <w:instrText xml:space="preserve"> PAGEREF _Toc182478380 \h </w:instrText>
            </w:r>
            <w:r w:rsidRPr="00246FB1">
              <w:rPr>
                <w:noProof/>
                <w:webHidden/>
              </w:rPr>
            </w:r>
            <w:r w:rsidRPr="00246FB1">
              <w:rPr>
                <w:noProof/>
                <w:webHidden/>
              </w:rPr>
              <w:fldChar w:fldCharType="separate"/>
            </w:r>
            <w:r w:rsidR="00246FB1" w:rsidRPr="00246FB1">
              <w:rPr>
                <w:noProof/>
                <w:webHidden/>
              </w:rPr>
              <w:t>9</w:t>
            </w:r>
            <w:r w:rsidRPr="00246FB1">
              <w:rPr>
                <w:noProof/>
                <w:webHidden/>
              </w:rPr>
              <w:fldChar w:fldCharType="end"/>
            </w:r>
          </w:hyperlink>
        </w:p>
        <w:p w14:paraId="3C56339F" w14:textId="1F90D9E7" w:rsidR="00D4612B" w:rsidRPr="0077430B" w:rsidRDefault="00D4612B">
          <w:pPr>
            <w:pStyle w:val="TDC2"/>
            <w:rPr>
              <w:noProof/>
              <w:sz w:val="22"/>
              <w:szCs w:val="22"/>
              <w:lang w:eastAsia="es-CO"/>
            </w:rPr>
          </w:pPr>
          <w:hyperlink w:anchor="_Toc182478381" w:history="1">
            <w:r w:rsidRPr="00246FB1">
              <w:rPr>
                <w:rStyle w:val="Hipervnculo"/>
                <w:rFonts w:ascii="Helvetica" w:hAnsi="Helvetica"/>
                <w:b/>
                <w:noProof/>
              </w:rPr>
              <w:t>7.1 Enfoques</w:t>
            </w:r>
            <w:r w:rsidRPr="00246FB1">
              <w:rPr>
                <w:noProof/>
                <w:webHidden/>
              </w:rPr>
              <w:tab/>
            </w:r>
            <w:r w:rsidRPr="00246FB1">
              <w:rPr>
                <w:noProof/>
                <w:webHidden/>
              </w:rPr>
              <w:fldChar w:fldCharType="begin"/>
            </w:r>
            <w:r w:rsidRPr="00246FB1">
              <w:rPr>
                <w:noProof/>
                <w:webHidden/>
              </w:rPr>
              <w:instrText xml:space="preserve"> PAGEREF _Toc182478381 \h </w:instrText>
            </w:r>
            <w:r w:rsidRPr="00246FB1">
              <w:rPr>
                <w:noProof/>
                <w:webHidden/>
              </w:rPr>
            </w:r>
            <w:r w:rsidRPr="00246FB1">
              <w:rPr>
                <w:noProof/>
                <w:webHidden/>
              </w:rPr>
              <w:fldChar w:fldCharType="separate"/>
            </w:r>
            <w:r w:rsidR="00246FB1" w:rsidRPr="00246FB1">
              <w:rPr>
                <w:noProof/>
                <w:webHidden/>
              </w:rPr>
              <w:t>9</w:t>
            </w:r>
            <w:r w:rsidRPr="00246FB1">
              <w:rPr>
                <w:noProof/>
                <w:webHidden/>
              </w:rPr>
              <w:fldChar w:fldCharType="end"/>
            </w:r>
          </w:hyperlink>
        </w:p>
        <w:p w14:paraId="52072504" w14:textId="130443D8" w:rsidR="00D4612B" w:rsidRPr="0077430B" w:rsidRDefault="00D4612B">
          <w:pPr>
            <w:pStyle w:val="TDC2"/>
            <w:rPr>
              <w:noProof/>
              <w:sz w:val="22"/>
              <w:szCs w:val="22"/>
              <w:lang w:eastAsia="es-CO"/>
            </w:rPr>
          </w:pPr>
          <w:hyperlink w:anchor="_Toc182478382" w:history="1">
            <w:r w:rsidRPr="00246FB1">
              <w:rPr>
                <w:rStyle w:val="Hipervnculo"/>
                <w:rFonts w:ascii="Helvetica" w:hAnsi="Helvetica"/>
                <w:b/>
                <w:noProof/>
              </w:rPr>
              <w:t>7.2 Población Beneficiaria</w:t>
            </w:r>
            <w:r w:rsidRPr="00246FB1">
              <w:rPr>
                <w:noProof/>
                <w:webHidden/>
              </w:rPr>
              <w:tab/>
            </w:r>
            <w:r w:rsidRPr="00246FB1">
              <w:rPr>
                <w:noProof/>
                <w:webHidden/>
              </w:rPr>
              <w:fldChar w:fldCharType="begin"/>
            </w:r>
            <w:r w:rsidRPr="00246FB1">
              <w:rPr>
                <w:noProof/>
                <w:webHidden/>
              </w:rPr>
              <w:instrText xml:space="preserve"> PAGEREF _Toc182478382 \h </w:instrText>
            </w:r>
            <w:r w:rsidRPr="00246FB1">
              <w:rPr>
                <w:noProof/>
                <w:webHidden/>
              </w:rPr>
            </w:r>
            <w:r w:rsidRPr="00246FB1">
              <w:rPr>
                <w:noProof/>
                <w:webHidden/>
              </w:rPr>
              <w:fldChar w:fldCharType="separate"/>
            </w:r>
            <w:r w:rsidR="00246FB1" w:rsidRPr="00246FB1">
              <w:rPr>
                <w:noProof/>
                <w:webHidden/>
              </w:rPr>
              <w:t>10</w:t>
            </w:r>
            <w:r w:rsidRPr="00246FB1">
              <w:rPr>
                <w:noProof/>
                <w:webHidden/>
              </w:rPr>
              <w:fldChar w:fldCharType="end"/>
            </w:r>
          </w:hyperlink>
        </w:p>
        <w:p w14:paraId="7723E484" w14:textId="6A9236AE" w:rsidR="00D4612B" w:rsidRPr="0077430B" w:rsidRDefault="00D4612B">
          <w:pPr>
            <w:pStyle w:val="TDC2"/>
            <w:rPr>
              <w:noProof/>
              <w:sz w:val="22"/>
              <w:szCs w:val="22"/>
              <w:lang w:eastAsia="es-CO"/>
            </w:rPr>
          </w:pPr>
          <w:hyperlink w:anchor="_Toc182478383" w:history="1">
            <w:r w:rsidRPr="00246FB1">
              <w:rPr>
                <w:rStyle w:val="Hipervnculo"/>
                <w:rFonts w:ascii="Helvetica" w:hAnsi="Helvetica"/>
                <w:b/>
                <w:noProof/>
              </w:rPr>
              <w:t>7.3 Cobertura Geográfica</w:t>
            </w:r>
            <w:r w:rsidRPr="00246FB1">
              <w:rPr>
                <w:noProof/>
                <w:webHidden/>
              </w:rPr>
              <w:tab/>
            </w:r>
            <w:r w:rsidRPr="00246FB1">
              <w:rPr>
                <w:noProof/>
                <w:webHidden/>
              </w:rPr>
              <w:fldChar w:fldCharType="begin"/>
            </w:r>
            <w:r w:rsidRPr="00246FB1">
              <w:rPr>
                <w:noProof/>
                <w:webHidden/>
              </w:rPr>
              <w:instrText xml:space="preserve"> PAGEREF _Toc182478383 \h </w:instrText>
            </w:r>
            <w:r w:rsidRPr="00246FB1">
              <w:rPr>
                <w:noProof/>
                <w:webHidden/>
              </w:rPr>
            </w:r>
            <w:r w:rsidRPr="00246FB1">
              <w:rPr>
                <w:noProof/>
                <w:webHidden/>
              </w:rPr>
              <w:fldChar w:fldCharType="separate"/>
            </w:r>
            <w:r w:rsidR="00246FB1" w:rsidRPr="00246FB1">
              <w:rPr>
                <w:noProof/>
                <w:webHidden/>
              </w:rPr>
              <w:t>10</w:t>
            </w:r>
            <w:r w:rsidRPr="00246FB1">
              <w:rPr>
                <w:noProof/>
                <w:webHidden/>
              </w:rPr>
              <w:fldChar w:fldCharType="end"/>
            </w:r>
          </w:hyperlink>
        </w:p>
        <w:p w14:paraId="37028288" w14:textId="587CA7F3" w:rsidR="00D4612B" w:rsidRPr="0077430B" w:rsidRDefault="00D4612B">
          <w:pPr>
            <w:pStyle w:val="TDC2"/>
            <w:rPr>
              <w:noProof/>
              <w:sz w:val="22"/>
              <w:szCs w:val="22"/>
              <w:lang w:eastAsia="es-CO"/>
            </w:rPr>
          </w:pPr>
          <w:hyperlink w:anchor="_Toc182478384" w:history="1">
            <w:r w:rsidRPr="00246FB1">
              <w:rPr>
                <w:rStyle w:val="Hipervnculo"/>
                <w:rFonts w:ascii="Helvetica" w:hAnsi="Helvetica"/>
                <w:b/>
                <w:noProof/>
              </w:rPr>
              <w:t>7.4 Roles de los Actores Involucrados</w:t>
            </w:r>
            <w:r w:rsidRPr="00246FB1">
              <w:rPr>
                <w:noProof/>
                <w:webHidden/>
              </w:rPr>
              <w:tab/>
            </w:r>
            <w:r w:rsidRPr="00246FB1">
              <w:rPr>
                <w:noProof/>
                <w:webHidden/>
              </w:rPr>
              <w:fldChar w:fldCharType="begin"/>
            </w:r>
            <w:r w:rsidRPr="00246FB1">
              <w:rPr>
                <w:noProof/>
                <w:webHidden/>
              </w:rPr>
              <w:instrText xml:space="preserve"> PAGEREF _Toc182478384 \h </w:instrText>
            </w:r>
            <w:r w:rsidRPr="00246FB1">
              <w:rPr>
                <w:noProof/>
                <w:webHidden/>
              </w:rPr>
            </w:r>
            <w:r w:rsidRPr="00246FB1">
              <w:rPr>
                <w:noProof/>
                <w:webHidden/>
              </w:rPr>
              <w:fldChar w:fldCharType="separate"/>
            </w:r>
            <w:r w:rsidR="00246FB1" w:rsidRPr="00246FB1">
              <w:rPr>
                <w:noProof/>
                <w:webHidden/>
              </w:rPr>
              <w:t>10</w:t>
            </w:r>
            <w:r w:rsidRPr="00246FB1">
              <w:rPr>
                <w:noProof/>
                <w:webHidden/>
              </w:rPr>
              <w:fldChar w:fldCharType="end"/>
            </w:r>
          </w:hyperlink>
        </w:p>
        <w:p w14:paraId="76566881" w14:textId="75816CB0" w:rsidR="00D4612B" w:rsidRPr="0077430B" w:rsidRDefault="00D4612B">
          <w:pPr>
            <w:pStyle w:val="TDC2"/>
            <w:rPr>
              <w:noProof/>
              <w:sz w:val="22"/>
              <w:szCs w:val="22"/>
              <w:lang w:eastAsia="es-CO"/>
            </w:rPr>
          </w:pPr>
          <w:hyperlink w:anchor="_Toc182478385" w:history="1">
            <w:r w:rsidRPr="00246FB1">
              <w:rPr>
                <w:rStyle w:val="Hipervnculo"/>
                <w:rFonts w:ascii="Helvetica" w:hAnsi="Helvetica"/>
                <w:b/>
                <w:noProof/>
              </w:rPr>
              <w:t>7.5 Modalidades</w:t>
            </w:r>
            <w:r w:rsidRPr="00246FB1">
              <w:rPr>
                <w:noProof/>
                <w:webHidden/>
              </w:rPr>
              <w:tab/>
            </w:r>
            <w:r w:rsidRPr="00246FB1">
              <w:rPr>
                <w:noProof/>
                <w:webHidden/>
              </w:rPr>
              <w:fldChar w:fldCharType="begin"/>
            </w:r>
            <w:r w:rsidRPr="00246FB1">
              <w:rPr>
                <w:noProof/>
                <w:webHidden/>
              </w:rPr>
              <w:instrText xml:space="preserve"> PAGEREF _Toc182478385 \h </w:instrText>
            </w:r>
            <w:r w:rsidRPr="00246FB1">
              <w:rPr>
                <w:noProof/>
                <w:webHidden/>
              </w:rPr>
            </w:r>
            <w:r w:rsidRPr="00246FB1">
              <w:rPr>
                <w:noProof/>
                <w:webHidden/>
              </w:rPr>
              <w:fldChar w:fldCharType="separate"/>
            </w:r>
            <w:r w:rsidR="00246FB1" w:rsidRPr="00246FB1">
              <w:rPr>
                <w:noProof/>
                <w:webHidden/>
              </w:rPr>
              <w:t>15</w:t>
            </w:r>
            <w:r w:rsidRPr="00246FB1">
              <w:rPr>
                <w:noProof/>
                <w:webHidden/>
              </w:rPr>
              <w:fldChar w:fldCharType="end"/>
            </w:r>
          </w:hyperlink>
        </w:p>
        <w:p w14:paraId="6BF4198B" w14:textId="25AB6F8A" w:rsidR="00D4612B" w:rsidRPr="0077430B" w:rsidRDefault="00D4612B">
          <w:pPr>
            <w:pStyle w:val="TDC2"/>
            <w:rPr>
              <w:noProof/>
              <w:sz w:val="22"/>
              <w:szCs w:val="22"/>
              <w:lang w:eastAsia="es-CO"/>
            </w:rPr>
          </w:pPr>
          <w:hyperlink w:anchor="_Toc182478386" w:history="1">
            <w:r w:rsidRPr="00246FB1">
              <w:rPr>
                <w:rStyle w:val="Hipervnculo"/>
                <w:rFonts w:ascii="Helvetica" w:hAnsi="Helvetica"/>
                <w:b/>
                <w:noProof/>
              </w:rPr>
              <w:t>7.6 Beneficios y/o incentivos</w:t>
            </w:r>
            <w:r w:rsidRPr="00246FB1">
              <w:rPr>
                <w:noProof/>
                <w:webHidden/>
              </w:rPr>
              <w:tab/>
            </w:r>
            <w:r w:rsidRPr="00246FB1">
              <w:rPr>
                <w:noProof/>
                <w:webHidden/>
              </w:rPr>
              <w:fldChar w:fldCharType="begin"/>
            </w:r>
            <w:r w:rsidRPr="00246FB1">
              <w:rPr>
                <w:noProof/>
                <w:webHidden/>
              </w:rPr>
              <w:instrText xml:space="preserve"> PAGEREF _Toc182478386 \h </w:instrText>
            </w:r>
            <w:r w:rsidRPr="00246FB1">
              <w:rPr>
                <w:noProof/>
                <w:webHidden/>
              </w:rPr>
            </w:r>
            <w:r w:rsidRPr="00246FB1">
              <w:rPr>
                <w:noProof/>
                <w:webHidden/>
              </w:rPr>
              <w:fldChar w:fldCharType="separate"/>
            </w:r>
            <w:r w:rsidR="00246FB1" w:rsidRPr="00246FB1">
              <w:rPr>
                <w:noProof/>
                <w:webHidden/>
              </w:rPr>
              <w:t>17</w:t>
            </w:r>
            <w:r w:rsidRPr="00246FB1">
              <w:rPr>
                <w:noProof/>
                <w:webHidden/>
              </w:rPr>
              <w:fldChar w:fldCharType="end"/>
            </w:r>
          </w:hyperlink>
        </w:p>
        <w:p w14:paraId="0E84CCEE" w14:textId="0E993F38" w:rsidR="00D4612B" w:rsidRPr="0077430B" w:rsidRDefault="00D4612B">
          <w:pPr>
            <w:pStyle w:val="TDC2"/>
            <w:rPr>
              <w:noProof/>
              <w:sz w:val="22"/>
              <w:szCs w:val="22"/>
              <w:lang w:eastAsia="es-CO"/>
            </w:rPr>
          </w:pPr>
          <w:hyperlink w:anchor="_Toc182478387" w:history="1">
            <w:r w:rsidRPr="00246FB1">
              <w:rPr>
                <w:rStyle w:val="Hipervnculo"/>
                <w:rFonts w:ascii="Helvetica" w:hAnsi="Helvetica"/>
                <w:b/>
                <w:noProof/>
              </w:rPr>
              <w:t>7.6.1 Auxilio Económico</w:t>
            </w:r>
            <w:r w:rsidRPr="00246FB1">
              <w:rPr>
                <w:noProof/>
                <w:webHidden/>
              </w:rPr>
              <w:tab/>
            </w:r>
            <w:r w:rsidRPr="00246FB1">
              <w:rPr>
                <w:noProof/>
                <w:webHidden/>
              </w:rPr>
              <w:fldChar w:fldCharType="begin"/>
            </w:r>
            <w:r w:rsidRPr="00246FB1">
              <w:rPr>
                <w:noProof/>
                <w:webHidden/>
              </w:rPr>
              <w:instrText xml:space="preserve"> PAGEREF _Toc182478387 \h </w:instrText>
            </w:r>
            <w:r w:rsidRPr="00246FB1">
              <w:rPr>
                <w:noProof/>
                <w:webHidden/>
              </w:rPr>
            </w:r>
            <w:r w:rsidRPr="00246FB1">
              <w:rPr>
                <w:noProof/>
                <w:webHidden/>
              </w:rPr>
              <w:fldChar w:fldCharType="separate"/>
            </w:r>
            <w:r w:rsidR="00246FB1" w:rsidRPr="00246FB1">
              <w:rPr>
                <w:noProof/>
                <w:webHidden/>
              </w:rPr>
              <w:t>17</w:t>
            </w:r>
            <w:r w:rsidRPr="00246FB1">
              <w:rPr>
                <w:noProof/>
                <w:webHidden/>
              </w:rPr>
              <w:fldChar w:fldCharType="end"/>
            </w:r>
          </w:hyperlink>
        </w:p>
        <w:p w14:paraId="17B67B70" w14:textId="37C5F573" w:rsidR="00D4612B" w:rsidRPr="0077430B" w:rsidRDefault="00D4612B">
          <w:pPr>
            <w:pStyle w:val="TDC2"/>
            <w:rPr>
              <w:noProof/>
              <w:sz w:val="22"/>
              <w:szCs w:val="22"/>
              <w:lang w:eastAsia="es-CO"/>
            </w:rPr>
          </w:pPr>
          <w:hyperlink w:anchor="_Toc182478388" w:history="1">
            <w:r w:rsidRPr="00246FB1">
              <w:rPr>
                <w:rStyle w:val="Hipervnculo"/>
                <w:rFonts w:ascii="Helvetica" w:hAnsi="Helvetica"/>
                <w:b/>
                <w:noProof/>
              </w:rPr>
              <w:t>7.6.1.1 Pago del Auxilio Económico</w:t>
            </w:r>
            <w:r w:rsidRPr="00246FB1">
              <w:rPr>
                <w:noProof/>
                <w:webHidden/>
              </w:rPr>
              <w:tab/>
            </w:r>
            <w:r w:rsidRPr="00246FB1">
              <w:rPr>
                <w:noProof/>
                <w:webHidden/>
              </w:rPr>
              <w:fldChar w:fldCharType="begin"/>
            </w:r>
            <w:r w:rsidRPr="00246FB1">
              <w:rPr>
                <w:noProof/>
                <w:webHidden/>
              </w:rPr>
              <w:instrText xml:space="preserve"> PAGEREF _Toc182478388 \h </w:instrText>
            </w:r>
            <w:r w:rsidRPr="00246FB1">
              <w:rPr>
                <w:noProof/>
                <w:webHidden/>
              </w:rPr>
            </w:r>
            <w:r w:rsidRPr="00246FB1">
              <w:rPr>
                <w:noProof/>
                <w:webHidden/>
              </w:rPr>
              <w:fldChar w:fldCharType="separate"/>
            </w:r>
            <w:r w:rsidR="00246FB1" w:rsidRPr="00246FB1">
              <w:rPr>
                <w:noProof/>
                <w:webHidden/>
              </w:rPr>
              <w:t>18</w:t>
            </w:r>
            <w:r w:rsidRPr="00246FB1">
              <w:rPr>
                <w:noProof/>
                <w:webHidden/>
              </w:rPr>
              <w:fldChar w:fldCharType="end"/>
            </w:r>
          </w:hyperlink>
        </w:p>
        <w:p w14:paraId="4EAA3B46" w14:textId="19A03E50" w:rsidR="00D4612B" w:rsidRPr="0077430B" w:rsidRDefault="00D4612B">
          <w:pPr>
            <w:pStyle w:val="TDC2"/>
            <w:rPr>
              <w:noProof/>
              <w:sz w:val="22"/>
              <w:szCs w:val="22"/>
              <w:lang w:eastAsia="es-CO"/>
            </w:rPr>
          </w:pPr>
          <w:hyperlink w:anchor="_Toc182478389" w:history="1">
            <w:r w:rsidRPr="00246FB1">
              <w:rPr>
                <w:rStyle w:val="Hipervnculo"/>
                <w:rFonts w:ascii="Helvetica" w:hAnsi="Helvetica"/>
                <w:b/>
                <w:noProof/>
              </w:rPr>
              <w:t>7.6.1.1.1 Alistamiento para el pago del auxilio económico</w:t>
            </w:r>
            <w:r w:rsidRPr="00246FB1">
              <w:rPr>
                <w:noProof/>
                <w:webHidden/>
              </w:rPr>
              <w:tab/>
            </w:r>
            <w:r w:rsidRPr="00246FB1">
              <w:rPr>
                <w:noProof/>
                <w:webHidden/>
              </w:rPr>
              <w:fldChar w:fldCharType="begin"/>
            </w:r>
            <w:r w:rsidRPr="00246FB1">
              <w:rPr>
                <w:noProof/>
                <w:webHidden/>
              </w:rPr>
              <w:instrText xml:space="preserve"> PAGEREF _Toc182478389 \h </w:instrText>
            </w:r>
            <w:r w:rsidRPr="00246FB1">
              <w:rPr>
                <w:noProof/>
                <w:webHidden/>
              </w:rPr>
            </w:r>
            <w:r w:rsidRPr="00246FB1">
              <w:rPr>
                <w:noProof/>
                <w:webHidden/>
              </w:rPr>
              <w:fldChar w:fldCharType="separate"/>
            </w:r>
            <w:r w:rsidR="00246FB1" w:rsidRPr="00246FB1">
              <w:rPr>
                <w:noProof/>
                <w:webHidden/>
              </w:rPr>
              <w:t>18</w:t>
            </w:r>
            <w:r w:rsidRPr="00246FB1">
              <w:rPr>
                <w:noProof/>
                <w:webHidden/>
              </w:rPr>
              <w:fldChar w:fldCharType="end"/>
            </w:r>
          </w:hyperlink>
        </w:p>
        <w:p w14:paraId="73B0C01F" w14:textId="20A0BA9A" w:rsidR="00D4612B" w:rsidRPr="0077430B" w:rsidRDefault="00D4612B">
          <w:pPr>
            <w:pStyle w:val="TDC2"/>
            <w:rPr>
              <w:noProof/>
              <w:sz w:val="22"/>
              <w:szCs w:val="22"/>
              <w:lang w:eastAsia="es-CO"/>
            </w:rPr>
          </w:pPr>
          <w:hyperlink w:anchor="_Toc182478390" w:history="1">
            <w:r w:rsidRPr="00246FB1">
              <w:rPr>
                <w:rStyle w:val="Hipervnculo"/>
                <w:rFonts w:ascii="Helvetica" w:hAnsi="Helvetica"/>
                <w:b/>
                <w:noProof/>
              </w:rPr>
              <w:t>7.6.1.1.2 Ejecución del pago del auxilio económico</w:t>
            </w:r>
            <w:r w:rsidRPr="00246FB1">
              <w:rPr>
                <w:noProof/>
                <w:webHidden/>
              </w:rPr>
              <w:tab/>
            </w:r>
            <w:r w:rsidRPr="00246FB1">
              <w:rPr>
                <w:noProof/>
                <w:webHidden/>
              </w:rPr>
              <w:fldChar w:fldCharType="begin"/>
            </w:r>
            <w:r w:rsidRPr="00246FB1">
              <w:rPr>
                <w:noProof/>
                <w:webHidden/>
              </w:rPr>
              <w:instrText xml:space="preserve"> PAGEREF _Toc182478390 \h </w:instrText>
            </w:r>
            <w:r w:rsidRPr="00246FB1">
              <w:rPr>
                <w:noProof/>
                <w:webHidden/>
              </w:rPr>
            </w:r>
            <w:r w:rsidRPr="00246FB1">
              <w:rPr>
                <w:noProof/>
                <w:webHidden/>
              </w:rPr>
              <w:fldChar w:fldCharType="separate"/>
            </w:r>
            <w:r w:rsidR="00246FB1" w:rsidRPr="00246FB1">
              <w:rPr>
                <w:noProof/>
                <w:webHidden/>
              </w:rPr>
              <w:t>19</w:t>
            </w:r>
            <w:r w:rsidRPr="00246FB1">
              <w:rPr>
                <w:noProof/>
                <w:webHidden/>
              </w:rPr>
              <w:fldChar w:fldCharType="end"/>
            </w:r>
          </w:hyperlink>
        </w:p>
        <w:p w14:paraId="5EC76157" w14:textId="64D904D1" w:rsidR="00D4612B" w:rsidRPr="0077430B" w:rsidRDefault="00D4612B">
          <w:pPr>
            <w:pStyle w:val="TDC2"/>
            <w:rPr>
              <w:noProof/>
              <w:sz w:val="22"/>
              <w:szCs w:val="22"/>
              <w:lang w:eastAsia="es-CO"/>
            </w:rPr>
          </w:pPr>
          <w:hyperlink w:anchor="_Toc182478391" w:history="1">
            <w:r w:rsidRPr="00246FB1">
              <w:rPr>
                <w:rStyle w:val="Hipervnculo"/>
                <w:rFonts w:ascii="Helvetica" w:hAnsi="Helvetica"/>
                <w:b/>
                <w:noProof/>
              </w:rPr>
              <w:t>7.6.1.2 Proceso de Pago del Auxilio Económico</w:t>
            </w:r>
            <w:r w:rsidRPr="00246FB1">
              <w:rPr>
                <w:noProof/>
                <w:webHidden/>
              </w:rPr>
              <w:tab/>
            </w:r>
            <w:r w:rsidRPr="00246FB1">
              <w:rPr>
                <w:noProof/>
                <w:webHidden/>
              </w:rPr>
              <w:fldChar w:fldCharType="begin"/>
            </w:r>
            <w:r w:rsidRPr="00246FB1">
              <w:rPr>
                <w:noProof/>
                <w:webHidden/>
              </w:rPr>
              <w:instrText xml:space="preserve"> PAGEREF _Toc182478391 \h </w:instrText>
            </w:r>
            <w:r w:rsidRPr="00246FB1">
              <w:rPr>
                <w:noProof/>
                <w:webHidden/>
              </w:rPr>
            </w:r>
            <w:r w:rsidRPr="00246FB1">
              <w:rPr>
                <w:noProof/>
                <w:webHidden/>
              </w:rPr>
              <w:fldChar w:fldCharType="separate"/>
            </w:r>
            <w:r w:rsidR="00246FB1" w:rsidRPr="00246FB1">
              <w:rPr>
                <w:noProof/>
                <w:webHidden/>
              </w:rPr>
              <w:t>20</w:t>
            </w:r>
            <w:r w:rsidRPr="00246FB1">
              <w:rPr>
                <w:noProof/>
                <w:webHidden/>
              </w:rPr>
              <w:fldChar w:fldCharType="end"/>
            </w:r>
          </w:hyperlink>
        </w:p>
        <w:p w14:paraId="21EE3F04" w14:textId="3BB3B03D" w:rsidR="00D4612B" w:rsidRPr="0077430B" w:rsidRDefault="00D4612B">
          <w:pPr>
            <w:pStyle w:val="TDC1"/>
            <w:rPr>
              <w:noProof/>
              <w:sz w:val="22"/>
              <w:szCs w:val="22"/>
              <w:lang w:eastAsia="es-CO"/>
            </w:rPr>
          </w:pPr>
          <w:hyperlink w:anchor="_Toc182478392" w:history="1">
            <w:r w:rsidRPr="00246FB1">
              <w:rPr>
                <w:rStyle w:val="Hipervnculo"/>
                <w:rFonts w:ascii="Helvetica" w:hAnsi="Helvetica"/>
                <w:b/>
                <w:bCs/>
                <w:noProof/>
              </w:rPr>
              <w:t>8.</w:t>
            </w:r>
            <w:r w:rsidRPr="0077430B">
              <w:rPr>
                <w:noProof/>
                <w:sz w:val="22"/>
                <w:szCs w:val="22"/>
                <w:lang w:eastAsia="es-CO"/>
              </w:rPr>
              <w:tab/>
            </w:r>
            <w:r w:rsidRPr="00246FB1">
              <w:rPr>
                <w:rStyle w:val="Hipervnculo"/>
                <w:rFonts w:ascii="Helvetica" w:hAnsi="Helvetica"/>
                <w:b/>
                <w:bCs/>
                <w:noProof/>
              </w:rPr>
              <w:t>Focalización</w:t>
            </w:r>
            <w:r w:rsidRPr="00246FB1">
              <w:rPr>
                <w:noProof/>
                <w:webHidden/>
              </w:rPr>
              <w:tab/>
            </w:r>
            <w:r w:rsidRPr="00246FB1">
              <w:rPr>
                <w:noProof/>
                <w:webHidden/>
              </w:rPr>
              <w:fldChar w:fldCharType="begin"/>
            </w:r>
            <w:r w:rsidRPr="00246FB1">
              <w:rPr>
                <w:noProof/>
                <w:webHidden/>
              </w:rPr>
              <w:instrText xml:space="preserve"> PAGEREF _Toc182478392 \h </w:instrText>
            </w:r>
            <w:r w:rsidRPr="00246FB1">
              <w:rPr>
                <w:noProof/>
                <w:webHidden/>
              </w:rPr>
            </w:r>
            <w:r w:rsidRPr="00246FB1">
              <w:rPr>
                <w:noProof/>
                <w:webHidden/>
              </w:rPr>
              <w:fldChar w:fldCharType="separate"/>
            </w:r>
            <w:r w:rsidR="00246FB1" w:rsidRPr="00246FB1">
              <w:rPr>
                <w:noProof/>
                <w:webHidden/>
              </w:rPr>
              <w:t>22</w:t>
            </w:r>
            <w:r w:rsidRPr="00246FB1">
              <w:rPr>
                <w:noProof/>
                <w:webHidden/>
              </w:rPr>
              <w:fldChar w:fldCharType="end"/>
            </w:r>
          </w:hyperlink>
        </w:p>
        <w:p w14:paraId="4BF45252" w14:textId="11F60822" w:rsidR="00D4612B" w:rsidRPr="0077430B" w:rsidRDefault="00D4612B">
          <w:pPr>
            <w:pStyle w:val="TDC1"/>
            <w:rPr>
              <w:noProof/>
              <w:sz w:val="22"/>
              <w:szCs w:val="22"/>
              <w:lang w:eastAsia="es-CO"/>
            </w:rPr>
          </w:pPr>
          <w:hyperlink w:anchor="_Toc182478393" w:history="1">
            <w:r w:rsidRPr="00246FB1">
              <w:rPr>
                <w:rStyle w:val="Hipervnculo"/>
                <w:rFonts w:ascii="Helvetica" w:hAnsi="Helvetica"/>
                <w:b/>
                <w:bCs/>
                <w:noProof/>
              </w:rPr>
              <w:t>9.</w:t>
            </w:r>
            <w:r w:rsidRPr="0077430B">
              <w:rPr>
                <w:noProof/>
                <w:sz w:val="22"/>
                <w:szCs w:val="22"/>
                <w:lang w:eastAsia="es-CO"/>
              </w:rPr>
              <w:tab/>
            </w:r>
            <w:r w:rsidRPr="00246FB1">
              <w:rPr>
                <w:rStyle w:val="Hipervnculo"/>
                <w:rFonts w:ascii="Helvetica" w:hAnsi="Helvetica"/>
                <w:b/>
                <w:bCs/>
                <w:noProof/>
              </w:rPr>
              <w:t>Financiación</w:t>
            </w:r>
            <w:r w:rsidRPr="00246FB1">
              <w:rPr>
                <w:noProof/>
                <w:webHidden/>
              </w:rPr>
              <w:tab/>
            </w:r>
            <w:r w:rsidRPr="00246FB1">
              <w:rPr>
                <w:noProof/>
                <w:webHidden/>
              </w:rPr>
              <w:fldChar w:fldCharType="begin"/>
            </w:r>
            <w:r w:rsidRPr="00246FB1">
              <w:rPr>
                <w:noProof/>
                <w:webHidden/>
              </w:rPr>
              <w:instrText xml:space="preserve"> PAGEREF _Toc182478393 \h </w:instrText>
            </w:r>
            <w:r w:rsidRPr="00246FB1">
              <w:rPr>
                <w:noProof/>
                <w:webHidden/>
              </w:rPr>
            </w:r>
            <w:r w:rsidRPr="00246FB1">
              <w:rPr>
                <w:noProof/>
                <w:webHidden/>
              </w:rPr>
              <w:fldChar w:fldCharType="separate"/>
            </w:r>
            <w:r w:rsidR="00246FB1" w:rsidRPr="00246FB1">
              <w:rPr>
                <w:noProof/>
                <w:webHidden/>
              </w:rPr>
              <w:t>22</w:t>
            </w:r>
            <w:r w:rsidRPr="00246FB1">
              <w:rPr>
                <w:noProof/>
                <w:webHidden/>
              </w:rPr>
              <w:fldChar w:fldCharType="end"/>
            </w:r>
          </w:hyperlink>
        </w:p>
        <w:p w14:paraId="7706F3C5" w14:textId="4C4CAC2A" w:rsidR="00D4612B" w:rsidRPr="0077430B" w:rsidRDefault="00D4612B" w:rsidP="0077430B">
          <w:pPr>
            <w:pStyle w:val="TDC1"/>
            <w:rPr>
              <w:noProof/>
              <w:sz w:val="22"/>
              <w:szCs w:val="22"/>
              <w:lang w:eastAsia="es-CO"/>
            </w:rPr>
          </w:pPr>
          <w:hyperlink w:anchor="_Toc182478394" w:history="1">
            <w:r w:rsidRPr="00246FB1">
              <w:rPr>
                <w:rStyle w:val="Hipervnculo"/>
                <w:rFonts w:ascii="Helvetica" w:hAnsi="Helvetica"/>
                <w:b/>
                <w:bCs/>
                <w:noProof/>
              </w:rPr>
              <w:t>10.</w:t>
            </w:r>
            <w:r w:rsidRPr="0077430B">
              <w:rPr>
                <w:noProof/>
                <w:sz w:val="22"/>
                <w:szCs w:val="22"/>
                <w:lang w:eastAsia="es-CO"/>
              </w:rPr>
              <w:tab/>
            </w:r>
            <w:r w:rsidRPr="00246FB1">
              <w:rPr>
                <w:rStyle w:val="Hipervnculo"/>
                <w:rFonts w:ascii="Helvetica" w:hAnsi="Helvetica"/>
                <w:b/>
                <w:bCs/>
                <w:noProof/>
              </w:rPr>
              <w:t>Etapas</w:t>
            </w:r>
            <w:r w:rsidRPr="00246FB1">
              <w:rPr>
                <w:noProof/>
                <w:webHidden/>
              </w:rPr>
              <w:tab/>
            </w:r>
            <w:r w:rsidRPr="00246FB1">
              <w:rPr>
                <w:noProof/>
                <w:webHidden/>
              </w:rPr>
              <w:fldChar w:fldCharType="begin"/>
            </w:r>
            <w:r w:rsidRPr="00246FB1">
              <w:rPr>
                <w:noProof/>
                <w:webHidden/>
              </w:rPr>
              <w:instrText xml:space="preserve"> PAGEREF _Toc182478394 \h </w:instrText>
            </w:r>
            <w:r w:rsidRPr="00246FB1">
              <w:rPr>
                <w:noProof/>
                <w:webHidden/>
              </w:rPr>
            </w:r>
            <w:r w:rsidRPr="00246FB1">
              <w:rPr>
                <w:noProof/>
                <w:webHidden/>
              </w:rPr>
              <w:fldChar w:fldCharType="separate"/>
            </w:r>
            <w:r w:rsidR="00246FB1" w:rsidRPr="00246FB1">
              <w:rPr>
                <w:noProof/>
                <w:webHidden/>
              </w:rPr>
              <w:t>22</w:t>
            </w:r>
            <w:r w:rsidRPr="00246FB1">
              <w:rPr>
                <w:noProof/>
                <w:webHidden/>
              </w:rPr>
              <w:fldChar w:fldCharType="end"/>
            </w:r>
          </w:hyperlink>
        </w:p>
        <w:p w14:paraId="60C2C08E" w14:textId="2BB2A5B6" w:rsidR="00D4612B" w:rsidRPr="0077430B" w:rsidRDefault="00D4612B">
          <w:pPr>
            <w:pStyle w:val="TDC2"/>
            <w:rPr>
              <w:noProof/>
              <w:sz w:val="22"/>
              <w:szCs w:val="22"/>
              <w:lang w:eastAsia="es-CO"/>
            </w:rPr>
          </w:pPr>
          <w:hyperlink w:anchor="_Toc182478395" w:history="1">
            <w:r w:rsidRPr="00246FB1">
              <w:rPr>
                <w:rStyle w:val="Hipervnculo"/>
                <w:rFonts w:ascii="Helvetica" w:hAnsi="Helvetica"/>
                <w:b/>
                <w:noProof/>
              </w:rPr>
              <w:t>10.2.1 Requisitos de inscripción</w:t>
            </w:r>
            <w:r w:rsidRPr="00246FB1">
              <w:rPr>
                <w:noProof/>
                <w:webHidden/>
              </w:rPr>
              <w:tab/>
            </w:r>
            <w:r w:rsidRPr="00246FB1">
              <w:rPr>
                <w:noProof/>
                <w:webHidden/>
              </w:rPr>
              <w:fldChar w:fldCharType="begin"/>
            </w:r>
            <w:r w:rsidRPr="00246FB1">
              <w:rPr>
                <w:noProof/>
                <w:webHidden/>
              </w:rPr>
              <w:instrText xml:space="preserve"> PAGEREF _Toc182478395 \h </w:instrText>
            </w:r>
            <w:r w:rsidRPr="00246FB1">
              <w:rPr>
                <w:noProof/>
                <w:webHidden/>
              </w:rPr>
            </w:r>
            <w:r w:rsidRPr="00246FB1">
              <w:rPr>
                <w:noProof/>
                <w:webHidden/>
              </w:rPr>
              <w:fldChar w:fldCharType="separate"/>
            </w:r>
            <w:r w:rsidR="00246FB1" w:rsidRPr="00246FB1">
              <w:rPr>
                <w:noProof/>
                <w:webHidden/>
              </w:rPr>
              <w:t>25</w:t>
            </w:r>
            <w:r w:rsidRPr="00246FB1">
              <w:rPr>
                <w:noProof/>
                <w:webHidden/>
              </w:rPr>
              <w:fldChar w:fldCharType="end"/>
            </w:r>
          </w:hyperlink>
        </w:p>
        <w:p w14:paraId="2A61E852" w14:textId="768F200F" w:rsidR="00D4612B" w:rsidRPr="0077430B" w:rsidRDefault="00D4612B">
          <w:pPr>
            <w:pStyle w:val="TDC2"/>
            <w:rPr>
              <w:noProof/>
              <w:sz w:val="22"/>
              <w:szCs w:val="22"/>
              <w:lang w:eastAsia="es-CO"/>
            </w:rPr>
          </w:pPr>
          <w:hyperlink w:anchor="_Toc182478396" w:history="1">
            <w:r w:rsidRPr="00246FB1">
              <w:rPr>
                <w:rStyle w:val="Hipervnculo"/>
                <w:rFonts w:ascii="Helvetica" w:hAnsi="Helvetica"/>
                <w:b/>
                <w:noProof/>
              </w:rPr>
              <w:t>10.2.2 Modalidades de inscripción</w:t>
            </w:r>
            <w:r w:rsidRPr="00246FB1">
              <w:rPr>
                <w:noProof/>
                <w:webHidden/>
              </w:rPr>
              <w:tab/>
            </w:r>
            <w:r w:rsidRPr="00246FB1">
              <w:rPr>
                <w:noProof/>
                <w:webHidden/>
              </w:rPr>
              <w:fldChar w:fldCharType="begin"/>
            </w:r>
            <w:r w:rsidRPr="00246FB1">
              <w:rPr>
                <w:noProof/>
                <w:webHidden/>
              </w:rPr>
              <w:instrText xml:space="preserve"> PAGEREF _Toc182478396 \h </w:instrText>
            </w:r>
            <w:r w:rsidRPr="00246FB1">
              <w:rPr>
                <w:noProof/>
                <w:webHidden/>
              </w:rPr>
            </w:r>
            <w:r w:rsidRPr="00246FB1">
              <w:rPr>
                <w:noProof/>
                <w:webHidden/>
              </w:rPr>
              <w:fldChar w:fldCharType="separate"/>
            </w:r>
            <w:r w:rsidR="00246FB1" w:rsidRPr="00246FB1">
              <w:rPr>
                <w:noProof/>
                <w:webHidden/>
              </w:rPr>
              <w:t>25</w:t>
            </w:r>
            <w:r w:rsidRPr="00246FB1">
              <w:rPr>
                <w:noProof/>
                <w:webHidden/>
              </w:rPr>
              <w:fldChar w:fldCharType="end"/>
            </w:r>
          </w:hyperlink>
        </w:p>
        <w:p w14:paraId="091A5860" w14:textId="4FBBFEA5" w:rsidR="00D4612B" w:rsidRPr="0077430B" w:rsidRDefault="00D4612B">
          <w:pPr>
            <w:pStyle w:val="TDC2"/>
            <w:rPr>
              <w:noProof/>
              <w:sz w:val="22"/>
              <w:szCs w:val="22"/>
              <w:lang w:eastAsia="es-CO"/>
            </w:rPr>
          </w:pPr>
          <w:hyperlink w:anchor="_Toc182478397" w:history="1">
            <w:r w:rsidRPr="00246FB1">
              <w:rPr>
                <w:rStyle w:val="Hipervnculo"/>
                <w:rFonts w:ascii="Helvetica" w:hAnsi="Helvetica"/>
                <w:b/>
                <w:noProof/>
              </w:rPr>
              <w:t>10.2.3 Fases de la inscripción</w:t>
            </w:r>
            <w:r w:rsidRPr="00246FB1">
              <w:rPr>
                <w:noProof/>
                <w:webHidden/>
              </w:rPr>
              <w:tab/>
            </w:r>
            <w:r w:rsidRPr="00246FB1">
              <w:rPr>
                <w:noProof/>
                <w:webHidden/>
              </w:rPr>
              <w:fldChar w:fldCharType="begin"/>
            </w:r>
            <w:r w:rsidRPr="00246FB1">
              <w:rPr>
                <w:noProof/>
                <w:webHidden/>
              </w:rPr>
              <w:instrText xml:space="preserve"> PAGEREF _Toc182478397 \h </w:instrText>
            </w:r>
            <w:r w:rsidRPr="00246FB1">
              <w:rPr>
                <w:noProof/>
                <w:webHidden/>
              </w:rPr>
            </w:r>
            <w:r w:rsidRPr="00246FB1">
              <w:rPr>
                <w:noProof/>
                <w:webHidden/>
              </w:rPr>
              <w:fldChar w:fldCharType="separate"/>
            </w:r>
            <w:r w:rsidR="00246FB1" w:rsidRPr="00246FB1">
              <w:rPr>
                <w:noProof/>
                <w:webHidden/>
              </w:rPr>
              <w:t>25</w:t>
            </w:r>
            <w:r w:rsidRPr="00246FB1">
              <w:rPr>
                <w:noProof/>
                <w:webHidden/>
              </w:rPr>
              <w:fldChar w:fldCharType="end"/>
            </w:r>
          </w:hyperlink>
        </w:p>
        <w:p w14:paraId="52BD1265" w14:textId="2C1F8F96" w:rsidR="00D4612B" w:rsidRPr="0077430B" w:rsidRDefault="00D4612B">
          <w:pPr>
            <w:pStyle w:val="TDC2"/>
            <w:rPr>
              <w:noProof/>
              <w:sz w:val="22"/>
              <w:szCs w:val="22"/>
              <w:lang w:eastAsia="es-CO"/>
            </w:rPr>
          </w:pPr>
          <w:hyperlink w:anchor="_Toc182478398" w:history="1">
            <w:r w:rsidRPr="00246FB1">
              <w:rPr>
                <w:rStyle w:val="Hipervnculo"/>
                <w:rFonts w:ascii="Helvetica" w:hAnsi="Helvetica"/>
                <w:b/>
                <w:noProof/>
              </w:rPr>
              <w:t>10.2.3.1 Alistamiento</w:t>
            </w:r>
            <w:r w:rsidRPr="00246FB1">
              <w:rPr>
                <w:noProof/>
                <w:webHidden/>
              </w:rPr>
              <w:tab/>
            </w:r>
            <w:r w:rsidRPr="00246FB1">
              <w:rPr>
                <w:noProof/>
                <w:webHidden/>
              </w:rPr>
              <w:fldChar w:fldCharType="begin"/>
            </w:r>
            <w:r w:rsidRPr="00246FB1">
              <w:rPr>
                <w:noProof/>
                <w:webHidden/>
              </w:rPr>
              <w:instrText xml:space="preserve"> PAGEREF _Toc182478398 \h </w:instrText>
            </w:r>
            <w:r w:rsidRPr="00246FB1">
              <w:rPr>
                <w:noProof/>
                <w:webHidden/>
              </w:rPr>
            </w:r>
            <w:r w:rsidRPr="00246FB1">
              <w:rPr>
                <w:noProof/>
                <w:webHidden/>
              </w:rPr>
              <w:fldChar w:fldCharType="separate"/>
            </w:r>
            <w:r w:rsidR="00246FB1" w:rsidRPr="00246FB1">
              <w:rPr>
                <w:noProof/>
                <w:webHidden/>
              </w:rPr>
              <w:t>25</w:t>
            </w:r>
            <w:r w:rsidRPr="00246FB1">
              <w:rPr>
                <w:noProof/>
                <w:webHidden/>
              </w:rPr>
              <w:fldChar w:fldCharType="end"/>
            </w:r>
          </w:hyperlink>
        </w:p>
        <w:p w14:paraId="3A779D62" w14:textId="26A82725" w:rsidR="00D4612B" w:rsidRPr="0077430B" w:rsidRDefault="00D4612B">
          <w:pPr>
            <w:pStyle w:val="TDC2"/>
            <w:rPr>
              <w:noProof/>
              <w:sz w:val="22"/>
              <w:szCs w:val="22"/>
              <w:lang w:eastAsia="es-CO"/>
            </w:rPr>
          </w:pPr>
          <w:hyperlink w:anchor="_Toc182478399" w:history="1">
            <w:r w:rsidRPr="00246FB1">
              <w:rPr>
                <w:rStyle w:val="Hipervnculo"/>
                <w:rFonts w:ascii="Helvetica" w:hAnsi="Helvetica"/>
                <w:b/>
                <w:noProof/>
              </w:rPr>
              <w:t>10.2.3.2 Pre-registro</w:t>
            </w:r>
            <w:r w:rsidRPr="00246FB1">
              <w:rPr>
                <w:noProof/>
                <w:webHidden/>
              </w:rPr>
              <w:tab/>
            </w:r>
            <w:r w:rsidRPr="00246FB1">
              <w:rPr>
                <w:noProof/>
                <w:webHidden/>
              </w:rPr>
              <w:fldChar w:fldCharType="begin"/>
            </w:r>
            <w:r w:rsidRPr="00246FB1">
              <w:rPr>
                <w:noProof/>
                <w:webHidden/>
              </w:rPr>
              <w:instrText xml:space="preserve"> PAGEREF _Toc182478399 \h </w:instrText>
            </w:r>
            <w:r w:rsidRPr="00246FB1">
              <w:rPr>
                <w:noProof/>
                <w:webHidden/>
              </w:rPr>
            </w:r>
            <w:r w:rsidRPr="00246FB1">
              <w:rPr>
                <w:noProof/>
                <w:webHidden/>
              </w:rPr>
              <w:fldChar w:fldCharType="separate"/>
            </w:r>
            <w:r w:rsidR="00246FB1" w:rsidRPr="00246FB1">
              <w:rPr>
                <w:noProof/>
                <w:webHidden/>
              </w:rPr>
              <w:t>26</w:t>
            </w:r>
            <w:r w:rsidRPr="00246FB1">
              <w:rPr>
                <w:noProof/>
                <w:webHidden/>
              </w:rPr>
              <w:fldChar w:fldCharType="end"/>
            </w:r>
          </w:hyperlink>
        </w:p>
        <w:p w14:paraId="19DD99A3" w14:textId="6BE7DA70" w:rsidR="00D4612B" w:rsidRPr="0077430B" w:rsidRDefault="00D4612B">
          <w:pPr>
            <w:pStyle w:val="TDC2"/>
            <w:rPr>
              <w:noProof/>
              <w:sz w:val="22"/>
              <w:szCs w:val="22"/>
              <w:lang w:eastAsia="es-CO"/>
            </w:rPr>
          </w:pPr>
          <w:hyperlink w:anchor="_Toc182478400" w:history="1">
            <w:r w:rsidRPr="00246FB1">
              <w:rPr>
                <w:rStyle w:val="Hipervnculo"/>
                <w:rFonts w:ascii="Helvetica" w:hAnsi="Helvetica"/>
                <w:b/>
                <w:noProof/>
              </w:rPr>
              <w:t>10.2.3.3 Registro de postulantes</w:t>
            </w:r>
            <w:r w:rsidRPr="00246FB1">
              <w:rPr>
                <w:noProof/>
                <w:webHidden/>
              </w:rPr>
              <w:tab/>
            </w:r>
            <w:r w:rsidRPr="00246FB1">
              <w:rPr>
                <w:noProof/>
                <w:webHidden/>
              </w:rPr>
              <w:fldChar w:fldCharType="begin"/>
            </w:r>
            <w:r w:rsidRPr="00246FB1">
              <w:rPr>
                <w:noProof/>
                <w:webHidden/>
              </w:rPr>
              <w:instrText xml:space="preserve"> PAGEREF _Toc182478400 \h </w:instrText>
            </w:r>
            <w:r w:rsidRPr="00246FB1">
              <w:rPr>
                <w:noProof/>
                <w:webHidden/>
              </w:rPr>
            </w:r>
            <w:r w:rsidRPr="00246FB1">
              <w:rPr>
                <w:noProof/>
                <w:webHidden/>
              </w:rPr>
              <w:fldChar w:fldCharType="separate"/>
            </w:r>
            <w:r w:rsidR="00246FB1" w:rsidRPr="00246FB1">
              <w:rPr>
                <w:noProof/>
                <w:webHidden/>
              </w:rPr>
              <w:t>26</w:t>
            </w:r>
            <w:r w:rsidRPr="00246FB1">
              <w:rPr>
                <w:noProof/>
                <w:webHidden/>
              </w:rPr>
              <w:fldChar w:fldCharType="end"/>
            </w:r>
          </w:hyperlink>
        </w:p>
        <w:p w14:paraId="655BBE4E" w14:textId="27B579D6" w:rsidR="00D4612B" w:rsidRPr="0077430B" w:rsidRDefault="00D4612B">
          <w:pPr>
            <w:pStyle w:val="TDC2"/>
            <w:rPr>
              <w:noProof/>
              <w:sz w:val="22"/>
              <w:szCs w:val="22"/>
              <w:lang w:eastAsia="es-CO"/>
            </w:rPr>
          </w:pPr>
          <w:hyperlink w:anchor="_Toc182478401" w:history="1">
            <w:r w:rsidRPr="00246FB1">
              <w:rPr>
                <w:rStyle w:val="Hipervnculo"/>
                <w:rFonts w:ascii="Helvetica" w:hAnsi="Helvetica"/>
                <w:b/>
                <w:noProof/>
              </w:rPr>
              <w:t>10.2.3.4 Verificación, aprobación o rechazo de inscritos</w:t>
            </w:r>
            <w:r w:rsidRPr="00246FB1">
              <w:rPr>
                <w:noProof/>
                <w:webHidden/>
              </w:rPr>
              <w:tab/>
            </w:r>
            <w:r w:rsidRPr="00246FB1">
              <w:rPr>
                <w:noProof/>
                <w:webHidden/>
              </w:rPr>
              <w:fldChar w:fldCharType="begin"/>
            </w:r>
            <w:r w:rsidRPr="00246FB1">
              <w:rPr>
                <w:noProof/>
                <w:webHidden/>
              </w:rPr>
              <w:instrText xml:space="preserve"> PAGEREF _Toc182478401 \h </w:instrText>
            </w:r>
            <w:r w:rsidRPr="00246FB1">
              <w:rPr>
                <w:noProof/>
                <w:webHidden/>
              </w:rPr>
            </w:r>
            <w:r w:rsidRPr="00246FB1">
              <w:rPr>
                <w:noProof/>
                <w:webHidden/>
              </w:rPr>
              <w:fldChar w:fldCharType="separate"/>
            </w:r>
            <w:r w:rsidR="00246FB1" w:rsidRPr="00246FB1">
              <w:rPr>
                <w:noProof/>
                <w:webHidden/>
              </w:rPr>
              <w:t>26</w:t>
            </w:r>
            <w:r w:rsidRPr="00246FB1">
              <w:rPr>
                <w:noProof/>
                <w:webHidden/>
              </w:rPr>
              <w:fldChar w:fldCharType="end"/>
            </w:r>
          </w:hyperlink>
        </w:p>
        <w:p w14:paraId="0BA0AA1B" w14:textId="378935D3" w:rsidR="00D4612B" w:rsidRPr="0077430B" w:rsidRDefault="00D4612B">
          <w:pPr>
            <w:pStyle w:val="TDC2"/>
            <w:rPr>
              <w:noProof/>
              <w:sz w:val="22"/>
              <w:szCs w:val="22"/>
              <w:lang w:eastAsia="es-CO"/>
            </w:rPr>
          </w:pPr>
          <w:hyperlink w:anchor="_Toc182478402" w:history="1">
            <w:r w:rsidRPr="00246FB1">
              <w:rPr>
                <w:rStyle w:val="Hipervnculo"/>
                <w:rFonts w:ascii="Helvetica" w:hAnsi="Helvetica"/>
                <w:b/>
                <w:noProof/>
              </w:rPr>
              <w:t>10.3 Priorización y Selección</w:t>
            </w:r>
            <w:r w:rsidRPr="00246FB1">
              <w:rPr>
                <w:noProof/>
                <w:webHidden/>
              </w:rPr>
              <w:tab/>
            </w:r>
            <w:r w:rsidRPr="00246FB1">
              <w:rPr>
                <w:noProof/>
                <w:webHidden/>
              </w:rPr>
              <w:fldChar w:fldCharType="begin"/>
            </w:r>
            <w:r w:rsidRPr="00246FB1">
              <w:rPr>
                <w:noProof/>
                <w:webHidden/>
              </w:rPr>
              <w:instrText xml:space="preserve"> PAGEREF _Toc182478402 \h </w:instrText>
            </w:r>
            <w:r w:rsidRPr="00246FB1">
              <w:rPr>
                <w:noProof/>
                <w:webHidden/>
              </w:rPr>
            </w:r>
            <w:r w:rsidRPr="00246FB1">
              <w:rPr>
                <w:noProof/>
                <w:webHidden/>
              </w:rPr>
              <w:fldChar w:fldCharType="separate"/>
            </w:r>
            <w:r w:rsidR="00246FB1" w:rsidRPr="00246FB1">
              <w:rPr>
                <w:noProof/>
                <w:webHidden/>
              </w:rPr>
              <w:t>27</w:t>
            </w:r>
            <w:r w:rsidRPr="00246FB1">
              <w:rPr>
                <w:noProof/>
                <w:webHidden/>
              </w:rPr>
              <w:fldChar w:fldCharType="end"/>
            </w:r>
          </w:hyperlink>
        </w:p>
        <w:p w14:paraId="2DAA7346" w14:textId="3FE5149E" w:rsidR="00D4612B" w:rsidRPr="0077430B" w:rsidRDefault="00D4612B">
          <w:pPr>
            <w:pStyle w:val="TDC2"/>
            <w:rPr>
              <w:noProof/>
              <w:sz w:val="22"/>
              <w:szCs w:val="22"/>
              <w:lang w:eastAsia="es-CO"/>
            </w:rPr>
          </w:pPr>
          <w:hyperlink w:anchor="_Toc182478403" w:history="1">
            <w:r w:rsidRPr="00246FB1">
              <w:rPr>
                <w:rStyle w:val="Hipervnculo"/>
                <w:rFonts w:ascii="Helvetica" w:hAnsi="Helvetica"/>
                <w:b/>
                <w:noProof/>
              </w:rPr>
              <w:t>10.3.1 Criterios de Priorización</w:t>
            </w:r>
            <w:r w:rsidRPr="00246FB1">
              <w:rPr>
                <w:noProof/>
                <w:webHidden/>
              </w:rPr>
              <w:tab/>
            </w:r>
            <w:r w:rsidRPr="00246FB1">
              <w:rPr>
                <w:noProof/>
                <w:webHidden/>
              </w:rPr>
              <w:fldChar w:fldCharType="begin"/>
            </w:r>
            <w:r w:rsidRPr="00246FB1">
              <w:rPr>
                <w:noProof/>
                <w:webHidden/>
              </w:rPr>
              <w:instrText xml:space="preserve"> PAGEREF _Toc182478403 \h </w:instrText>
            </w:r>
            <w:r w:rsidRPr="00246FB1">
              <w:rPr>
                <w:noProof/>
                <w:webHidden/>
              </w:rPr>
            </w:r>
            <w:r w:rsidRPr="00246FB1">
              <w:rPr>
                <w:noProof/>
                <w:webHidden/>
              </w:rPr>
              <w:fldChar w:fldCharType="separate"/>
            </w:r>
            <w:r w:rsidR="00246FB1" w:rsidRPr="00246FB1">
              <w:rPr>
                <w:noProof/>
                <w:webHidden/>
              </w:rPr>
              <w:t>27</w:t>
            </w:r>
            <w:r w:rsidRPr="00246FB1">
              <w:rPr>
                <w:noProof/>
                <w:webHidden/>
              </w:rPr>
              <w:fldChar w:fldCharType="end"/>
            </w:r>
          </w:hyperlink>
        </w:p>
        <w:p w14:paraId="7F15175F" w14:textId="030DCC8C" w:rsidR="00D4612B" w:rsidRPr="0077430B" w:rsidRDefault="00D4612B">
          <w:pPr>
            <w:pStyle w:val="TDC2"/>
            <w:rPr>
              <w:noProof/>
              <w:sz w:val="22"/>
              <w:szCs w:val="22"/>
              <w:lang w:eastAsia="es-CO"/>
            </w:rPr>
          </w:pPr>
          <w:hyperlink w:anchor="_Toc182478404" w:history="1">
            <w:r w:rsidRPr="00246FB1">
              <w:rPr>
                <w:rStyle w:val="Hipervnculo"/>
                <w:rFonts w:ascii="Helvetica" w:hAnsi="Helvetica"/>
                <w:b/>
                <w:noProof/>
              </w:rPr>
              <w:t>10.3.2 Criterios de Selección</w:t>
            </w:r>
            <w:r w:rsidRPr="00246FB1">
              <w:rPr>
                <w:noProof/>
                <w:webHidden/>
              </w:rPr>
              <w:tab/>
            </w:r>
            <w:r w:rsidRPr="00246FB1">
              <w:rPr>
                <w:noProof/>
                <w:webHidden/>
              </w:rPr>
              <w:fldChar w:fldCharType="begin"/>
            </w:r>
            <w:r w:rsidRPr="00246FB1">
              <w:rPr>
                <w:noProof/>
                <w:webHidden/>
              </w:rPr>
              <w:instrText xml:space="preserve"> PAGEREF _Toc182478404 \h </w:instrText>
            </w:r>
            <w:r w:rsidRPr="00246FB1">
              <w:rPr>
                <w:noProof/>
                <w:webHidden/>
              </w:rPr>
            </w:r>
            <w:r w:rsidRPr="00246FB1">
              <w:rPr>
                <w:noProof/>
                <w:webHidden/>
              </w:rPr>
              <w:fldChar w:fldCharType="separate"/>
            </w:r>
            <w:r w:rsidR="00246FB1" w:rsidRPr="00246FB1">
              <w:rPr>
                <w:noProof/>
                <w:webHidden/>
              </w:rPr>
              <w:t>27</w:t>
            </w:r>
            <w:r w:rsidRPr="00246FB1">
              <w:rPr>
                <w:noProof/>
                <w:webHidden/>
              </w:rPr>
              <w:fldChar w:fldCharType="end"/>
            </w:r>
          </w:hyperlink>
        </w:p>
        <w:p w14:paraId="672E9AA2" w14:textId="436CD2F4" w:rsidR="00D4612B" w:rsidRPr="0077430B" w:rsidRDefault="00D4612B">
          <w:pPr>
            <w:pStyle w:val="TDC2"/>
            <w:rPr>
              <w:noProof/>
              <w:sz w:val="22"/>
              <w:szCs w:val="22"/>
              <w:lang w:eastAsia="es-CO"/>
            </w:rPr>
          </w:pPr>
          <w:hyperlink w:anchor="_Toc182478405" w:history="1">
            <w:r w:rsidRPr="00246FB1">
              <w:rPr>
                <w:rStyle w:val="Hipervnculo"/>
                <w:rFonts w:ascii="Helvetica" w:hAnsi="Helvetica"/>
                <w:b/>
                <w:noProof/>
              </w:rPr>
              <w:t>10.3.3 Formalización del proceso de priorización</w:t>
            </w:r>
            <w:r w:rsidRPr="00246FB1">
              <w:rPr>
                <w:noProof/>
                <w:webHidden/>
              </w:rPr>
              <w:tab/>
            </w:r>
            <w:r w:rsidRPr="00246FB1">
              <w:rPr>
                <w:noProof/>
                <w:webHidden/>
              </w:rPr>
              <w:fldChar w:fldCharType="begin"/>
            </w:r>
            <w:r w:rsidRPr="00246FB1">
              <w:rPr>
                <w:noProof/>
                <w:webHidden/>
              </w:rPr>
              <w:instrText xml:space="preserve"> PAGEREF _Toc182478405 \h </w:instrText>
            </w:r>
            <w:r w:rsidRPr="00246FB1">
              <w:rPr>
                <w:noProof/>
                <w:webHidden/>
              </w:rPr>
            </w:r>
            <w:r w:rsidRPr="00246FB1">
              <w:rPr>
                <w:noProof/>
                <w:webHidden/>
              </w:rPr>
              <w:fldChar w:fldCharType="separate"/>
            </w:r>
            <w:r w:rsidR="00246FB1" w:rsidRPr="00246FB1">
              <w:rPr>
                <w:noProof/>
                <w:webHidden/>
              </w:rPr>
              <w:t>28</w:t>
            </w:r>
            <w:r w:rsidRPr="00246FB1">
              <w:rPr>
                <w:noProof/>
                <w:webHidden/>
              </w:rPr>
              <w:fldChar w:fldCharType="end"/>
            </w:r>
          </w:hyperlink>
        </w:p>
        <w:p w14:paraId="01EF3443" w14:textId="456C90D4" w:rsidR="00D4612B" w:rsidRPr="0077430B" w:rsidRDefault="00D4612B">
          <w:pPr>
            <w:pStyle w:val="TDC2"/>
            <w:rPr>
              <w:noProof/>
              <w:sz w:val="22"/>
              <w:szCs w:val="22"/>
              <w:lang w:eastAsia="es-CO"/>
            </w:rPr>
          </w:pPr>
          <w:hyperlink w:anchor="_Toc182478406" w:history="1">
            <w:r w:rsidRPr="00246FB1">
              <w:rPr>
                <w:rStyle w:val="Hipervnculo"/>
                <w:rFonts w:ascii="Helvetica" w:hAnsi="Helvetica"/>
                <w:b/>
                <w:noProof/>
              </w:rPr>
              <w:t>10.4 Ingreso</w:t>
            </w:r>
            <w:r w:rsidRPr="00246FB1">
              <w:rPr>
                <w:noProof/>
                <w:webHidden/>
              </w:rPr>
              <w:tab/>
            </w:r>
            <w:r w:rsidRPr="00246FB1">
              <w:rPr>
                <w:noProof/>
                <w:webHidden/>
              </w:rPr>
              <w:fldChar w:fldCharType="begin"/>
            </w:r>
            <w:r w:rsidRPr="00246FB1">
              <w:rPr>
                <w:noProof/>
                <w:webHidden/>
              </w:rPr>
              <w:instrText xml:space="preserve"> PAGEREF _Toc182478406 \h </w:instrText>
            </w:r>
            <w:r w:rsidRPr="00246FB1">
              <w:rPr>
                <w:noProof/>
                <w:webHidden/>
              </w:rPr>
            </w:r>
            <w:r w:rsidRPr="00246FB1">
              <w:rPr>
                <w:noProof/>
                <w:webHidden/>
              </w:rPr>
              <w:fldChar w:fldCharType="separate"/>
            </w:r>
            <w:r w:rsidR="00246FB1" w:rsidRPr="00246FB1">
              <w:rPr>
                <w:noProof/>
                <w:webHidden/>
              </w:rPr>
              <w:t>28</w:t>
            </w:r>
            <w:r w:rsidRPr="00246FB1">
              <w:rPr>
                <w:noProof/>
                <w:webHidden/>
              </w:rPr>
              <w:fldChar w:fldCharType="end"/>
            </w:r>
          </w:hyperlink>
        </w:p>
        <w:p w14:paraId="50B4A809" w14:textId="22C839F9" w:rsidR="00D4612B" w:rsidRPr="0077430B" w:rsidRDefault="00D4612B">
          <w:pPr>
            <w:pStyle w:val="TDC2"/>
            <w:rPr>
              <w:noProof/>
              <w:sz w:val="22"/>
              <w:szCs w:val="22"/>
              <w:lang w:eastAsia="es-CO"/>
            </w:rPr>
          </w:pPr>
          <w:hyperlink w:anchor="_Toc182478407" w:history="1">
            <w:r w:rsidRPr="00246FB1">
              <w:rPr>
                <w:rStyle w:val="Hipervnculo"/>
                <w:rFonts w:ascii="Helvetica" w:hAnsi="Helvetica"/>
                <w:b/>
                <w:noProof/>
              </w:rPr>
              <w:t>10.5 Capacitación</w:t>
            </w:r>
            <w:r w:rsidRPr="00246FB1">
              <w:rPr>
                <w:noProof/>
                <w:webHidden/>
              </w:rPr>
              <w:tab/>
            </w:r>
            <w:r w:rsidRPr="00246FB1">
              <w:rPr>
                <w:noProof/>
                <w:webHidden/>
              </w:rPr>
              <w:fldChar w:fldCharType="begin"/>
            </w:r>
            <w:r w:rsidRPr="00246FB1">
              <w:rPr>
                <w:noProof/>
                <w:webHidden/>
              </w:rPr>
              <w:instrText xml:space="preserve"> PAGEREF _Toc182478407 \h </w:instrText>
            </w:r>
            <w:r w:rsidRPr="00246FB1">
              <w:rPr>
                <w:noProof/>
                <w:webHidden/>
              </w:rPr>
            </w:r>
            <w:r w:rsidRPr="00246FB1">
              <w:rPr>
                <w:noProof/>
                <w:webHidden/>
              </w:rPr>
              <w:fldChar w:fldCharType="separate"/>
            </w:r>
            <w:r w:rsidR="00246FB1" w:rsidRPr="00246FB1">
              <w:rPr>
                <w:noProof/>
                <w:webHidden/>
              </w:rPr>
              <w:t>28</w:t>
            </w:r>
            <w:r w:rsidRPr="00246FB1">
              <w:rPr>
                <w:noProof/>
                <w:webHidden/>
              </w:rPr>
              <w:fldChar w:fldCharType="end"/>
            </w:r>
          </w:hyperlink>
        </w:p>
        <w:p w14:paraId="3D9F35DE" w14:textId="78958678" w:rsidR="00D4612B" w:rsidRPr="0077430B" w:rsidRDefault="00D4612B">
          <w:pPr>
            <w:pStyle w:val="TDC2"/>
            <w:rPr>
              <w:noProof/>
              <w:sz w:val="22"/>
              <w:szCs w:val="22"/>
              <w:lang w:eastAsia="es-CO"/>
            </w:rPr>
          </w:pPr>
          <w:hyperlink w:anchor="_Toc182478408" w:history="1">
            <w:r w:rsidRPr="00246FB1">
              <w:rPr>
                <w:rStyle w:val="Hipervnculo"/>
                <w:rFonts w:ascii="Helvetica" w:hAnsi="Helvetica"/>
                <w:b/>
                <w:noProof/>
              </w:rPr>
              <w:t>10.5.1 Identificación de necesidades</w:t>
            </w:r>
            <w:r w:rsidRPr="00246FB1">
              <w:rPr>
                <w:noProof/>
                <w:webHidden/>
              </w:rPr>
              <w:tab/>
            </w:r>
            <w:r w:rsidRPr="00246FB1">
              <w:rPr>
                <w:noProof/>
                <w:webHidden/>
              </w:rPr>
              <w:fldChar w:fldCharType="begin"/>
            </w:r>
            <w:r w:rsidRPr="00246FB1">
              <w:rPr>
                <w:noProof/>
                <w:webHidden/>
              </w:rPr>
              <w:instrText xml:space="preserve"> PAGEREF _Toc182478408 \h </w:instrText>
            </w:r>
            <w:r w:rsidRPr="00246FB1">
              <w:rPr>
                <w:noProof/>
                <w:webHidden/>
              </w:rPr>
            </w:r>
            <w:r w:rsidRPr="00246FB1">
              <w:rPr>
                <w:noProof/>
                <w:webHidden/>
              </w:rPr>
              <w:fldChar w:fldCharType="separate"/>
            </w:r>
            <w:r w:rsidR="00246FB1" w:rsidRPr="00246FB1">
              <w:rPr>
                <w:noProof/>
                <w:webHidden/>
              </w:rPr>
              <w:t>29</w:t>
            </w:r>
            <w:r w:rsidRPr="00246FB1">
              <w:rPr>
                <w:noProof/>
                <w:webHidden/>
              </w:rPr>
              <w:fldChar w:fldCharType="end"/>
            </w:r>
          </w:hyperlink>
        </w:p>
        <w:p w14:paraId="1FE252E7" w14:textId="12613FE4" w:rsidR="00D4612B" w:rsidRPr="0077430B" w:rsidRDefault="00D4612B">
          <w:pPr>
            <w:pStyle w:val="TDC2"/>
            <w:rPr>
              <w:noProof/>
              <w:sz w:val="22"/>
              <w:szCs w:val="22"/>
              <w:lang w:eastAsia="es-CO"/>
            </w:rPr>
          </w:pPr>
          <w:hyperlink w:anchor="_Toc182478409" w:history="1">
            <w:r w:rsidRPr="00246FB1">
              <w:rPr>
                <w:rStyle w:val="Hipervnculo"/>
                <w:rFonts w:ascii="Helvetica" w:hAnsi="Helvetica"/>
                <w:b/>
                <w:noProof/>
              </w:rPr>
              <w:t>10.5.2 Planificación de la Capacitación</w:t>
            </w:r>
            <w:r w:rsidRPr="00246FB1">
              <w:rPr>
                <w:noProof/>
                <w:webHidden/>
              </w:rPr>
              <w:tab/>
            </w:r>
            <w:r w:rsidRPr="00246FB1">
              <w:rPr>
                <w:noProof/>
                <w:webHidden/>
              </w:rPr>
              <w:fldChar w:fldCharType="begin"/>
            </w:r>
            <w:r w:rsidRPr="00246FB1">
              <w:rPr>
                <w:noProof/>
                <w:webHidden/>
              </w:rPr>
              <w:instrText xml:space="preserve"> PAGEREF _Toc182478409 \h </w:instrText>
            </w:r>
            <w:r w:rsidRPr="00246FB1">
              <w:rPr>
                <w:noProof/>
                <w:webHidden/>
              </w:rPr>
            </w:r>
            <w:r w:rsidRPr="00246FB1">
              <w:rPr>
                <w:noProof/>
                <w:webHidden/>
              </w:rPr>
              <w:fldChar w:fldCharType="separate"/>
            </w:r>
            <w:r w:rsidR="00246FB1" w:rsidRPr="00246FB1">
              <w:rPr>
                <w:noProof/>
                <w:webHidden/>
              </w:rPr>
              <w:t>29</w:t>
            </w:r>
            <w:r w:rsidRPr="00246FB1">
              <w:rPr>
                <w:noProof/>
                <w:webHidden/>
              </w:rPr>
              <w:fldChar w:fldCharType="end"/>
            </w:r>
          </w:hyperlink>
        </w:p>
        <w:p w14:paraId="489325CF" w14:textId="4F92CF70" w:rsidR="00D4612B" w:rsidRPr="0077430B" w:rsidRDefault="00D4612B">
          <w:pPr>
            <w:pStyle w:val="TDC2"/>
            <w:rPr>
              <w:noProof/>
              <w:sz w:val="22"/>
              <w:szCs w:val="22"/>
              <w:lang w:eastAsia="es-CO"/>
            </w:rPr>
          </w:pPr>
          <w:hyperlink w:anchor="_Toc182478410" w:history="1">
            <w:r w:rsidRPr="00246FB1">
              <w:rPr>
                <w:rStyle w:val="Hipervnculo"/>
                <w:rFonts w:ascii="Helvetica" w:hAnsi="Helvetica"/>
                <w:b/>
                <w:noProof/>
              </w:rPr>
              <w:t>10.5.3 Ejecución de la Capacitación</w:t>
            </w:r>
            <w:r w:rsidRPr="00246FB1">
              <w:rPr>
                <w:noProof/>
                <w:webHidden/>
              </w:rPr>
              <w:tab/>
            </w:r>
            <w:r w:rsidRPr="00246FB1">
              <w:rPr>
                <w:noProof/>
                <w:webHidden/>
              </w:rPr>
              <w:fldChar w:fldCharType="begin"/>
            </w:r>
            <w:r w:rsidRPr="00246FB1">
              <w:rPr>
                <w:noProof/>
                <w:webHidden/>
              </w:rPr>
              <w:instrText xml:space="preserve"> PAGEREF _Toc182478410 \h </w:instrText>
            </w:r>
            <w:r w:rsidRPr="00246FB1">
              <w:rPr>
                <w:noProof/>
                <w:webHidden/>
              </w:rPr>
            </w:r>
            <w:r w:rsidRPr="00246FB1">
              <w:rPr>
                <w:noProof/>
                <w:webHidden/>
              </w:rPr>
              <w:fldChar w:fldCharType="separate"/>
            </w:r>
            <w:r w:rsidR="00246FB1" w:rsidRPr="00246FB1">
              <w:rPr>
                <w:noProof/>
                <w:webHidden/>
              </w:rPr>
              <w:t>30</w:t>
            </w:r>
            <w:r w:rsidRPr="00246FB1">
              <w:rPr>
                <w:noProof/>
                <w:webHidden/>
              </w:rPr>
              <w:fldChar w:fldCharType="end"/>
            </w:r>
          </w:hyperlink>
        </w:p>
        <w:p w14:paraId="501E5163" w14:textId="6D35346A" w:rsidR="00D4612B" w:rsidRPr="0077430B" w:rsidRDefault="00D4612B">
          <w:pPr>
            <w:pStyle w:val="TDC2"/>
            <w:rPr>
              <w:noProof/>
              <w:sz w:val="22"/>
              <w:szCs w:val="22"/>
              <w:lang w:eastAsia="es-CO"/>
            </w:rPr>
          </w:pPr>
          <w:hyperlink w:anchor="_Toc182478411" w:history="1">
            <w:r w:rsidRPr="00246FB1">
              <w:rPr>
                <w:rStyle w:val="Hipervnculo"/>
                <w:rFonts w:ascii="Helvetica" w:hAnsi="Helvetica"/>
                <w:b/>
                <w:noProof/>
              </w:rPr>
              <w:t>10.5.4. Seguimiento de la Capacitación</w:t>
            </w:r>
            <w:r w:rsidRPr="00246FB1">
              <w:rPr>
                <w:noProof/>
                <w:webHidden/>
              </w:rPr>
              <w:tab/>
            </w:r>
            <w:r w:rsidRPr="00246FB1">
              <w:rPr>
                <w:noProof/>
                <w:webHidden/>
              </w:rPr>
              <w:fldChar w:fldCharType="begin"/>
            </w:r>
            <w:r w:rsidRPr="00246FB1">
              <w:rPr>
                <w:noProof/>
                <w:webHidden/>
              </w:rPr>
              <w:instrText xml:space="preserve"> PAGEREF _Toc182478411 \h </w:instrText>
            </w:r>
            <w:r w:rsidRPr="00246FB1">
              <w:rPr>
                <w:noProof/>
                <w:webHidden/>
              </w:rPr>
            </w:r>
            <w:r w:rsidRPr="00246FB1">
              <w:rPr>
                <w:noProof/>
                <w:webHidden/>
              </w:rPr>
              <w:fldChar w:fldCharType="separate"/>
            </w:r>
            <w:r w:rsidR="00246FB1" w:rsidRPr="00246FB1">
              <w:rPr>
                <w:noProof/>
                <w:webHidden/>
              </w:rPr>
              <w:t>30</w:t>
            </w:r>
            <w:r w:rsidRPr="00246FB1">
              <w:rPr>
                <w:noProof/>
                <w:webHidden/>
              </w:rPr>
              <w:fldChar w:fldCharType="end"/>
            </w:r>
          </w:hyperlink>
        </w:p>
        <w:p w14:paraId="36251EFA" w14:textId="2EE99A22" w:rsidR="00D4612B" w:rsidRPr="0077430B" w:rsidRDefault="00D4612B">
          <w:pPr>
            <w:pStyle w:val="TDC2"/>
            <w:rPr>
              <w:noProof/>
              <w:sz w:val="22"/>
              <w:szCs w:val="22"/>
              <w:lang w:eastAsia="es-CO"/>
            </w:rPr>
          </w:pPr>
          <w:hyperlink w:anchor="_Toc182478412" w:history="1">
            <w:r w:rsidRPr="00246FB1">
              <w:rPr>
                <w:rStyle w:val="Hipervnculo"/>
                <w:rFonts w:ascii="Helvetica" w:hAnsi="Helvetica"/>
                <w:b/>
                <w:noProof/>
              </w:rPr>
              <w:t>10.5.5. Evaluación de la Capacitación</w:t>
            </w:r>
            <w:r w:rsidRPr="00246FB1">
              <w:rPr>
                <w:noProof/>
                <w:webHidden/>
              </w:rPr>
              <w:tab/>
            </w:r>
            <w:r w:rsidRPr="00246FB1">
              <w:rPr>
                <w:noProof/>
                <w:webHidden/>
              </w:rPr>
              <w:fldChar w:fldCharType="begin"/>
            </w:r>
            <w:r w:rsidRPr="00246FB1">
              <w:rPr>
                <w:noProof/>
                <w:webHidden/>
              </w:rPr>
              <w:instrText xml:space="preserve"> PAGEREF _Toc182478412 \h </w:instrText>
            </w:r>
            <w:r w:rsidRPr="00246FB1">
              <w:rPr>
                <w:noProof/>
                <w:webHidden/>
              </w:rPr>
            </w:r>
            <w:r w:rsidRPr="00246FB1">
              <w:rPr>
                <w:noProof/>
                <w:webHidden/>
              </w:rPr>
              <w:fldChar w:fldCharType="separate"/>
            </w:r>
            <w:r w:rsidR="00246FB1" w:rsidRPr="00246FB1">
              <w:rPr>
                <w:noProof/>
                <w:webHidden/>
              </w:rPr>
              <w:t>30</w:t>
            </w:r>
            <w:r w:rsidRPr="00246FB1">
              <w:rPr>
                <w:noProof/>
                <w:webHidden/>
              </w:rPr>
              <w:fldChar w:fldCharType="end"/>
            </w:r>
          </w:hyperlink>
        </w:p>
        <w:p w14:paraId="492238C2" w14:textId="6992DED8" w:rsidR="00D4612B" w:rsidRPr="0077430B" w:rsidRDefault="00D4612B">
          <w:pPr>
            <w:pStyle w:val="TDC2"/>
            <w:rPr>
              <w:noProof/>
              <w:sz w:val="22"/>
              <w:szCs w:val="22"/>
              <w:lang w:eastAsia="es-CO"/>
            </w:rPr>
          </w:pPr>
          <w:hyperlink w:anchor="_Toc182478413" w:history="1">
            <w:r w:rsidRPr="00246FB1">
              <w:rPr>
                <w:rStyle w:val="Hipervnculo"/>
                <w:rFonts w:ascii="Helvetica" w:hAnsi="Helvetica"/>
                <w:b/>
                <w:noProof/>
              </w:rPr>
              <w:t>10.6 Práctica</w:t>
            </w:r>
            <w:r w:rsidRPr="00246FB1">
              <w:rPr>
                <w:noProof/>
                <w:webHidden/>
              </w:rPr>
              <w:tab/>
            </w:r>
            <w:r w:rsidRPr="00246FB1">
              <w:rPr>
                <w:noProof/>
                <w:webHidden/>
              </w:rPr>
              <w:fldChar w:fldCharType="begin"/>
            </w:r>
            <w:r w:rsidRPr="00246FB1">
              <w:rPr>
                <w:noProof/>
                <w:webHidden/>
              </w:rPr>
              <w:instrText xml:space="preserve"> PAGEREF _Toc182478413 \h </w:instrText>
            </w:r>
            <w:r w:rsidRPr="00246FB1">
              <w:rPr>
                <w:noProof/>
                <w:webHidden/>
              </w:rPr>
            </w:r>
            <w:r w:rsidRPr="00246FB1">
              <w:rPr>
                <w:noProof/>
                <w:webHidden/>
              </w:rPr>
              <w:fldChar w:fldCharType="separate"/>
            </w:r>
            <w:r w:rsidR="00246FB1" w:rsidRPr="00246FB1">
              <w:rPr>
                <w:noProof/>
                <w:webHidden/>
              </w:rPr>
              <w:t>30</w:t>
            </w:r>
            <w:r w:rsidRPr="00246FB1">
              <w:rPr>
                <w:noProof/>
                <w:webHidden/>
              </w:rPr>
              <w:fldChar w:fldCharType="end"/>
            </w:r>
          </w:hyperlink>
        </w:p>
        <w:p w14:paraId="40E83F72" w14:textId="5C0FF52F" w:rsidR="00D4612B" w:rsidRPr="0077430B" w:rsidRDefault="00D4612B">
          <w:pPr>
            <w:pStyle w:val="TDC2"/>
            <w:rPr>
              <w:noProof/>
              <w:sz w:val="22"/>
              <w:szCs w:val="22"/>
              <w:lang w:eastAsia="es-CO"/>
            </w:rPr>
          </w:pPr>
          <w:hyperlink w:anchor="_Toc182478414" w:history="1">
            <w:r w:rsidRPr="00246FB1">
              <w:rPr>
                <w:rStyle w:val="Hipervnculo"/>
                <w:rFonts w:ascii="Helvetica" w:hAnsi="Helvetica"/>
                <w:b/>
                <w:noProof/>
              </w:rPr>
              <w:t>10.6.1 Enfoques de la Práctica</w:t>
            </w:r>
            <w:r w:rsidRPr="00246FB1">
              <w:rPr>
                <w:noProof/>
                <w:webHidden/>
              </w:rPr>
              <w:tab/>
            </w:r>
            <w:r w:rsidRPr="00246FB1">
              <w:rPr>
                <w:noProof/>
                <w:webHidden/>
              </w:rPr>
              <w:fldChar w:fldCharType="begin"/>
            </w:r>
            <w:r w:rsidRPr="00246FB1">
              <w:rPr>
                <w:noProof/>
                <w:webHidden/>
              </w:rPr>
              <w:instrText xml:space="preserve"> PAGEREF _Toc182478414 \h </w:instrText>
            </w:r>
            <w:r w:rsidRPr="00246FB1">
              <w:rPr>
                <w:noProof/>
                <w:webHidden/>
              </w:rPr>
            </w:r>
            <w:r w:rsidRPr="00246FB1">
              <w:rPr>
                <w:noProof/>
                <w:webHidden/>
              </w:rPr>
              <w:fldChar w:fldCharType="separate"/>
            </w:r>
            <w:r w:rsidR="00246FB1" w:rsidRPr="00246FB1">
              <w:rPr>
                <w:noProof/>
                <w:webHidden/>
              </w:rPr>
              <w:t>30</w:t>
            </w:r>
            <w:r w:rsidRPr="00246FB1">
              <w:rPr>
                <w:noProof/>
                <w:webHidden/>
              </w:rPr>
              <w:fldChar w:fldCharType="end"/>
            </w:r>
          </w:hyperlink>
        </w:p>
        <w:p w14:paraId="28D6D181" w14:textId="17FAE148" w:rsidR="00D4612B" w:rsidRPr="0077430B" w:rsidRDefault="00D4612B">
          <w:pPr>
            <w:pStyle w:val="TDC2"/>
            <w:rPr>
              <w:noProof/>
              <w:sz w:val="22"/>
              <w:szCs w:val="22"/>
              <w:lang w:eastAsia="es-CO"/>
            </w:rPr>
          </w:pPr>
          <w:hyperlink w:anchor="_Toc182478415" w:history="1">
            <w:r w:rsidRPr="00246FB1">
              <w:rPr>
                <w:rStyle w:val="Hipervnculo"/>
                <w:rFonts w:ascii="Helvetica" w:hAnsi="Helvetica"/>
                <w:b/>
                <w:noProof/>
              </w:rPr>
              <w:t>10.6.2 Desarrollo de la Práctica</w:t>
            </w:r>
            <w:r w:rsidRPr="00246FB1">
              <w:rPr>
                <w:noProof/>
                <w:webHidden/>
              </w:rPr>
              <w:tab/>
            </w:r>
            <w:r w:rsidRPr="00246FB1">
              <w:rPr>
                <w:noProof/>
                <w:webHidden/>
              </w:rPr>
              <w:fldChar w:fldCharType="begin"/>
            </w:r>
            <w:r w:rsidRPr="00246FB1">
              <w:rPr>
                <w:noProof/>
                <w:webHidden/>
              </w:rPr>
              <w:instrText xml:space="preserve"> PAGEREF _Toc182478415 \h </w:instrText>
            </w:r>
            <w:r w:rsidRPr="00246FB1">
              <w:rPr>
                <w:noProof/>
                <w:webHidden/>
              </w:rPr>
            </w:r>
            <w:r w:rsidRPr="00246FB1">
              <w:rPr>
                <w:noProof/>
                <w:webHidden/>
              </w:rPr>
              <w:fldChar w:fldCharType="separate"/>
            </w:r>
            <w:r w:rsidR="00246FB1" w:rsidRPr="00246FB1">
              <w:rPr>
                <w:noProof/>
                <w:webHidden/>
              </w:rPr>
              <w:t>31</w:t>
            </w:r>
            <w:r w:rsidRPr="00246FB1">
              <w:rPr>
                <w:noProof/>
                <w:webHidden/>
              </w:rPr>
              <w:fldChar w:fldCharType="end"/>
            </w:r>
          </w:hyperlink>
        </w:p>
        <w:p w14:paraId="54301A94" w14:textId="3D288229" w:rsidR="00D4612B" w:rsidRPr="0077430B" w:rsidRDefault="00D4612B">
          <w:pPr>
            <w:pStyle w:val="TDC2"/>
            <w:rPr>
              <w:noProof/>
              <w:sz w:val="22"/>
              <w:szCs w:val="22"/>
              <w:lang w:eastAsia="es-CO"/>
            </w:rPr>
          </w:pPr>
          <w:hyperlink w:anchor="_Toc182478416" w:history="1">
            <w:r w:rsidRPr="00246FB1">
              <w:rPr>
                <w:rStyle w:val="Hipervnculo"/>
                <w:rFonts w:ascii="Helvetica" w:hAnsi="Helvetica"/>
                <w:b/>
                <w:noProof/>
              </w:rPr>
              <w:t>10.6.3 Supervisión de la práctica</w:t>
            </w:r>
            <w:r w:rsidRPr="00246FB1">
              <w:rPr>
                <w:noProof/>
                <w:webHidden/>
              </w:rPr>
              <w:tab/>
            </w:r>
            <w:r w:rsidRPr="00246FB1">
              <w:rPr>
                <w:noProof/>
                <w:webHidden/>
              </w:rPr>
              <w:fldChar w:fldCharType="begin"/>
            </w:r>
            <w:r w:rsidRPr="00246FB1">
              <w:rPr>
                <w:noProof/>
                <w:webHidden/>
              </w:rPr>
              <w:instrText xml:space="preserve"> PAGEREF _Toc182478416 \h </w:instrText>
            </w:r>
            <w:r w:rsidRPr="00246FB1">
              <w:rPr>
                <w:noProof/>
                <w:webHidden/>
              </w:rPr>
            </w:r>
            <w:r w:rsidRPr="00246FB1">
              <w:rPr>
                <w:noProof/>
                <w:webHidden/>
              </w:rPr>
              <w:fldChar w:fldCharType="separate"/>
            </w:r>
            <w:r w:rsidR="00246FB1" w:rsidRPr="00246FB1">
              <w:rPr>
                <w:noProof/>
                <w:webHidden/>
              </w:rPr>
              <w:t>31</w:t>
            </w:r>
            <w:r w:rsidRPr="00246FB1">
              <w:rPr>
                <w:noProof/>
                <w:webHidden/>
              </w:rPr>
              <w:fldChar w:fldCharType="end"/>
            </w:r>
          </w:hyperlink>
        </w:p>
        <w:p w14:paraId="54787C00" w14:textId="6430507D" w:rsidR="00D4612B" w:rsidRPr="0077430B" w:rsidRDefault="00D4612B">
          <w:pPr>
            <w:pStyle w:val="TDC2"/>
            <w:rPr>
              <w:noProof/>
              <w:sz w:val="22"/>
              <w:szCs w:val="22"/>
              <w:lang w:eastAsia="es-CO"/>
            </w:rPr>
          </w:pPr>
          <w:hyperlink w:anchor="_Toc182478417" w:history="1">
            <w:r w:rsidRPr="00246FB1">
              <w:rPr>
                <w:rStyle w:val="Hipervnculo"/>
                <w:rFonts w:ascii="Helvetica" w:hAnsi="Helvetica"/>
                <w:b/>
                <w:noProof/>
              </w:rPr>
              <w:t>10.6.4 Evaluación de la práctica</w:t>
            </w:r>
            <w:r w:rsidRPr="00246FB1">
              <w:rPr>
                <w:noProof/>
                <w:webHidden/>
              </w:rPr>
              <w:tab/>
            </w:r>
            <w:r w:rsidRPr="00246FB1">
              <w:rPr>
                <w:noProof/>
                <w:webHidden/>
              </w:rPr>
              <w:fldChar w:fldCharType="begin"/>
            </w:r>
            <w:r w:rsidRPr="00246FB1">
              <w:rPr>
                <w:noProof/>
                <w:webHidden/>
              </w:rPr>
              <w:instrText xml:space="preserve"> PAGEREF _Toc182478417 \h </w:instrText>
            </w:r>
            <w:r w:rsidRPr="00246FB1">
              <w:rPr>
                <w:noProof/>
                <w:webHidden/>
              </w:rPr>
            </w:r>
            <w:r w:rsidRPr="00246FB1">
              <w:rPr>
                <w:noProof/>
                <w:webHidden/>
              </w:rPr>
              <w:fldChar w:fldCharType="separate"/>
            </w:r>
            <w:r w:rsidR="00246FB1" w:rsidRPr="00246FB1">
              <w:rPr>
                <w:noProof/>
                <w:webHidden/>
              </w:rPr>
              <w:t>31</w:t>
            </w:r>
            <w:r w:rsidRPr="00246FB1">
              <w:rPr>
                <w:noProof/>
                <w:webHidden/>
              </w:rPr>
              <w:fldChar w:fldCharType="end"/>
            </w:r>
          </w:hyperlink>
        </w:p>
        <w:p w14:paraId="2D39FCD8" w14:textId="134A62B4" w:rsidR="00D4612B" w:rsidRPr="0077430B" w:rsidRDefault="00D4612B">
          <w:pPr>
            <w:pStyle w:val="TDC2"/>
            <w:rPr>
              <w:noProof/>
              <w:sz w:val="22"/>
              <w:szCs w:val="22"/>
              <w:lang w:eastAsia="es-CO"/>
            </w:rPr>
          </w:pPr>
          <w:hyperlink w:anchor="_Toc182478418" w:history="1">
            <w:r w:rsidRPr="00246FB1">
              <w:rPr>
                <w:rStyle w:val="Hipervnculo"/>
                <w:rFonts w:ascii="Helvetica" w:hAnsi="Helvetica"/>
                <w:b/>
                <w:noProof/>
              </w:rPr>
              <w:t>10.7 Culminación</w:t>
            </w:r>
            <w:r w:rsidRPr="00246FB1">
              <w:rPr>
                <w:noProof/>
                <w:webHidden/>
              </w:rPr>
              <w:tab/>
            </w:r>
            <w:r w:rsidRPr="00246FB1">
              <w:rPr>
                <w:noProof/>
                <w:webHidden/>
              </w:rPr>
              <w:fldChar w:fldCharType="begin"/>
            </w:r>
            <w:r w:rsidRPr="00246FB1">
              <w:rPr>
                <w:noProof/>
                <w:webHidden/>
              </w:rPr>
              <w:instrText xml:space="preserve"> PAGEREF _Toc182478418 \h </w:instrText>
            </w:r>
            <w:r w:rsidRPr="00246FB1">
              <w:rPr>
                <w:noProof/>
                <w:webHidden/>
              </w:rPr>
            </w:r>
            <w:r w:rsidRPr="00246FB1">
              <w:rPr>
                <w:noProof/>
                <w:webHidden/>
              </w:rPr>
              <w:fldChar w:fldCharType="separate"/>
            </w:r>
            <w:r w:rsidR="00246FB1" w:rsidRPr="00246FB1">
              <w:rPr>
                <w:noProof/>
                <w:webHidden/>
              </w:rPr>
              <w:t>32</w:t>
            </w:r>
            <w:r w:rsidRPr="00246FB1">
              <w:rPr>
                <w:noProof/>
                <w:webHidden/>
              </w:rPr>
              <w:fldChar w:fldCharType="end"/>
            </w:r>
          </w:hyperlink>
        </w:p>
        <w:p w14:paraId="24A5B314" w14:textId="5CC10D3B" w:rsidR="00D4612B" w:rsidRPr="0077430B" w:rsidRDefault="00D4612B">
          <w:pPr>
            <w:pStyle w:val="TDC2"/>
            <w:rPr>
              <w:noProof/>
              <w:sz w:val="22"/>
              <w:szCs w:val="22"/>
              <w:lang w:eastAsia="es-CO"/>
            </w:rPr>
          </w:pPr>
          <w:hyperlink w:anchor="_Toc182478419" w:history="1">
            <w:r w:rsidRPr="00246FB1">
              <w:rPr>
                <w:rStyle w:val="Hipervnculo"/>
                <w:rFonts w:ascii="Helvetica" w:hAnsi="Helvetica"/>
                <w:b/>
                <w:noProof/>
              </w:rPr>
              <w:t>10.7.1 Exámenes Ocupacionales de Egreso</w:t>
            </w:r>
            <w:r w:rsidRPr="00246FB1">
              <w:rPr>
                <w:noProof/>
                <w:webHidden/>
              </w:rPr>
              <w:tab/>
            </w:r>
            <w:r w:rsidRPr="00246FB1">
              <w:rPr>
                <w:noProof/>
                <w:webHidden/>
              </w:rPr>
              <w:fldChar w:fldCharType="begin"/>
            </w:r>
            <w:r w:rsidRPr="00246FB1">
              <w:rPr>
                <w:noProof/>
                <w:webHidden/>
              </w:rPr>
              <w:instrText xml:space="preserve"> PAGEREF _Toc182478419 \h </w:instrText>
            </w:r>
            <w:r w:rsidRPr="00246FB1">
              <w:rPr>
                <w:noProof/>
                <w:webHidden/>
              </w:rPr>
            </w:r>
            <w:r w:rsidRPr="00246FB1">
              <w:rPr>
                <w:noProof/>
                <w:webHidden/>
              </w:rPr>
              <w:fldChar w:fldCharType="separate"/>
            </w:r>
            <w:r w:rsidR="00246FB1" w:rsidRPr="00246FB1">
              <w:rPr>
                <w:noProof/>
                <w:webHidden/>
              </w:rPr>
              <w:t>32</w:t>
            </w:r>
            <w:r w:rsidRPr="00246FB1">
              <w:rPr>
                <w:noProof/>
                <w:webHidden/>
              </w:rPr>
              <w:fldChar w:fldCharType="end"/>
            </w:r>
          </w:hyperlink>
        </w:p>
        <w:p w14:paraId="03D3BA1F" w14:textId="276CC687" w:rsidR="00D4612B" w:rsidRPr="0077430B" w:rsidRDefault="00D4612B">
          <w:pPr>
            <w:pStyle w:val="TDC3"/>
            <w:tabs>
              <w:tab w:val="left" w:pos="1320"/>
              <w:tab w:val="right" w:leader="dot" w:pos="9016"/>
            </w:tabs>
            <w:rPr>
              <w:noProof/>
              <w:sz w:val="22"/>
              <w:szCs w:val="22"/>
              <w:lang w:eastAsia="es-CO"/>
            </w:rPr>
          </w:pPr>
          <w:hyperlink w:anchor="_Toc182478420" w:history="1">
            <w:r w:rsidRPr="00246FB1">
              <w:rPr>
                <w:rStyle w:val="Hipervnculo"/>
                <w:rFonts w:ascii="Helvetica" w:hAnsi="Helvetica" w:cs="Helvetica"/>
                <w:b/>
                <w:noProof/>
              </w:rPr>
              <w:t>10.7.2</w:t>
            </w:r>
            <w:r w:rsidRPr="0077430B">
              <w:rPr>
                <w:noProof/>
                <w:sz w:val="22"/>
                <w:szCs w:val="22"/>
                <w:lang w:eastAsia="es-CO"/>
              </w:rPr>
              <w:tab/>
            </w:r>
            <w:r w:rsidRPr="00246FB1">
              <w:rPr>
                <w:rStyle w:val="Hipervnculo"/>
                <w:rFonts w:ascii="Helvetica" w:hAnsi="Helvetica" w:cs="Helvetica"/>
                <w:b/>
                <w:noProof/>
              </w:rPr>
              <w:t>Certificación</w:t>
            </w:r>
            <w:r w:rsidRPr="00246FB1">
              <w:rPr>
                <w:noProof/>
                <w:webHidden/>
              </w:rPr>
              <w:tab/>
            </w:r>
            <w:r w:rsidRPr="00246FB1">
              <w:rPr>
                <w:noProof/>
                <w:webHidden/>
              </w:rPr>
              <w:fldChar w:fldCharType="begin"/>
            </w:r>
            <w:r w:rsidRPr="00246FB1">
              <w:rPr>
                <w:noProof/>
                <w:webHidden/>
              </w:rPr>
              <w:instrText xml:space="preserve"> PAGEREF _Toc182478420 \h </w:instrText>
            </w:r>
            <w:r w:rsidRPr="00246FB1">
              <w:rPr>
                <w:noProof/>
                <w:webHidden/>
              </w:rPr>
            </w:r>
            <w:r w:rsidRPr="00246FB1">
              <w:rPr>
                <w:noProof/>
                <w:webHidden/>
              </w:rPr>
              <w:fldChar w:fldCharType="separate"/>
            </w:r>
            <w:r w:rsidR="00246FB1" w:rsidRPr="00246FB1">
              <w:rPr>
                <w:noProof/>
                <w:webHidden/>
              </w:rPr>
              <w:t>32</w:t>
            </w:r>
            <w:r w:rsidRPr="00246FB1">
              <w:rPr>
                <w:noProof/>
                <w:webHidden/>
              </w:rPr>
              <w:fldChar w:fldCharType="end"/>
            </w:r>
          </w:hyperlink>
        </w:p>
        <w:p w14:paraId="6C97DF0C" w14:textId="12788B4E" w:rsidR="00D4612B" w:rsidRPr="0077430B" w:rsidRDefault="00D4612B">
          <w:pPr>
            <w:pStyle w:val="TDC2"/>
            <w:rPr>
              <w:noProof/>
              <w:sz w:val="22"/>
              <w:szCs w:val="22"/>
              <w:lang w:eastAsia="es-CO"/>
            </w:rPr>
          </w:pPr>
          <w:hyperlink w:anchor="_Toc182478421" w:history="1">
            <w:r w:rsidRPr="00246FB1">
              <w:rPr>
                <w:rStyle w:val="Hipervnculo"/>
                <w:rFonts w:ascii="Helvetica" w:hAnsi="Helvetica"/>
                <w:b/>
                <w:noProof/>
              </w:rPr>
              <w:t>10.7.2.1 Certificado para primer empleo</w:t>
            </w:r>
            <w:r w:rsidRPr="00246FB1">
              <w:rPr>
                <w:noProof/>
                <w:webHidden/>
              </w:rPr>
              <w:tab/>
            </w:r>
            <w:r w:rsidRPr="00246FB1">
              <w:rPr>
                <w:noProof/>
                <w:webHidden/>
              </w:rPr>
              <w:fldChar w:fldCharType="begin"/>
            </w:r>
            <w:r w:rsidRPr="00246FB1">
              <w:rPr>
                <w:noProof/>
                <w:webHidden/>
              </w:rPr>
              <w:instrText xml:space="preserve"> PAGEREF _Toc182478421 \h </w:instrText>
            </w:r>
            <w:r w:rsidRPr="00246FB1">
              <w:rPr>
                <w:noProof/>
                <w:webHidden/>
              </w:rPr>
            </w:r>
            <w:r w:rsidRPr="00246FB1">
              <w:rPr>
                <w:noProof/>
                <w:webHidden/>
              </w:rPr>
              <w:fldChar w:fldCharType="separate"/>
            </w:r>
            <w:r w:rsidR="00246FB1" w:rsidRPr="00246FB1">
              <w:rPr>
                <w:noProof/>
                <w:webHidden/>
              </w:rPr>
              <w:t>32</w:t>
            </w:r>
            <w:r w:rsidRPr="00246FB1">
              <w:rPr>
                <w:noProof/>
                <w:webHidden/>
              </w:rPr>
              <w:fldChar w:fldCharType="end"/>
            </w:r>
          </w:hyperlink>
        </w:p>
        <w:p w14:paraId="1954BA82" w14:textId="450F706D" w:rsidR="00D4612B" w:rsidRPr="0077430B" w:rsidRDefault="00D4612B">
          <w:pPr>
            <w:pStyle w:val="TDC2"/>
            <w:rPr>
              <w:noProof/>
              <w:sz w:val="22"/>
              <w:szCs w:val="22"/>
              <w:lang w:eastAsia="es-CO"/>
            </w:rPr>
          </w:pPr>
          <w:hyperlink w:anchor="_Toc182478422" w:history="1">
            <w:r w:rsidRPr="00246FB1">
              <w:rPr>
                <w:rStyle w:val="Hipervnculo"/>
                <w:rFonts w:ascii="Helvetica" w:hAnsi="Helvetica"/>
                <w:b/>
                <w:noProof/>
              </w:rPr>
              <w:t>10.7.2.2 Certificado equivalente</w:t>
            </w:r>
            <w:r w:rsidRPr="00246FB1">
              <w:rPr>
                <w:noProof/>
                <w:webHidden/>
              </w:rPr>
              <w:tab/>
            </w:r>
            <w:r w:rsidRPr="00246FB1">
              <w:rPr>
                <w:noProof/>
                <w:webHidden/>
              </w:rPr>
              <w:fldChar w:fldCharType="begin"/>
            </w:r>
            <w:r w:rsidRPr="00246FB1">
              <w:rPr>
                <w:noProof/>
                <w:webHidden/>
              </w:rPr>
              <w:instrText xml:space="preserve"> PAGEREF _Toc182478422 \h </w:instrText>
            </w:r>
            <w:r w:rsidRPr="00246FB1">
              <w:rPr>
                <w:noProof/>
                <w:webHidden/>
              </w:rPr>
            </w:r>
            <w:r w:rsidRPr="00246FB1">
              <w:rPr>
                <w:noProof/>
                <w:webHidden/>
              </w:rPr>
              <w:fldChar w:fldCharType="separate"/>
            </w:r>
            <w:r w:rsidR="00246FB1" w:rsidRPr="00246FB1">
              <w:rPr>
                <w:noProof/>
                <w:webHidden/>
              </w:rPr>
              <w:t>33</w:t>
            </w:r>
            <w:r w:rsidRPr="00246FB1">
              <w:rPr>
                <w:noProof/>
                <w:webHidden/>
              </w:rPr>
              <w:fldChar w:fldCharType="end"/>
            </w:r>
          </w:hyperlink>
        </w:p>
        <w:p w14:paraId="6283DD79" w14:textId="5C506D4B" w:rsidR="00D4612B" w:rsidRPr="0077430B" w:rsidRDefault="00D4612B">
          <w:pPr>
            <w:pStyle w:val="TDC2"/>
            <w:rPr>
              <w:noProof/>
              <w:sz w:val="22"/>
              <w:szCs w:val="22"/>
              <w:lang w:eastAsia="es-CO"/>
            </w:rPr>
          </w:pPr>
          <w:hyperlink w:anchor="_Toc182478423" w:history="1">
            <w:r w:rsidRPr="00246FB1">
              <w:rPr>
                <w:rStyle w:val="Hipervnculo"/>
                <w:rFonts w:ascii="Helvetica" w:hAnsi="Helvetica"/>
                <w:b/>
                <w:noProof/>
              </w:rPr>
              <w:t>11.Monitoreo y Seguimiento</w:t>
            </w:r>
            <w:r w:rsidRPr="00246FB1">
              <w:rPr>
                <w:noProof/>
                <w:webHidden/>
              </w:rPr>
              <w:tab/>
            </w:r>
            <w:r w:rsidRPr="00246FB1">
              <w:rPr>
                <w:noProof/>
                <w:webHidden/>
              </w:rPr>
              <w:fldChar w:fldCharType="begin"/>
            </w:r>
            <w:r w:rsidRPr="00246FB1">
              <w:rPr>
                <w:noProof/>
                <w:webHidden/>
              </w:rPr>
              <w:instrText xml:space="preserve"> PAGEREF _Toc182478423 \h </w:instrText>
            </w:r>
            <w:r w:rsidRPr="00246FB1">
              <w:rPr>
                <w:noProof/>
                <w:webHidden/>
              </w:rPr>
            </w:r>
            <w:r w:rsidRPr="00246FB1">
              <w:rPr>
                <w:noProof/>
                <w:webHidden/>
              </w:rPr>
              <w:fldChar w:fldCharType="separate"/>
            </w:r>
            <w:r w:rsidR="00246FB1" w:rsidRPr="00246FB1">
              <w:rPr>
                <w:noProof/>
                <w:webHidden/>
              </w:rPr>
              <w:t>33</w:t>
            </w:r>
            <w:r w:rsidRPr="00246FB1">
              <w:rPr>
                <w:noProof/>
                <w:webHidden/>
              </w:rPr>
              <w:fldChar w:fldCharType="end"/>
            </w:r>
          </w:hyperlink>
        </w:p>
        <w:p w14:paraId="77D45966" w14:textId="633F71AB" w:rsidR="00D4612B" w:rsidRPr="0077430B" w:rsidRDefault="00D4612B">
          <w:pPr>
            <w:pStyle w:val="TDC2"/>
            <w:rPr>
              <w:noProof/>
              <w:sz w:val="22"/>
              <w:szCs w:val="22"/>
              <w:lang w:eastAsia="es-CO"/>
            </w:rPr>
          </w:pPr>
          <w:hyperlink w:anchor="_Toc182478424" w:history="1">
            <w:r w:rsidRPr="00246FB1">
              <w:rPr>
                <w:rStyle w:val="Hipervnculo"/>
                <w:rFonts w:ascii="Helvetica" w:hAnsi="Helvetica"/>
                <w:b/>
                <w:noProof/>
              </w:rPr>
              <w:t>11.1. Plan de Monitoreo y Seguimiento</w:t>
            </w:r>
            <w:r w:rsidRPr="00246FB1">
              <w:rPr>
                <w:noProof/>
                <w:webHidden/>
              </w:rPr>
              <w:tab/>
            </w:r>
            <w:r w:rsidRPr="00246FB1">
              <w:rPr>
                <w:noProof/>
                <w:webHidden/>
              </w:rPr>
              <w:fldChar w:fldCharType="begin"/>
            </w:r>
            <w:r w:rsidRPr="00246FB1">
              <w:rPr>
                <w:noProof/>
                <w:webHidden/>
              </w:rPr>
              <w:instrText xml:space="preserve"> PAGEREF _Toc182478424 \h </w:instrText>
            </w:r>
            <w:r w:rsidRPr="00246FB1">
              <w:rPr>
                <w:noProof/>
                <w:webHidden/>
              </w:rPr>
            </w:r>
            <w:r w:rsidRPr="00246FB1">
              <w:rPr>
                <w:noProof/>
                <w:webHidden/>
              </w:rPr>
              <w:fldChar w:fldCharType="separate"/>
            </w:r>
            <w:r w:rsidR="00246FB1" w:rsidRPr="00246FB1">
              <w:rPr>
                <w:noProof/>
                <w:webHidden/>
              </w:rPr>
              <w:t>33</w:t>
            </w:r>
            <w:r w:rsidRPr="00246FB1">
              <w:rPr>
                <w:noProof/>
                <w:webHidden/>
              </w:rPr>
              <w:fldChar w:fldCharType="end"/>
            </w:r>
          </w:hyperlink>
        </w:p>
        <w:p w14:paraId="28769438" w14:textId="38A80C06" w:rsidR="00D4612B" w:rsidRPr="0077430B" w:rsidRDefault="00D4612B">
          <w:pPr>
            <w:pStyle w:val="TDC2"/>
            <w:rPr>
              <w:noProof/>
              <w:sz w:val="22"/>
              <w:szCs w:val="22"/>
              <w:lang w:eastAsia="es-CO"/>
            </w:rPr>
          </w:pPr>
          <w:hyperlink w:anchor="_Toc182478425" w:history="1">
            <w:r w:rsidRPr="00246FB1">
              <w:rPr>
                <w:rStyle w:val="Hipervnculo"/>
                <w:rFonts w:ascii="Helvetica" w:hAnsi="Helvetica"/>
                <w:b/>
                <w:noProof/>
              </w:rPr>
              <w:t>11.2 Reportes</w:t>
            </w:r>
            <w:r w:rsidRPr="00246FB1">
              <w:rPr>
                <w:noProof/>
                <w:webHidden/>
              </w:rPr>
              <w:tab/>
            </w:r>
            <w:r w:rsidRPr="00246FB1">
              <w:rPr>
                <w:noProof/>
                <w:webHidden/>
              </w:rPr>
              <w:fldChar w:fldCharType="begin"/>
            </w:r>
            <w:r w:rsidRPr="00246FB1">
              <w:rPr>
                <w:noProof/>
                <w:webHidden/>
              </w:rPr>
              <w:instrText xml:space="preserve"> PAGEREF _Toc182478425 \h </w:instrText>
            </w:r>
            <w:r w:rsidRPr="00246FB1">
              <w:rPr>
                <w:noProof/>
                <w:webHidden/>
              </w:rPr>
            </w:r>
            <w:r w:rsidRPr="00246FB1">
              <w:rPr>
                <w:noProof/>
                <w:webHidden/>
              </w:rPr>
              <w:fldChar w:fldCharType="separate"/>
            </w:r>
            <w:r w:rsidR="00246FB1" w:rsidRPr="00246FB1">
              <w:rPr>
                <w:noProof/>
                <w:webHidden/>
              </w:rPr>
              <w:t>33</w:t>
            </w:r>
            <w:r w:rsidRPr="00246FB1">
              <w:rPr>
                <w:noProof/>
                <w:webHidden/>
              </w:rPr>
              <w:fldChar w:fldCharType="end"/>
            </w:r>
          </w:hyperlink>
        </w:p>
        <w:p w14:paraId="6820ED0D" w14:textId="58798E3A" w:rsidR="00D4612B" w:rsidRPr="0077430B" w:rsidRDefault="00D4612B">
          <w:pPr>
            <w:pStyle w:val="TDC2"/>
            <w:rPr>
              <w:noProof/>
              <w:sz w:val="22"/>
              <w:szCs w:val="22"/>
              <w:lang w:eastAsia="es-CO"/>
            </w:rPr>
          </w:pPr>
          <w:hyperlink w:anchor="_Toc182478426" w:history="1">
            <w:r w:rsidRPr="00246FB1">
              <w:rPr>
                <w:rStyle w:val="Hipervnculo"/>
                <w:rFonts w:ascii="Helvetica" w:hAnsi="Helvetica"/>
                <w:b/>
                <w:noProof/>
              </w:rPr>
              <w:t>12.Reporte de novedades</w:t>
            </w:r>
            <w:r w:rsidRPr="00246FB1">
              <w:rPr>
                <w:noProof/>
                <w:webHidden/>
              </w:rPr>
              <w:tab/>
            </w:r>
            <w:r w:rsidRPr="00246FB1">
              <w:rPr>
                <w:noProof/>
                <w:webHidden/>
              </w:rPr>
              <w:fldChar w:fldCharType="begin"/>
            </w:r>
            <w:r w:rsidRPr="00246FB1">
              <w:rPr>
                <w:noProof/>
                <w:webHidden/>
              </w:rPr>
              <w:instrText xml:space="preserve"> PAGEREF _Toc182478426 \h </w:instrText>
            </w:r>
            <w:r w:rsidRPr="00246FB1">
              <w:rPr>
                <w:noProof/>
                <w:webHidden/>
              </w:rPr>
            </w:r>
            <w:r w:rsidRPr="00246FB1">
              <w:rPr>
                <w:noProof/>
                <w:webHidden/>
              </w:rPr>
              <w:fldChar w:fldCharType="separate"/>
            </w:r>
            <w:r w:rsidR="00246FB1" w:rsidRPr="00246FB1">
              <w:rPr>
                <w:noProof/>
                <w:webHidden/>
              </w:rPr>
              <w:t>34</w:t>
            </w:r>
            <w:r w:rsidRPr="00246FB1">
              <w:rPr>
                <w:noProof/>
                <w:webHidden/>
              </w:rPr>
              <w:fldChar w:fldCharType="end"/>
            </w:r>
          </w:hyperlink>
        </w:p>
        <w:p w14:paraId="5232FB37" w14:textId="4605A97F" w:rsidR="00D4612B" w:rsidRPr="0077430B" w:rsidRDefault="00D4612B">
          <w:pPr>
            <w:pStyle w:val="TDC2"/>
            <w:rPr>
              <w:noProof/>
              <w:sz w:val="22"/>
              <w:szCs w:val="22"/>
              <w:lang w:eastAsia="es-CO"/>
            </w:rPr>
          </w:pPr>
          <w:hyperlink w:anchor="_Toc182478427" w:history="1">
            <w:r w:rsidRPr="00246FB1">
              <w:rPr>
                <w:rStyle w:val="Hipervnculo"/>
                <w:rFonts w:ascii="Helvetica" w:hAnsi="Helvetica"/>
                <w:b/>
                <w:noProof/>
              </w:rPr>
              <w:t>12.1 Incapacidades, licencias y ausencias</w:t>
            </w:r>
            <w:r w:rsidRPr="00246FB1">
              <w:rPr>
                <w:noProof/>
                <w:webHidden/>
              </w:rPr>
              <w:tab/>
            </w:r>
            <w:r w:rsidRPr="00246FB1">
              <w:rPr>
                <w:noProof/>
                <w:webHidden/>
              </w:rPr>
              <w:fldChar w:fldCharType="begin"/>
            </w:r>
            <w:r w:rsidRPr="00246FB1">
              <w:rPr>
                <w:noProof/>
                <w:webHidden/>
              </w:rPr>
              <w:instrText xml:space="preserve"> PAGEREF _Toc182478427 \h </w:instrText>
            </w:r>
            <w:r w:rsidRPr="00246FB1">
              <w:rPr>
                <w:noProof/>
                <w:webHidden/>
              </w:rPr>
            </w:r>
            <w:r w:rsidRPr="00246FB1">
              <w:rPr>
                <w:noProof/>
                <w:webHidden/>
              </w:rPr>
              <w:fldChar w:fldCharType="separate"/>
            </w:r>
            <w:r w:rsidR="00246FB1" w:rsidRPr="00246FB1">
              <w:rPr>
                <w:noProof/>
                <w:webHidden/>
              </w:rPr>
              <w:t>34</w:t>
            </w:r>
            <w:r w:rsidRPr="00246FB1">
              <w:rPr>
                <w:noProof/>
                <w:webHidden/>
              </w:rPr>
              <w:fldChar w:fldCharType="end"/>
            </w:r>
          </w:hyperlink>
        </w:p>
        <w:p w14:paraId="08DC519D" w14:textId="18470E3C" w:rsidR="00D4612B" w:rsidRPr="0077430B" w:rsidRDefault="00D4612B">
          <w:pPr>
            <w:pStyle w:val="TDC2"/>
            <w:rPr>
              <w:noProof/>
              <w:sz w:val="22"/>
              <w:szCs w:val="22"/>
              <w:lang w:eastAsia="es-CO"/>
            </w:rPr>
          </w:pPr>
          <w:hyperlink w:anchor="_Toc182478428" w:history="1">
            <w:r w:rsidRPr="00246FB1">
              <w:rPr>
                <w:rStyle w:val="Hipervnculo"/>
                <w:rFonts w:ascii="Helvetica" w:hAnsi="Helvetica"/>
                <w:b/>
                <w:noProof/>
              </w:rPr>
              <w:t>12.1.1 Interrupción del Servicio Social para la Paz</w:t>
            </w:r>
            <w:r w:rsidRPr="00246FB1">
              <w:rPr>
                <w:noProof/>
                <w:webHidden/>
              </w:rPr>
              <w:tab/>
            </w:r>
            <w:r w:rsidRPr="00246FB1">
              <w:rPr>
                <w:noProof/>
                <w:webHidden/>
              </w:rPr>
              <w:fldChar w:fldCharType="begin"/>
            </w:r>
            <w:r w:rsidRPr="00246FB1">
              <w:rPr>
                <w:noProof/>
                <w:webHidden/>
              </w:rPr>
              <w:instrText xml:space="preserve"> PAGEREF _Toc182478428 \h </w:instrText>
            </w:r>
            <w:r w:rsidRPr="00246FB1">
              <w:rPr>
                <w:noProof/>
                <w:webHidden/>
              </w:rPr>
            </w:r>
            <w:r w:rsidRPr="00246FB1">
              <w:rPr>
                <w:noProof/>
                <w:webHidden/>
              </w:rPr>
              <w:fldChar w:fldCharType="separate"/>
            </w:r>
            <w:r w:rsidR="00246FB1" w:rsidRPr="00246FB1">
              <w:rPr>
                <w:noProof/>
                <w:webHidden/>
              </w:rPr>
              <w:t>35</w:t>
            </w:r>
            <w:r w:rsidRPr="00246FB1">
              <w:rPr>
                <w:noProof/>
                <w:webHidden/>
              </w:rPr>
              <w:fldChar w:fldCharType="end"/>
            </w:r>
          </w:hyperlink>
        </w:p>
        <w:p w14:paraId="0733A557" w14:textId="1D6CAADE" w:rsidR="00D4612B" w:rsidRPr="0077430B" w:rsidRDefault="00D4612B">
          <w:pPr>
            <w:pStyle w:val="TDC2"/>
            <w:rPr>
              <w:noProof/>
              <w:sz w:val="22"/>
              <w:szCs w:val="22"/>
              <w:lang w:eastAsia="es-CO"/>
            </w:rPr>
          </w:pPr>
          <w:hyperlink w:anchor="_Toc182478429" w:history="1">
            <w:r w:rsidRPr="00246FB1">
              <w:rPr>
                <w:rStyle w:val="Hipervnculo"/>
                <w:rFonts w:ascii="Helvetica" w:hAnsi="Helvetica"/>
                <w:b/>
                <w:noProof/>
              </w:rPr>
              <w:t>12.1.2 Terminación anticipada</w:t>
            </w:r>
            <w:r w:rsidRPr="00246FB1">
              <w:rPr>
                <w:noProof/>
                <w:webHidden/>
              </w:rPr>
              <w:tab/>
            </w:r>
            <w:r w:rsidRPr="00246FB1">
              <w:rPr>
                <w:noProof/>
                <w:webHidden/>
              </w:rPr>
              <w:fldChar w:fldCharType="begin"/>
            </w:r>
            <w:r w:rsidRPr="00246FB1">
              <w:rPr>
                <w:noProof/>
                <w:webHidden/>
              </w:rPr>
              <w:instrText xml:space="preserve"> PAGEREF _Toc182478429 \h </w:instrText>
            </w:r>
            <w:r w:rsidRPr="00246FB1">
              <w:rPr>
                <w:noProof/>
                <w:webHidden/>
              </w:rPr>
            </w:r>
            <w:r w:rsidRPr="00246FB1">
              <w:rPr>
                <w:noProof/>
                <w:webHidden/>
              </w:rPr>
              <w:fldChar w:fldCharType="separate"/>
            </w:r>
            <w:r w:rsidR="00246FB1" w:rsidRPr="00246FB1">
              <w:rPr>
                <w:noProof/>
                <w:webHidden/>
              </w:rPr>
              <w:t>36</w:t>
            </w:r>
            <w:r w:rsidRPr="00246FB1">
              <w:rPr>
                <w:noProof/>
                <w:webHidden/>
              </w:rPr>
              <w:fldChar w:fldCharType="end"/>
            </w:r>
          </w:hyperlink>
        </w:p>
        <w:p w14:paraId="635AC203" w14:textId="7B842620" w:rsidR="00D4612B" w:rsidRPr="0077430B" w:rsidRDefault="00D4612B">
          <w:pPr>
            <w:pStyle w:val="TDC3"/>
            <w:tabs>
              <w:tab w:val="right" w:leader="dot" w:pos="9016"/>
            </w:tabs>
            <w:rPr>
              <w:noProof/>
              <w:sz w:val="22"/>
              <w:szCs w:val="22"/>
              <w:lang w:eastAsia="es-CO"/>
            </w:rPr>
          </w:pPr>
          <w:hyperlink w:anchor="_Toc182478430" w:history="1">
            <w:r w:rsidRPr="00246FB1">
              <w:rPr>
                <w:rStyle w:val="Hipervnculo"/>
                <w:rFonts w:ascii="Helvetica" w:hAnsi="Helvetica" w:cs="Helvetica"/>
                <w:b/>
                <w:noProof/>
              </w:rPr>
              <w:t>13.Sistema de Información</w:t>
            </w:r>
            <w:r w:rsidRPr="00246FB1">
              <w:rPr>
                <w:noProof/>
                <w:webHidden/>
              </w:rPr>
              <w:tab/>
            </w:r>
            <w:r w:rsidRPr="00246FB1">
              <w:rPr>
                <w:noProof/>
                <w:webHidden/>
              </w:rPr>
              <w:fldChar w:fldCharType="begin"/>
            </w:r>
            <w:r w:rsidRPr="00246FB1">
              <w:rPr>
                <w:noProof/>
                <w:webHidden/>
              </w:rPr>
              <w:instrText xml:space="preserve"> PAGEREF _Toc182478430 \h </w:instrText>
            </w:r>
            <w:r w:rsidRPr="00246FB1">
              <w:rPr>
                <w:noProof/>
                <w:webHidden/>
              </w:rPr>
            </w:r>
            <w:r w:rsidRPr="00246FB1">
              <w:rPr>
                <w:noProof/>
                <w:webHidden/>
              </w:rPr>
              <w:fldChar w:fldCharType="separate"/>
            </w:r>
            <w:r w:rsidR="00246FB1" w:rsidRPr="00246FB1">
              <w:rPr>
                <w:noProof/>
                <w:webHidden/>
              </w:rPr>
              <w:t>37</w:t>
            </w:r>
            <w:r w:rsidRPr="00246FB1">
              <w:rPr>
                <w:noProof/>
                <w:webHidden/>
              </w:rPr>
              <w:fldChar w:fldCharType="end"/>
            </w:r>
          </w:hyperlink>
        </w:p>
        <w:p w14:paraId="2BD1CAE7" w14:textId="3B1F9A02" w:rsidR="00D4612B" w:rsidRPr="0077430B" w:rsidRDefault="00D4612B">
          <w:pPr>
            <w:pStyle w:val="TDC3"/>
            <w:tabs>
              <w:tab w:val="right" w:leader="dot" w:pos="9016"/>
            </w:tabs>
            <w:rPr>
              <w:noProof/>
              <w:sz w:val="22"/>
              <w:szCs w:val="22"/>
              <w:lang w:eastAsia="es-CO"/>
            </w:rPr>
          </w:pPr>
          <w:hyperlink w:anchor="_Toc182478431" w:history="1">
            <w:r w:rsidRPr="00246FB1">
              <w:rPr>
                <w:rStyle w:val="Hipervnculo"/>
                <w:rFonts w:ascii="Helvetica" w:hAnsi="Helvetica" w:cs="Helvetica"/>
                <w:b/>
                <w:noProof/>
              </w:rPr>
              <w:t>13. Peticiones, quejas, reclamos, sugerencias, felicitaciones y denuncias</w:t>
            </w:r>
            <w:r w:rsidRPr="00246FB1">
              <w:rPr>
                <w:noProof/>
                <w:webHidden/>
              </w:rPr>
              <w:tab/>
            </w:r>
            <w:r w:rsidRPr="00246FB1">
              <w:rPr>
                <w:noProof/>
                <w:webHidden/>
              </w:rPr>
              <w:fldChar w:fldCharType="begin"/>
            </w:r>
            <w:r w:rsidRPr="00246FB1">
              <w:rPr>
                <w:noProof/>
                <w:webHidden/>
              </w:rPr>
              <w:instrText xml:space="preserve"> PAGEREF _Toc182478431 \h </w:instrText>
            </w:r>
            <w:r w:rsidRPr="00246FB1">
              <w:rPr>
                <w:noProof/>
                <w:webHidden/>
              </w:rPr>
            </w:r>
            <w:r w:rsidRPr="00246FB1">
              <w:rPr>
                <w:noProof/>
                <w:webHidden/>
              </w:rPr>
              <w:fldChar w:fldCharType="separate"/>
            </w:r>
            <w:r w:rsidR="00246FB1" w:rsidRPr="00246FB1">
              <w:rPr>
                <w:noProof/>
                <w:webHidden/>
              </w:rPr>
              <w:t>38</w:t>
            </w:r>
            <w:r w:rsidRPr="00246FB1">
              <w:rPr>
                <w:noProof/>
                <w:webHidden/>
              </w:rPr>
              <w:fldChar w:fldCharType="end"/>
            </w:r>
          </w:hyperlink>
        </w:p>
        <w:p w14:paraId="2A61C348" w14:textId="75A3AD23" w:rsidR="00D4612B" w:rsidRPr="0077430B" w:rsidRDefault="00D4612B">
          <w:pPr>
            <w:pStyle w:val="TDC3"/>
            <w:tabs>
              <w:tab w:val="right" w:leader="dot" w:pos="9016"/>
            </w:tabs>
            <w:rPr>
              <w:noProof/>
              <w:sz w:val="22"/>
              <w:szCs w:val="22"/>
              <w:lang w:eastAsia="es-CO"/>
            </w:rPr>
          </w:pPr>
          <w:hyperlink w:anchor="_Toc182478432" w:history="1">
            <w:r w:rsidRPr="00246FB1">
              <w:rPr>
                <w:rStyle w:val="Hipervnculo"/>
                <w:rFonts w:ascii="Helvetica" w:hAnsi="Helvetica" w:cs="Helvetica"/>
                <w:b/>
                <w:noProof/>
              </w:rPr>
              <w:t>13. Anexos</w:t>
            </w:r>
            <w:r w:rsidRPr="00246FB1">
              <w:rPr>
                <w:noProof/>
                <w:webHidden/>
              </w:rPr>
              <w:tab/>
            </w:r>
            <w:r w:rsidRPr="00246FB1">
              <w:rPr>
                <w:noProof/>
                <w:webHidden/>
              </w:rPr>
              <w:fldChar w:fldCharType="begin"/>
            </w:r>
            <w:r w:rsidRPr="00246FB1">
              <w:rPr>
                <w:noProof/>
                <w:webHidden/>
              </w:rPr>
              <w:instrText xml:space="preserve"> PAGEREF _Toc182478432 \h </w:instrText>
            </w:r>
            <w:r w:rsidRPr="00246FB1">
              <w:rPr>
                <w:noProof/>
                <w:webHidden/>
              </w:rPr>
            </w:r>
            <w:r w:rsidRPr="00246FB1">
              <w:rPr>
                <w:noProof/>
                <w:webHidden/>
              </w:rPr>
              <w:fldChar w:fldCharType="separate"/>
            </w:r>
            <w:r w:rsidR="00246FB1" w:rsidRPr="00246FB1">
              <w:rPr>
                <w:noProof/>
                <w:webHidden/>
              </w:rPr>
              <w:t>38</w:t>
            </w:r>
            <w:r w:rsidRPr="00246FB1">
              <w:rPr>
                <w:noProof/>
                <w:webHidden/>
              </w:rPr>
              <w:fldChar w:fldCharType="end"/>
            </w:r>
          </w:hyperlink>
        </w:p>
        <w:p w14:paraId="038D5FF3" w14:textId="246A0B9E" w:rsidR="00D4612B" w:rsidRPr="0077430B" w:rsidRDefault="00D4612B">
          <w:pPr>
            <w:pStyle w:val="TDC3"/>
            <w:tabs>
              <w:tab w:val="right" w:leader="dot" w:pos="9016"/>
            </w:tabs>
            <w:rPr>
              <w:noProof/>
              <w:sz w:val="22"/>
              <w:szCs w:val="22"/>
              <w:lang w:eastAsia="es-CO"/>
            </w:rPr>
          </w:pPr>
          <w:hyperlink w:anchor="_Toc182478433" w:history="1">
            <w:r w:rsidRPr="00246FB1">
              <w:rPr>
                <w:rStyle w:val="Hipervnculo"/>
                <w:rFonts w:ascii="Helvetica" w:hAnsi="Helvetica" w:cs="Helvetica"/>
                <w:b/>
                <w:noProof/>
              </w:rPr>
              <w:t>14. Control de Cambios</w:t>
            </w:r>
            <w:r w:rsidRPr="00246FB1">
              <w:rPr>
                <w:noProof/>
                <w:webHidden/>
              </w:rPr>
              <w:tab/>
            </w:r>
            <w:r w:rsidRPr="00246FB1">
              <w:rPr>
                <w:noProof/>
                <w:webHidden/>
              </w:rPr>
              <w:fldChar w:fldCharType="begin"/>
            </w:r>
            <w:r w:rsidRPr="00246FB1">
              <w:rPr>
                <w:noProof/>
                <w:webHidden/>
              </w:rPr>
              <w:instrText xml:space="preserve"> PAGEREF _Toc182478433 \h </w:instrText>
            </w:r>
            <w:r w:rsidRPr="00246FB1">
              <w:rPr>
                <w:noProof/>
                <w:webHidden/>
              </w:rPr>
            </w:r>
            <w:r w:rsidRPr="00246FB1">
              <w:rPr>
                <w:noProof/>
                <w:webHidden/>
              </w:rPr>
              <w:fldChar w:fldCharType="separate"/>
            </w:r>
            <w:r w:rsidR="00246FB1" w:rsidRPr="00246FB1">
              <w:rPr>
                <w:noProof/>
                <w:webHidden/>
              </w:rPr>
              <w:t>39</w:t>
            </w:r>
            <w:r w:rsidRPr="00246FB1">
              <w:rPr>
                <w:noProof/>
                <w:webHidden/>
              </w:rPr>
              <w:fldChar w:fldCharType="end"/>
            </w:r>
          </w:hyperlink>
        </w:p>
        <w:p w14:paraId="00576190" w14:textId="3AEB79E4" w:rsidR="48B7B617" w:rsidRPr="00246FB1" w:rsidRDefault="48B7B617" w:rsidP="0077430B">
          <w:pPr>
            <w:pStyle w:val="TDC1"/>
            <w:tabs>
              <w:tab w:val="clear" w:pos="9016"/>
              <w:tab w:val="right" w:leader="dot" w:pos="9015"/>
            </w:tabs>
            <w:rPr>
              <w:rStyle w:val="Hipervnculo"/>
            </w:rPr>
          </w:pPr>
          <w:r w:rsidRPr="00246FB1">
            <w:fldChar w:fldCharType="end"/>
          </w:r>
        </w:p>
      </w:sdtContent>
    </w:sdt>
    <w:p w14:paraId="3EDD5F10" w14:textId="77777777" w:rsidR="00A8194B" w:rsidRPr="00246FB1" w:rsidRDefault="00A8194B" w:rsidP="17BC61D7">
      <w:pPr>
        <w:jc w:val="both"/>
        <w:rPr>
          <w:sz w:val="22"/>
          <w:szCs w:val="22"/>
        </w:rPr>
      </w:pPr>
    </w:p>
    <w:p w14:paraId="4F216F37" w14:textId="6AA326A4" w:rsidR="2FCC87FA" w:rsidRDefault="2FCC87FA" w:rsidP="2FCC87FA">
      <w:pPr>
        <w:jc w:val="both"/>
        <w:rPr>
          <w:sz w:val="22"/>
          <w:szCs w:val="22"/>
        </w:rPr>
      </w:pPr>
    </w:p>
    <w:p w14:paraId="6C1D3F53" w14:textId="7F458D4A" w:rsidR="0012638A" w:rsidRPr="00246FB1" w:rsidRDefault="0012638A" w:rsidP="00CE2150">
      <w:pPr>
        <w:pStyle w:val="Ttulo1"/>
        <w:numPr>
          <w:ilvl w:val="0"/>
          <w:numId w:val="3"/>
        </w:numPr>
        <w:rPr>
          <w:rFonts w:ascii="Helvetica" w:hAnsi="Helvetica"/>
          <w:b/>
          <w:bCs/>
          <w:color w:val="FFC000"/>
          <w:sz w:val="24"/>
          <w:szCs w:val="24"/>
        </w:rPr>
      </w:pPr>
      <w:bookmarkStart w:id="0" w:name="_Toc182478372"/>
      <w:r w:rsidRPr="00246FB1">
        <w:rPr>
          <w:rFonts w:ascii="Helvetica" w:hAnsi="Helvetica"/>
          <w:b/>
          <w:bCs/>
          <w:color w:val="FFC000"/>
          <w:sz w:val="24"/>
          <w:szCs w:val="24"/>
        </w:rPr>
        <w:lastRenderedPageBreak/>
        <w:t>Glosario</w:t>
      </w:r>
      <w:bookmarkEnd w:id="0"/>
      <w:r w:rsidRPr="00246FB1">
        <w:rPr>
          <w:rFonts w:ascii="Helvetica" w:hAnsi="Helvetica"/>
          <w:b/>
          <w:bCs/>
          <w:color w:val="FFC000"/>
          <w:sz w:val="24"/>
          <w:szCs w:val="24"/>
        </w:rPr>
        <w:t xml:space="preserve"> </w:t>
      </w:r>
    </w:p>
    <w:p w14:paraId="46532FE4" w14:textId="6FBF64A9" w:rsidR="17BC61D7" w:rsidRPr="00246FB1" w:rsidRDefault="17BC61D7" w:rsidP="00B767B3">
      <w:pPr>
        <w:pStyle w:val="Sinespaciado"/>
      </w:pPr>
    </w:p>
    <w:p w14:paraId="307A9E5A" w14:textId="71797E58" w:rsidR="17BC61D7" w:rsidRPr="00246FB1" w:rsidRDefault="00036C56" w:rsidP="00A47F09">
      <w:pPr>
        <w:shd w:val="clear" w:color="auto" w:fill="FFFFFF" w:themeFill="background1"/>
        <w:spacing w:before="100" w:beforeAutospacing="1" w:after="100" w:afterAutospacing="1" w:line="240" w:lineRule="auto"/>
        <w:jc w:val="both"/>
        <w:rPr>
          <w:rFonts w:ascii="Helvetica" w:hAnsi="Helvetica" w:cs="Arial"/>
          <w:b/>
          <w:bCs/>
          <w:sz w:val="22"/>
          <w:szCs w:val="22"/>
        </w:rPr>
      </w:pPr>
      <w:r w:rsidRPr="00246FB1">
        <w:rPr>
          <w:rStyle w:val="Textoennegrita"/>
          <w:rFonts w:ascii="Helvetica" w:hAnsi="Helvetica" w:cs="Arial"/>
          <w:sz w:val="22"/>
          <w:szCs w:val="22"/>
        </w:rPr>
        <w:t xml:space="preserve">Enfoque: </w:t>
      </w:r>
      <w:r w:rsidRPr="00246FB1">
        <w:rPr>
          <w:rFonts w:ascii="Helvetica" w:hAnsi="Helvetica" w:cs="Arial"/>
          <w:sz w:val="22"/>
          <w:szCs w:val="22"/>
          <w:shd w:val="clear" w:color="auto" w:fill="FFFFFF"/>
        </w:rPr>
        <w:t>Se entiende por enfoque la manera en que se abordan las acciones, estrategias y actividades del servicio, considerando aspectos específicos como el grupo poblacional y la territorialidad. Dichos enfoques tienen como objetivo garantizar que el Servicio Social para la Paz sea pertinente, inclusivo y responda de forma adecuada a las necesidades y realidades de las comunidades y del país en su conjunto.</w:t>
      </w:r>
    </w:p>
    <w:p w14:paraId="77C741F8" w14:textId="5B5AF760" w:rsidR="17BC61D7" w:rsidRPr="00246FB1" w:rsidRDefault="00695B38" w:rsidP="00A47F09">
      <w:pPr>
        <w:shd w:val="clear" w:color="auto" w:fill="FFFFFF" w:themeFill="background1"/>
        <w:spacing w:before="100" w:beforeAutospacing="1" w:after="100" w:afterAutospacing="1" w:line="240" w:lineRule="auto"/>
        <w:jc w:val="both"/>
        <w:rPr>
          <w:rFonts w:ascii="Helvetica" w:hAnsi="Helvetica" w:cs="Arial"/>
          <w:sz w:val="22"/>
          <w:szCs w:val="22"/>
        </w:rPr>
      </w:pPr>
      <w:r w:rsidRPr="00246FB1">
        <w:rPr>
          <w:rStyle w:val="Textoennegrita"/>
          <w:rFonts w:ascii="Helvetica" w:hAnsi="Helvetica" w:cs="Arial"/>
          <w:sz w:val="22"/>
          <w:szCs w:val="22"/>
        </w:rPr>
        <w:t>Servicio Social para la Paz</w:t>
      </w:r>
      <w:r w:rsidR="07A8E6D2" w:rsidRPr="00246FB1">
        <w:rPr>
          <w:rStyle w:val="Textoennegrita"/>
          <w:rFonts w:ascii="Helvetica" w:hAnsi="Helvetica" w:cs="Arial"/>
          <w:sz w:val="22"/>
          <w:szCs w:val="22"/>
        </w:rPr>
        <w:t>:</w:t>
      </w:r>
      <w:r w:rsidRPr="00246FB1">
        <w:rPr>
          <w:rStyle w:val="Textoennegrita"/>
          <w:rFonts w:ascii="Helvetica" w:hAnsi="Helvetica" w:cs="Arial"/>
          <w:sz w:val="22"/>
          <w:szCs w:val="22"/>
        </w:rPr>
        <w:t> </w:t>
      </w:r>
      <w:r w:rsidRPr="00246FB1">
        <w:rPr>
          <w:rFonts w:ascii="Helvetica" w:hAnsi="Helvetica" w:cs="Arial"/>
          <w:sz w:val="22"/>
          <w:szCs w:val="22"/>
        </w:rPr>
        <w:t>El Servicio</w:t>
      </w:r>
      <w:r w:rsidR="771C9FC9" w:rsidRPr="00246FB1">
        <w:rPr>
          <w:rFonts w:ascii="Helvetica" w:hAnsi="Helvetica" w:cs="Arial"/>
          <w:sz w:val="22"/>
          <w:szCs w:val="22"/>
        </w:rPr>
        <w:t xml:space="preserve"> social para</w:t>
      </w:r>
      <w:r w:rsidRPr="00246FB1">
        <w:rPr>
          <w:rFonts w:ascii="Helvetica" w:hAnsi="Helvetica" w:cs="Arial"/>
          <w:sz w:val="22"/>
          <w:szCs w:val="22"/>
        </w:rPr>
        <w:t xml:space="preserve"> la Paz se constituye como una alternativa al servicio militar, mediante la cual las y los jóvenes colombianos pueden contribuir a la construcción de una paz estable y duradera en el país, a través de diversas modalidades vinculadas estrechamente a la política de paz del Estado y la Seguridad Humana, abordando áreas temáticas esenciales para el fortalecimiento del bienestar colectivo, la democratización de la gestión pública y la cohesión social.</w:t>
      </w:r>
    </w:p>
    <w:p w14:paraId="6385DB0B" w14:textId="6095C09B" w:rsidR="17BC61D7" w:rsidRPr="00B767B3" w:rsidRDefault="00695B38" w:rsidP="17BC61D7">
      <w:pPr>
        <w:pStyle w:val="NormalWeb"/>
        <w:shd w:val="clear" w:color="auto" w:fill="FFFFFF" w:themeFill="background1"/>
        <w:jc w:val="both"/>
        <w:rPr>
          <w:rFonts w:ascii="Helvetica" w:hAnsi="Helvetica" w:cs="Arial"/>
          <w:sz w:val="22"/>
          <w:szCs w:val="22"/>
          <w:lang w:val="es-ES"/>
        </w:rPr>
      </w:pPr>
      <w:r w:rsidRPr="00B767B3">
        <w:rPr>
          <w:rStyle w:val="Textoennegrita"/>
          <w:rFonts w:ascii="Helvetica" w:hAnsi="Helvetica" w:cs="Arial"/>
          <w:sz w:val="22"/>
          <w:szCs w:val="22"/>
          <w:lang w:val="es-ES"/>
        </w:rPr>
        <w:t>Promotor del Servicio Social para la Paz</w:t>
      </w:r>
      <w:r w:rsidR="5D976F42" w:rsidRPr="00B767B3">
        <w:rPr>
          <w:rStyle w:val="Textoennegrita"/>
          <w:rFonts w:ascii="Helvetica" w:hAnsi="Helvetica" w:cs="Arial"/>
          <w:sz w:val="22"/>
          <w:szCs w:val="22"/>
          <w:lang w:val="es-ES"/>
        </w:rPr>
        <w:t>:</w:t>
      </w:r>
      <w:r w:rsidRPr="00B767B3">
        <w:rPr>
          <w:rFonts w:ascii="Helvetica" w:hAnsi="Helvetica" w:cs="Arial"/>
          <w:sz w:val="22"/>
          <w:szCs w:val="22"/>
          <w:lang w:val="es-ES"/>
        </w:rPr>
        <w:t xml:space="preserve"> Por promotor del Servicio Social para la Paz, se entenderá a las y los jóvenes colombianos entre los dieciocho (18) </w:t>
      </w:r>
      <w:proofErr w:type="gramStart"/>
      <w:r w:rsidRPr="00B767B3">
        <w:rPr>
          <w:rFonts w:ascii="Helvetica" w:hAnsi="Helvetica" w:cs="Arial"/>
          <w:sz w:val="22"/>
          <w:szCs w:val="22"/>
          <w:lang w:val="es-ES"/>
        </w:rPr>
        <w:t>años de edad</w:t>
      </w:r>
      <w:proofErr w:type="gramEnd"/>
      <w:r w:rsidRPr="00B767B3">
        <w:rPr>
          <w:rFonts w:ascii="Helvetica" w:hAnsi="Helvetica" w:cs="Arial"/>
          <w:sz w:val="22"/>
          <w:szCs w:val="22"/>
          <w:lang w:val="es-ES"/>
        </w:rPr>
        <w:t xml:space="preserve"> y aquellos a los que les falte un día para cumplir los veinticuatro (24) años, que presten este servicio en alguna de las once (11) modalidades previstas en el artículo </w:t>
      </w:r>
      <w:r w:rsidRPr="00B767B3">
        <w:rPr>
          <w:rFonts w:ascii="Helvetica" w:eastAsiaTheme="majorEastAsia" w:hAnsi="Helvetica" w:cs="Arial"/>
          <w:sz w:val="22"/>
          <w:szCs w:val="22"/>
          <w:lang w:val="es-ES"/>
        </w:rPr>
        <w:t>11</w:t>
      </w:r>
      <w:r w:rsidRPr="00B767B3">
        <w:rPr>
          <w:rFonts w:ascii="Helvetica" w:hAnsi="Helvetica" w:cs="Arial"/>
          <w:sz w:val="22"/>
          <w:szCs w:val="22"/>
          <w:lang w:val="es-ES"/>
        </w:rPr>
        <w:t> de la Ley </w:t>
      </w:r>
      <w:r w:rsidRPr="00B767B3">
        <w:rPr>
          <w:rFonts w:ascii="Helvetica" w:eastAsiaTheme="majorEastAsia" w:hAnsi="Helvetica" w:cs="Arial"/>
          <w:sz w:val="22"/>
          <w:szCs w:val="22"/>
          <w:lang w:val="es-ES"/>
        </w:rPr>
        <w:t>2272</w:t>
      </w:r>
      <w:r w:rsidRPr="00B767B3">
        <w:rPr>
          <w:rFonts w:ascii="Helvetica" w:hAnsi="Helvetica" w:cs="Arial"/>
          <w:sz w:val="22"/>
          <w:szCs w:val="22"/>
          <w:lang w:val="es-ES"/>
        </w:rPr>
        <w:t> de 2022 y definidas en el artículo </w:t>
      </w:r>
      <w:r w:rsidRPr="00B767B3">
        <w:rPr>
          <w:rFonts w:ascii="Helvetica" w:eastAsiaTheme="majorEastAsia" w:hAnsi="Helvetica" w:cs="Arial"/>
          <w:sz w:val="22"/>
          <w:szCs w:val="22"/>
          <w:lang w:val="es-ES"/>
        </w:rPr>
        <w:t>2.2.38.3.1</w:t>
      </w:r>
      <w:r w:rsidRPr="00B767B3">
        <w:rPr>
          <w:rFonts w:ascii="Helvetica" w:hAnsi="Helvetica" w:cs="Arial"/>
          <w:sz w:val="22"/>
          <w:szCs w:val="22"/>
          <w:lang w:val="es-ES"/>
        </w:rPr>
        <w:t> del Decreto 1079 de 23 de agosto de 2024.</w:t>
      </w:r>
    </w:p>
    <w:p w14:paraId="22525974" w14:textId="0336D8B6" w:rsidR="17BC61D7" w:rsidRPr="00246FB1" w:rsidRDefault="00695B38" w:rsidP="00A47F09">
      <w:pPr>
        <w:shd w:val="clear" w:color="auto" w:fill="FFFFFF" w:themeFill="background1"/>
        <w:spacing w:before="100" w:beforeAutospacing="1" w:after="100" w:afterAutospacing="1" w:line="240" w:lineRule="auto"/>
        <w:jc w:val="both"/>
        <w:rPr>
          <w:rFonts w:ascii="Helvetica" w:hAnsi="Helvetica" w:cs="Arial"/>
          <w:sz w:val="22"/>
          <w:szCs w:val="22"/>
        </w:rPr>
      </w:pPr>
      <w:r w:rsidRPr="00246FB1">
        <w:rPr>
          <w:rStyle w:val="Textoennegrita"/>
          <w:rFonts w:ascii="Helvetica" w:hAnsi="Helvetica" w:cs="Arial"/>
          <w:sz w:val="22"/>
          <w:szCs w:val="22"/>
        </w:rPr>
        <w:t>Participación de la Ciudadanía Juvenil</w:t>
      </w:r>
      <w:r w:rsidR="6EB34EA7" w:rsidRPr="00246FB1">
        <w:rPr>
          <w:rStyle w:val="Textoennegrita"/>
          <w:rFonts w:ascii="Helvetica" w:hAnsi="Helvetica" w:cs="Arial"/>
          <w:sz w:val="22"/>
          <w:szCs w:val="22"/>
        </w:rPr>
        <w:t>:</w:t>
      </w:r>
      <w:r w:rsidRPr="00246FB1">
        <w:rPr>
          <w:rFonts w:ascii="Helvetica" w:hAnsi="Helvetica" w:cs="Arial"/>
          <w:sz w:val="22"/>
          <w:szCs w:val="22"/>
        </w:rPr>
        <w:t> Consiste en el ejercicio pleno de la ciudadanía juvenil civil, social y pública, que implica el ejercicio de los derechos y deberes de los jóvenes colombianos en el marco de sus relaciones con otros jóvenes colombianos, con la sociedad y con el Estado y, en consecuencia, su reconocimiento como sujetos de derecho, su participación e incidencia en el diseño, implementación y evaluación del Servicio Social para la Paz, a través de los mecanismos dispuestos para el efecto.</w:t>
      </w:r>
    </w:p>
    <w:p w14:paraId="4B5CFDCF" w14:textId="1C1416CD" w:rsidR="17BC61D7" w:rsidRPr="00091D9C" w:rsidRDefault="00695B38" w:rsidP="17BC61D7">
      <w:pPr>
        <w:pStyle w:val="NormalWeb"/>
        <w:shd w:val="clear" w:color="auto" w:fill="FFFFFF" w:themeFill="background1"/>
        <w:jc w:val="both"/>
        <w:rPr>
          <w:rFonts w:ascii="Helvetica" w:hAnsi="Helvetica" w:cs="Arial"/>
          <w:sz w:val="22"/>
          <w:szCs w:val="22"/>
          <w:lang w:val="es-ES"/>
        </w:rPr>
      </w:pPr>
      <w:r w:rsidRPr="00B767B3">
        <w:rPr>
          <w:rStyle w:val="Textoennegrita"/>
          <w:rFonts w:ascii="Helvetica" w:hAnsi="Helvetica" w:cs="Arial"/>
          <w:sz w:val="22"/>
          <w:szCs w:val="22"/>
          <w:lang w:val="es-ES"/>
        </w:rPr>
        <w:t>Modalidades del Servicio Social para la Paz</w:t>
      </w:r>
      <w:r w:rsidR="75709ACC" w:rsidRPr="00B767B3">
        <w:rPr>
          <w:rStyle w:val="Textoennegrita"/>
          <w:rFonts w:ascii="Helvetica" w:hAnsi="Helvetica" w:cs="Arial"/>
          <w:sz w:val="22"/>
          <w:szCs w:val="22"/>
          <w:lang w:val="es-ES"/>
        </w:rPr>
        <w:t>:</w:t>
      </w:r>
      <w:r w:rsidRPr="00B767B3">
        <w:rPr>
          <w:rStyle w:val="Textoennegrita"/>
          <w:rFonts w:ascii="Helvetica" w:hAnsi="Helvetica" w:cs="Arial"/>
          <w:sz w:val="22"/>
          <w:szCs w:val="22"/>
          <w:lang w:val="es-ES"/>
        </w:rPr>
        <w:t> </w:t>
      </w:r>
      <w:r w:rsidRPr="00B767B3">
        <w:rPr>
          <w:rFonts w:ascii="Helvetica" w:hAnsi="Helvetica" w:cs="Arial"/>
          <w:sz w:val="22"/>
          <w:szCs w:val="22"/>
          <w:lang w:val="es-ES"/>
        </w:rPr>
        <w:t>Las modalidades del Servicio Social para la Paz se entienden como las temáticas específicas en las que se ofrece a los y las jóvenes colombianos del país desarrollar la capacitación y experiencia práctica del referido servicio, a través de las cuales se materializa su compromiso en el proceso de consolidación de la paz en el territorio nacional. En este mismo sentido</w:t>
      </w:r>
      <w:r w:rsidR="7EDF73D5" w:rsidRPr="00B767B3">
        <w:rPr>
          <w:rFonts w:ascii="Helvetica" w:hAnsi="Helvetica" w:cs="Arial"/>
          <w:sz w:val="22"/>
          <w:szCs w:val="22"/>
          <w:lang w:val="es-ES"/>
        </w:rPr>
        <w:t>,</w:t>
      </w:r>
      <w:r w:rsidRPr="00B767B3">
        <w:rPr>
          <w:rFonts w:ascii="Helvetica" w:hAnsi="Helvetica" w:cs="Arial"/>
          <w:sz w:val="22"/>
          <w:szCs w:val="22"/>
          <w:lang w:val="es-ES"/>
        </w:rPr>
        <w:t xml:space="preserve"> cada modalidad deberá contemplar acciones que generen un saldo pedagógico en materia de construcción de paz, tanto para los y las jóvenes colombianos que participan en la modalidad, como para las comunidades de las que hacen parte.</w:t>
      </w:r>
    </w:p>
    <w:p w14:paraId="7C6E1A24" w14:textId="0A1614B7" w:rsidR="17BC61D7" w:rsidRPr="00091D9C" w:rsidRDefault="00695B38" w:rsidP="17BC61D7">
      <w:pPr>
        <w:pStyle w:val="NormalWeb"/>
        <w:shd w:val="clear" w:color="auto" w:fill="FFFFFF" w:themeFill="background1"/>
        <w:jc w:val="both"/>
        <w:rPr>
          <w:rFonts w:ascii="Helvetica" w:hAnsi="Helvetica" w:cs="Arial"/>
          <w:sz w:val="22"/>
          <w:szCs w:val="22"/>
          <w:lang w:val="es-ES"/>
        </w:rPr>
      </w:pPr>
      <w:r w:rsidRPr="00091D9C">
        <w:rPr>
          <w:rFonts w:ascii="Helvetica" w:hAnsi="Helvetica" w:cs="Arial"/>
          <w:sz w:val="22"/>
          <w:szCs w:val="22"/>
          <w:lang w:val="es-ES"/>
        </w:rPr>
        <w:t>Los y las jóvenes colombianos que opten por el servicio social para la paz podrán inscribirse en cualquiera de las once modalidades en la Ley, sin embargo, con miras a garantizar la consolidación de la experiencia de paz como una acción conjunta y coordinada, se ha establecido un marco de operación común para todas las modalidades, el cual contiene siete etapas: convocatoria, inscripción, selección, ingreso, capacitación, práctica y culminación. Cada una de estas etapas se desarrolla en el artículo </w:t>
      </w:r>
      <w:r w:rsidRPr="00091D9C">
        <w:rPr>
          <w:rFonts w:ascii="Helvetica" w:eastAsiaTheme="majorEastAsia" w:hAnsi="Helvetica" w:cs="Arial"/>
          <w:sz w:val="22"/>
          <w:szCs w:val="22"/>
          <w:lang w:val="es-ES"/>
        </w:rPr>
        <w:t>2.2.38.6.2</w:t>
      </w:r>
      <w:r w:rsidRPr="00091D9C">
        <w:rPr>
          <w:rFonts w:ascii="Helvetica" w:hAnsi="Helvetica" w:cs="Arial"/>
          <w:sz w:val="22"/>
          <w:szCs w:val="22"/>
          <w:lang w:val="es-ES"/>
        </w:rPr>
        <w:t> del Decret</w:t>
      </w:r>
      <w:r w:rsidR="00610184" w:rsidRPr="00091D9C">
        <w:rPr>
          <w:rFonts w:ascii="Helvetica" w:hAnsi="Helvetica" w:cs="Arial"/>
          <w:sz w:val="22"/>
          <w:szCs w:val="22"/>
          <w:lang w:val="es-ES"/>
        </w:rPr>
        <w:t>o 1079 de 23 de agosto de 2024.</w:t>
      </w:r>
    </w:p>
    <w:p w14:paraId="42CD07D7" w14:textId="769B2B6D" w:rsidR="001A3E70" w:rsidRPr="00091D9C" w:rsidRDefault="001A3E70" w:rsidP="001A3E70">
      <w:pPr>
        <w:pStyle w:val="NormalWeb"/>
        <w:shd w:val="clear" w:color="auto" w:fill="FFFFFF"/>
        <w:contextualSpacing/>
        <w:jc w:val="both"/>
        <w:rPr>
          <w:rFonts w:ascii="Helvetica" w:hAnsi="Helvetica" w:cs="Arial"/>
          <w:sz w:val="22"/>
          <w:szCs w:val="22"/>
          <w:lang w:val="es-ES"/>
        </w:rPr>
      </w:pPr>
      <w:r w:rsidRPr="00091D9C">
        <w:rPr>
          <w:rFonts w:ascii="Helvetica" w:hAnsi="Helvetica" w:cs="Arial"/>
          <w:b/>
          <w:sz w:val="22"/>
          <w:szCs w:val="22"/>
          <w:lang w:val="es-ES"/>
        </w:rPr>
        <w:t>Sistema de Información</w:t>
      </w:r>
      <w:r w:rsidR="00246FB1" w:rsidRPr="00091D9C">
        <w:rPr>
          <w:rFonts w:ascii="Helvetica" w:hAnsi="Helvetica" w:cs="Arial"/>
          <w:b/>
          <w:sz w:val="22"/>
          <w:szCs w:val="22"/>
          <w:lang w:val="es-ES"/>
        </w:rPr>
        <w:t xml:space="preserve"> de</w:t>
      </w:r>
      <w:r w:rsidR="00075E59">
        <w:rPr>
          <w:rFonts w:ascii="Helvetica" w:hAnsi="Helvetica" w:cs="Arial"/>
          <w:b/>
          <w:sz w:val="22"/>
          <w:szCs w:val="22"/>
          <w:lang w:val="es-ES"/>
        </w:rPr>
        <w:t>l Servicio Social para la Paz</w:t>
      </w:r>
      <w:r w:rsidRPr="00091D9C">
        <w:rPr>
          <w:rFonts w:ascii="Helvetica" w:hAnsi="Helvetica" w:cs="Arial"/>
          <w:b/>
          <w:sz w:val="22"/>
          <w:szCs w:val="22"/>
          <w:lang w:val="es-ES"/>
        </w:rPr>
        <w:t xml:space="preserve">: </w:t>
      </w:r>
      <w:r w:rsidR="004829F4" w:rsidRPr="00091D9C">
        <w:rPr>
          <w:rFonts w:ascii="Helvetica" w:hAnsi="Helvetica" w:cs="Arial"/>
          <w:sz w:val="22"/>
          <w:szCs w:val="22"/>
          <w:lang w:val="es-ES"/>
        </w:rPr>
        <w:t>Es una herramienta orientada a apoyar la gestión</w:t>
      </w:r>
      <w:r w:rsidRPr="00091D9C">
        <w:rPr>
          <w:rFonts w:ascii="Helvetica" w:hAnsi="Helvetica" w:cs="Arial"/>
          <w:sz w:val="22"/>
          <w:szCs w:val="22"/>
          <w:lang w:val="es-ES"/>
        </w:rPr>
        <w:t xml:space="preserve"> y recolección de i</w:t>
      </w:r>
      <w:r w:rsidR="004829F4" w:rsidRPr="00091D9C">
        <w:rPr>
          <w:rFonts w:ascii="Helvetica" w:hAnsi="Helvetica" w:cs="Arial"/>
          <w:sz w:val="22"/>
          <w:szCs w:val="22"/>
          <w:lang w:val="es-ES"/>
        </w:rPr>
        <w:t xml:space="preserve">nformación asociada a la implementación del programa Servicio Social para la Paz. </w:t>
      </w:r>
    </w:p>
    <w:p w14:paraId="2AB7719C" w14:textId="5826A34D" w:rsidR="009F416B" w:rsidRPr="00091D9C" w:rsidRDefault="009F416B" w:rsidP="001A3E70">
      <w:pPr>
        <w:pStyle w:val="NormalWeb"/>
        <w:shd w:val="clear" w:color="auto" w:fill="FFFFFF"/>
        <w:contextualSpacing/>
        <w:jc w:val="both"/>
        <w:rPr>
          <w:rFonts w:ascii="Helvetica" w:hAnsi="Helvetica" w:cs="Arial"/>
          <w:sz w:val="22"/>
          <w:szCs w:val="22"/>
          <w:lang w:val="es-ES"/>
        </w:rPr>
      </w:pPr>
    </w:p>
    <w:p w14:paraId="5D53ACF1" w14:textId="5AC5186F" w:rsidR="009F416B" w:rsidRPr="00091D9C" w:rsidRDefault="009F416B" w:rsidP="17BC61D7">
      <w:pPr>
        <w:pStyle w:val="NormalWeb"/>
        <w:shd w:val="clear" w:color="auto" w:fill="FFFFFF" w:themeFill="background1"/>
        <w:contextualSpacing/>
        <w:jc w:val="both"/>
        <w:rPr>
          <w:rFonts w:ascii="Helvetica" w:hAnsi="Helvetica" w:cs="Arial"/>
          <w:sz w:val="22"/>
          <w:szCs w:val="22"/>
          <w:lang w:val="es-ES"/>
        </w:rPr>
      </w:pPr>
      <w:r w:rsidRPr="00091D9C">
        <w:rPr>
          <w:rFonts w:ascii="Helvetica" w:hAnsi="Helvetica" w:cs="Arial"/>
          <w:b/>
          <w:bCs/>
          <w:sz w:val="22"/>
          <w:szCs w:val="22"/>
          <w:lang w:val="es-ES"/>
        </w:rPr>
        <w:t xml:space="preserve">Tutor: </w:t>
      </w:r>
      <w:r w:rsidR="00BE0197" w:rsidRPr="00091D9C">
        <w:rPr>
          <w:rFonts w:ascii="Helvetica" w:hAnsi="Helvetica" w:cs="Arial"/>
          <w:sz w:val="22"/>
          <w:szCs w:val="22"/>
          <w:lang w:val="es-ES"/>
        </w:rPr>
        <w:t xml:space="preserve">Persona designada por la entidad líder de la modalidad, que ejerce el seguimiento en el proceso educativo teórico práctico del beneficiario del Servicio Social para la Paz. </w:t>
      </w:r>
    </w:p>
    <w:p w14:paraId="50E69341" w14:textId="2E10D6CF" w:rsidR="009E46C2" w:rsidRPr="00091D9C" w:rsidRDefault="009E46C2" w:rsidP="00695B38">
      <w:pPr>
        <w:pStyle w:val="NormalWeb"/>
        <w:shd w:val="clear" w:color="auto" w:fill="FFFFFF"/>
        <w:jc w:val="both"/>
        <w:rPr>
          <w:rFonts w:ascii="Helvetica" w:hAnsi="Helvetica" w:cs="Arial"/>
          <w:sz w:val="22"/>
          <w:szCs w:val="22"/>
          <w:lang w:val="es-ES"/>
        </w:rPr>
      </w:pPr>
    </w:p>
    <w:p w14:paraId="0BF5572C" w14:textId="6257B42A" w:rsidR="009E46C2" w:rsidRPr="00246FB1" w:rsidRDefault="009E46C2" w:rsidP="009E46C2">
      <w:pPr>
        <w:pStyle w:val="Ttulo1"/>
        <w:numPr>
          <w:ilvl w:val="0"/>
          <w:numId w:val="3"/>
        </w:numPr>
        <w:rPr>
          <w:rFonts w:ascii="Helvetica" w:hAnsi="Helvetica"/>
          <w:b/>
          <w:bCs/>
          <w:color w:val="FFC000"/>
          <w:sz w:val="24"/>
          <w:szCs w:val="22"/>
        </w:rPr>
      </w:pPr>
      <w:bookmarkStart w:id="1" w:name="_Toc182478373"/>
      <w:r w:rsidRPr="00246FB1">
        <w:rPr>
          <w:rFonts w:ascii="Helvetica" w:hAnsi="Helvetica"/>
          <w:b/>
          <w:bCs/>
          <w:color w:val="FFC000"/>
          <w:sz w:val="24"/>
          <w:szCs w:val="22"/>
        </w:rPr>
        <w:lastRenderedPageBreak/>
        <w:t>Siglas</w:t>
      </w:r>
      <w:bookmarkEnd w:id="1"/>
    </w:p>
    <w:p w14:paraId="59A7A9EA" w14:textId="102E5D1D" w:rsidR="005347AC" w:rsidRPr="00246FB1" w:rsidRDefault="005347AC" w:rsidP="005347AC"/>
    <w:tbl>
      <w:tblPr>
        <w:tblStyle w:val="Tablaconcuadrcula"/>
        <w:tblW w:w="0" w:type="auto"/>
        <w:tblLook w:val="04A0" w:firstRow="1" w:lastRow="0" w:firstColumn="1" w:lastColumn="0" w:noHBand="0" w:noVBand="1"/>
      </w:tblPr>
      <w:tblGrid>
        <w:gridCol w:w="1413"/>
        <w:gridCol w:w="7603"/>
      </w:tblGrid>
      <w:tr w:rsidR="005347AC" w:rsidRPr="00246FB1" w14:paraId="36A00E63" w14:textId="77777777" w:rsidTr="00582728">
        <w:tc>
          <w:tcPr>
            <w:tcW w:w="1413" w:type="dxa"/>
            <w:shd w:val="clear" w:color="auto" w:fill="BFBFBF" w:themeFill="background1" w:themeFillShade="BF"/>
          </w:tcPr>
          <w:p w14:paraId="53A963EA" w14:textId="74AC0B65" w:rsidR="005347AC" w:rsidRPr="00246FB1" w:rsidRDefault="005347AC" w:rsidP="005347AC">
            <w:pPr>
              <w:jc w:val="center"/>
              <w:rPr>
                <w:rFonts w:ascii="Helvetica" w:hAnsi="Helvetica" w:cs="Helvetica"/>
                <w:b/>
                <w:sz w:val="22"/>
                <w:szCs w:val="22"/>
              </w:rPr>
            </w:pPr>
            <w:r w:rsidRPr="00246FB1">
              <w:rPr>
                <w:rFonts w:ascii="Helvetica" w:hAnsi="Helvetica" w:cs="Helvetica"/>
                <w:b/>
                <w:sz w:val="22"/>
                <w:szCs w:val="22"/>
              </w:rPr>
              <w:t>Sigla</w:t>
            </w:r>
          </w:p>
        </w:tc>
        <w:tc>
          <w:tcPr>
            <w:tcW w:w="7603" w:type="dxa"/>
            <w:shd w:val="clear" w:color="auto" w:fill="BFBFBF" w:themeFill="background1" w:themeFillShade="BF"/>
          </w:tcPr>
          <w:p w14:paraId="246AF75A" w14:textId="25F64B1B" w:rsidR="005347AC" w:rsidRPr="00246FB1" w:rsidRDefault="005347AC" w:rsidP="005347AC">
            <w:pPr>
              <w:jc w:val="center"/>
              <w:rPr>
                <w:rFonts w:ascii="Helvetica" w:hAnsi="Helvetica" w:cs="Helvetica"/>
                <w:b/>
                <w:sz w:val="22"/>
                <w:szCs w:val="22"/>
              </w:rPr>
            </w:pPr>
            <w:r w:rsidRPr="00246FB1">
              <w:rPr>
                <w:rFonts w:ascii="Helvetica" w:hAnsi="Helvetica" w:cs="Helvetica"/>
                <w:b/>
                <w:sz w:val="22"/>
                <w:szCs w:val="22"/>
              </w:rPr>
              <w:t>Significado</w:t>
            </w:r>
          </w:p>
        </w:tc>
      </w:tr>
      <w:tr w:rsidR="005347AC" w:rsidRPr="00246FB1" w14:paraId="62D87CD5" w14:textId="77777777" w:rsidTr="005347AC">
        <w:tc>
          <w:tcPr>
            <w:tcW w:w="1413" w:type="dxa"/>
          </w:tcPr>
          <w:p w14:paraId="08C930ED" w14:textId="64F038A6"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DNP</w:t>
            </w:r>
          </w:p>
        </w:tc>
        <w:tc>
          <w:tcPr>
            <w:tcW w:w="7603" w:type="dxa"/>
          </w:tcPr>
          <w:p w14:paraId="2966ABC5" w14:textId="502BC933" w:rsidR="005347AC" w:rsidRPr="00246FB1" w:rsidRDefault="005347AC" w:rsidP="005347AC">
            <w:pPr>
              <w:rPr>
                <w:rFonts w:ascii="Helvetica" w:hAnsi="Helvetica" w:cs="Helvetica"/>
                <w:sz w:val="22"/>
                <w:szCs w:val="22"/>
              </w:rPr>
            </w:pPr>
            <w:r w:rsidRPr="00246FB1">
              <w:rPr>
                <w:rFonts w:ascii="Helvetica" w:hAnsi="Helvetica" w:cs="Helvetica"/>
                <w:sz w:val="22"/>
                <w:szCs w:val="22"/>
              </w:rPr>
              <w:t>Departamento Nacional de Planeación</w:t>
            </w:r>
          </w:p>
        </w:tc>
      </w:tr>
      <w:tr w:rsidR="005347AC" w:rsidRPr="00246FB1" w14:paraId="4A6672C2" w14:textId="77777777" w:rsidTr="005347AC">
        <w:tc>
          <w:tcPr>
            <w:tcW w:w="1413" w:type="dxa"/>
          </w:tcPr>
          <w:p w14:paraId="3554CBE0" w14:textId="1B97CAB9"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DAFP</w:t>
            </w:r>
          </w:p>
        </w:tc>
        <w:tc>
          <w:tcPr>
            <w:tcW w:w="7603" w:type="dxa"/>
          </w:tcPr>
          <w:p w14:paraId="111E1709" w14:textId="6DEE22A1" w:rsidR="005347AC" w:rsidRPr="00246FB1" w:rsidRDefault="005347AC" w:rsidP="005347AC">
            <w:pPr>
              <w:rPr>
                <w:rFonts w:ascii="Helvetica" w:hAnsi="Helvetica" w:cs="Helvetica"/>
                <w:sz w:val="22"/>
                <w:szCs w:val="22"/>
              </w:rPr>
            </w:pPr>
            <w:r w:rsidRPr="00246FB1">
              <w:rPr>
                <w:rFonts w:ascii="Helvetica" w:hAnsi="Helvetica" w:cs="Helvetica"/>
                <w:sz w:val="22"/>
                <w:szCs w:val="22"/>
              </w:rPr>
              <w:t>Departamento Administrativo de la Función Pública</w:t>
            </w:r>
          </w:p>
        </w:tc>
      </w:tr>
      <w:tr w:rsidR="005347AC" w:rsidRPr="00246FB1" w14:paraId="26798824" w14:textId="77777777" w:rsidTr="005347AC">
        <w:tc>
          <w:tcPr>
            <w:tcW w:w="1413" w:type="dxa"/>
          </w:tcPr>
          <w:p w14:paraId="574D690C" w14:textId="27F78373"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ESAP</w:t>
            </w:r>
          </w:p>
        </w:tc>
        <w:tc>
          <w:tcPr>
            <w:tcW w:w="7603" w:type="dxa"/>
          </w:tcPr>
          <w:p w14:paraId="4FC3D2C4" w14:textId="4BFA6F89" w:rsidR="005347AC" w:rsidRPr="00246FB1" w:rsidRDefault="005347AC" w:rsidP="005347AC">
            <w:pPr>
              <w:rPr>
                <w:rFonts w:ascii="Helvetica" w:hAnsi="Helvetica" w:cs="Helvetica"/>
                <w:sz w:val="22"/>
                <w:szCs w:val="22"/>
              </w:rPr>
            </w:pPr>
            <w:r w:rsidRPr="00246FB1">
              <w:rPr>
                <w:rFonts w:ascii="Helvetica" w:hAnsi="Helvetica" w:cs="Helvetica"/>
                <w:sz w:val="22"/>
                <w:szCs w:val="22"/>
              </w:rPr>
              <w:t>Escuela Superior de Administración Pública</w:t>
            </w:r>
          </w:p>
        </w:tc>
      </w:tr>
      <w:tr w:rsidR="005347AC" w:rsidRPr="00246FB1" w14:paraId="32DBDB3E" w14:textId="77777777" w:rsidTr="005347AC">
        <w:tc>
          <w:tcPr>
            <w:tcW w:w="1413" w:type="dxa"/>
          </w:tcPr>
          <w:p w14:paraId="3431355A" w14:textId="2B7072E8"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MO</w:t>
            </w:r>
          </w:p>
        </w:tc>
        <w:tc>
          <w:tcPr>
            <w:tcW w:w="7603" w:type="dxa"/>
          </w:tcPr>
          <w:p w14:paraId="5ED8810E" w14:textId="693272F6" w:rsidR="005347AC" w:rsidRPr="00246FB1" w:rsidRDefault="005347AC" w:rsidP="005347AC">
            <w:pPr>
              <w:rPr>
                <w:rFonts w:ascii="Helvetica" w:hAnsi="Helvetica" w:cs="Helvetica"/>
                <w:sz w:val="22"/>
                <w:szCs w:val="22"/>
              </w:rPr>
            </w:pPr>
            <w:r w:rsidRPr="00246FB1">
              <w:rPr>
                <w:rFonts w:ascii="Helvetica" w:hAnsi="Helvetica" w:cs="Helvetica"/>
                <w:sz w:val="22"/>
                <w:szCs w:val="22"/>
              </w:rPr>
              <w:t>Manual Operativo</w:t>
            </w:r>
          </w:p>
        </w:tc>
      </w:tr>
      <w:tr w:rsidR="005347AC" w:rsidRPr="00246FB1" w14:paraId="1E67BB38" w14:textId="77777777" w:rsidTr="005347AC">
        <w:tc>
          <w:tcPr>
            <w:tcW w:w="1413" w:type="dxa"/>
          </w:tcPr>
          <w:p w14:paraId="799F42DC" w14:textId="2D3AA99A"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MEN</w:t>
            </w:r>
          </w:p>
        </w:tc>
        <w:tc>
          <w:tcPr>
            <w:tcW w:w="7603" w:type="dxa"/>
          </w:tcPr>
          <w:p w14:paraId="6DD4F92A" w14:textId="4D2ED4BE" w:rsidR="005347AC" w:rsidRPr="00246FB1" w:rsidRDefault="005347AC" w:rsidP="005347AC">
            <w:pPr>
              <w:rPr>
                <w:rFonts w:ascii="Helvetica" w:hAnsi="Helvetica" w:cs="Helvetica"/>
                <w:sz w:val="22"/>
                <w:szCs w:val="22"/>
              </w:rPr>
            </w:pPr>
            <w:r w:rsidRPr="00246FB1">
              <w:rPr>
                <w:rFonts w:ascii="Helvetica" w:hAnsi="Helvetica" w:cs="Helvetica"/>
                <w:sz w:val="22"/>
                <w:szCs w:val="22"/>
              </w:rPr>
              <w:t>Ministerio de Educación Nacional</w:t>
            </w:r>
          </w:p>
        </w:tc>
      </w:tr>
      <w:tr w:rsidR="005347AC" w:rsidRPr="00246FB1" w14:paraId="6B43B09A" w14:textId="77777777" w:rsidTr="005347AC">
        <w:tc>
          <w:tcPr>
            <w:tcW w:w="1413" w:type="dxa"/>
          </w:tcPr>
          <w:p w14:paraId="1F6885E0" w14:textId="7E16AC60"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SENA</w:t>
            </w:r>
          </w:p>
        </w:tc>
        <w:tc>
          <w:tcPr>
            <w:tcW w:w="7603" w:type="dxa"/>
          </w:tcPr>
          <w:p w14:paraId="07E4B014" w14:textId="6225F6AE" w:rsidR="005347AC" w:rsidRPr="00246FB1" w:rsidRDefault="005347AC" w:rsidP="005347AC">
            <w:pPr>
              <w:rPr>
                <w:rFonts w:ascii="Helvetica" w:hAnsi="Helvetica" w:cs="Helvetica"/>
                <w:sz w:val="22"/>
                <w:szCs w:val="22"/>
              </w:rPr>
            </w:pPr>
            <w:r w:rsidRPr="00246FB1">
              <w:rPr>
                <w:rFonts w:ascii="Helvetica" w:hAnsi="Helvetica" w:cs="Helvetica"/>
                <w:sz w:val="22"/>
                <w:szCs w:val="22"/>
              </w:rPr>
              <w:t>Servicio Nacional de Aprendizaje</w:t>
            </w:r>
          </w:p>
        </w:tc>
      </w:tr>
      <w:tr w:rsidR="005347AC" w:rsidRPr="00246FB1" w14:paraId="3266AEB2" w14:textId="77777777" w:rsidTr="005347AC">
        <w:tc>
          <w:tcPr>
            <w:tcW w:w="1413" w:type="dxa"/>
          </w:tcPr>
          <w:p w14:paraId="1EDAECC6" w14:textId="35AAFD9A" w:rsidR="005347AC" w:rsidRPr="00246FB1" w:rsidRDefault="005347AC" w:rsidP="005347AC">
            <w:pPr>
              <w:jc w:val="center"/>
              <w:rPr>
                <w:rFonts w:ascii="Helvetica" w:hAnsi="Helvetica" w:cs="Helvetica"/>
                <w:sz w:val="22"/>
                <w:szCs w:val="22"/>
              </w:rPr>
            </w:pPr>
            <w:r w:rsidRPr="00246FB1">
              <w:rPr>
                <w:rFonts w:ascii="Helvetica" w:hAnsi="Helvetica" w:cs="Helvetica"/>
                <w:sz w:val="22"/>
                <w:szCs w:val="22"/>
              </w:rPr>
              <w:t>SSP</w:t>
            </w:r>
          </w:p>
        </w:tc>
        <w:tc>
          <w:tcPr>
            <w:tcW w:w="7603" w:type="dxa"/>
          </w:tcPr>
          <w:p w14:paraId="4FBA1FE7" w14:textId="688D9B73" w:rsidR="005347AC" w:rsidRPr="00246FB1" w:rsidRDefault="005347AC" w:rsidP="005347AC">
            <w:pPr>
              <w:rPr>
                <w:rFonts w:ascii="Helvetica" w:hAnsi="Helvetica" w:cs="Helvetica"/>
                <w:sz w:val="22"/>
                <w:szCs w:val="22"/>
              </w:rPr>
            </w:pPr>
            <w:r w:rsidRPr="00246FB1">
              <w:rPr>
                <w:rFonts w:ascii="Helvetica" w:hAnsi="Helvetica" w:cs="Helvetica"/>
                <w:sz w:val="22"/>
                <w:szCs w:val="22"/>
              </w:rPr>
              <w:t>Servicio Social para la Paz</w:t>
            </w:r>
          </w:p>
        </w:tc>
      </w:tr>
    </w:tbl>
    <w:p w14:paraId="2F681A9C" w14:textId="355B6BA7" w:rsidR="00505ADA" w:rsidRPr="00246FB1" w:rsidRDefault="4C12A6BE" w:rsidP="005347AC">
      <w:pPr>
        <w:pStyle w:val="Ttulo1"/>
        <w:numPr>
          <w:ilvl w:val="0"/>
          <w:numId w:val="3"/>
        </w:numPr>
        <w:rPr>
          <w:rFonts w:ascii="Helvetica" w:hAnsi="Helvetica"/>
          <w:b/>
          <w:bCs/>
          <w:color w:val="FFC000"/>
          <w:sz w:val="24"/>
          <w:szCs w:val="22"/>
        </w:rPr>
      </w:pPr>
      <w:bookmarkStart w:id="2" w:name="_Toc182478374"/>
      <w:r w:rsidRPr="00246FB1">
        <w:rPr>
          <w:rFonts w:ascii="Helvetica" w:hAnsi="Helvetica"/>
          <w:b/>
          <w:bCs/>
          <w:color w:val="FFC000"/>
          <w:sz w:val="24"/>
          <w:szCs w:val="22"/>
        </w:rPr>
        <w:t>Presentación</w:t>
      </w:r>
      <w:bookmarkEnd w:id="2"/>
    </w:p>
    <w:p w14:paraId="378D1423" w14:textId="77777777" w:rsidR="00E80802" w:rsidRPr="00246FB1" w:rsidRDefault="00E80802" w:rsidP="005F46F3">
      <w:pPr>
        <w:spacing w:line="240" w:lineRule="auto"/>
        <w:contextualSpacing/>
        <w:jc w:val="both"/>
      </w:pPr>
    </w:p>
    <w:p w14:paraId="776924B9" w14:textId="05C7674B" w:rsidR="00CA2F77" w:rsidRPr="00246FB1" w:rsidRDefault="00CA2F77" w:rsidP="00CA2F77">
      <w:pPr>
        <w:spacing w:line="240" w:lineRule="auto"/>
        <w:contextualSpacing/>
        <w:jc w:val="both"/>
        <w:rPr>
          <w:rFonts w:ascii="Helvetica" w:hAnsi="Helvetica" w:cs="Helvetica"/>
          <w:sz w:val="22"/>
          <w:szCs w:val="22"/>
        </w:rPr>
      </w:pPr>
      <w:r w:rsidRPr="00246FB1">
        <w:rPr>
          <w:rFonts w:ascii="Helvetica" w:hAnsi="Helvetica" w:cs="Helvetica"/>
          <w:sz w:val="22"/>
          <w:szCs w:val="22"/>
        </w:rPr>
        <w:t>El Servicio Social para la Paz</w:t>
      </w:r>
      <w:r w:rsidR="0005757D">
        <w:rPr>
          <w:rFonts w:ascii="Helvetica" w:hAnsi="Helvetica" w:cs="Helvetica"/>
          <w:sz w:val="22"/>
          <w:szCs w:val="22"/>
        </w:rPr>
        <w:t xml:space="preserve"> –SSP-</w:t>
      </w:r>
      <w:r w:rsidRPr="00246FB1">
        <w:rPr>
          <w:rFonts w:ascii="Helvetica" w:hAnsi="Helvetica" w:cs="Helvetica"/>
          <w:sz w:val="22"/>
          <w:szCs w:val="22"/>
        </w:rPr>
        <w:t xml:space="preserve"> nace en el marco de los compromisos del Estado colombiano por la construcción de una paz duradera y estable, especialmente en las regiones más afectadas por el conflicto armado. En consonancia con el Decreto 1079 de 2024 y otras normativas relacionadas, este programa busca ser una alternativa al servicio militar obligatorio, ofreciendo a </w:t>
      </w:r>
      <w:r w:rsidR="75DB73A5" w:rsidRPr="00246FB1">
        <w:rPr>
          <w:rFonts w:ascii="Helvetica" w:hAnsi="Helvetica" w:cs="Helvetica"/>
          <w:sz w:val="22"/>
          <w:szCs w:val="22"/>
        </w:rPr>
        <w:t xml:space="preserve">las y </w:t>
      </w:r>
      <w:r w:rsidRPr="00246FB1">
        <w:rPr>
          <w:rFonts w:ascii="Helvetica" w:hAnsi="Helvetica" w:cs="Helvetica"/>
          <w:sz w:val="22"/>
          <w:szCs w:val="22"/>
        </w:rPr>
        <w:t>los jóvenes la oportunidad de contribuir al desarrollo de sus comunidades a través de actividades orientadas a la promoción de la paz, la reconciliación y el fortalecimiento del tejido social.</w:t>
      </w:r>
    </w:p>
    <w:p w14:paraId="424B1DC9" w14:textId="77777777" w:rsidR="00CA2F77" w:rsidRPr="00246FB1" w:rsidRDefault="00CA2F77" w:rsidP="005F46F3">
      <w:pPr>
        <w:spacing w:line="240" w:lineRule="auto"/>
        <w:contextualSpacing/>
        <w:jc w:val="both"/>
        <w:rPr>
          <w:rFonts w:ascii="Helvetica" w:hAnsi="Helvetica" w:cs="Helvetica"/>
          <w:sz w:val="22"/>
          <w:szCs w:val="22"/>
        </w:rPr>
      </w:pPr>
    </w:p>
    <w:p w14:paraId="38F22815" w14:textId="615B047F" w:rsidR="00505ADA" w:rsidRPr="00246FB1" w:rsidRDefault="13F3DE85" w:rsidP="005F46F3">
      <w:pPr>
        <w:spacing w:line="240" w:lineRule="auto"/>
        <w:contextualSpacing/>
        <w:jc w:val="both"/>
        <w:rPr>
          <w:rFonts w:ascii="Helvetica" w:hAnsi="Helvetica" w:cs="Helvetica"/>
          <w:sz w:val="22"/>
          <w:szCs w:val="22"/>
        </w:rPr>
      </w:pPr>
      <w:r w:rsidRPr="00246FB1">
        <w:rPr>
          <w:rFonts w:ascii="Helvetica" w:hAnsi="Helvetica" w:cs="Helvetica"/>
          <w:sz w:val="22"/>
          <w:szCs w:val="22"/>
        </w:rPr>
        <w:t>En este sentido</w:t>
      </w:r>
      <w:r w:rsidR="00CA2F77" w:rsidRPr="00246FB1">
        <w:rPr>
          <w:rFonts w:ascii="Helvetica" w:hAnsi="Helvetica" w:cs="Helvetica"/>
          <w:sz w:val="22"/>
          <w:szCs w:val="22"/>
        </w:rPr>
        <w:t xml:space="preserve">, </w:t>
      </w:r>
      <w:r w:rsidR="186D366C" w:rsidRPr="00246FB1">
        <w:rPr>
          <w:rFonts w:ascii="Helvetica" w:hAnsi="Helvetica" w:cs="Helvetica"/>
          <w:sz w:val="22"/>
          <w:szCs w:val="22"/>
        </w:rPr>
        <w:t xml:space="preserve">para </w:t>
      </w:r>
      <w:r w:rsidR="000E15F1" w:rsidRPr="00246FB1">
        <w:rPr>
          <w:rFonts w:ascii="Helvetica" w:hAnsi="Helvetica" w:cs="Helvetica"/>
          <w:sz w:val="22"/>
          <w:szCs w:val="22"/>
        </w:rPr>
        <w:t>operativizar dicho programa se ha estructurado e</w:t>
      </w:r>
      <w:r w:rsidR="005347AC" w:rsidRPr="00246FB1">
        <w:rPr>
          <w:rFonts w:ascii="Helvetica" w:hAnsi="Helvetica" w:cs="Helvetica"/>
          <w:sz w:val="22"/>
          <w:szCs w:val="22"/>
        </w:rPr>
        <w:t>l Manual O</w:t>
      </w:r>
      <w:r w:rsidR="00505ADA" w:rsidRPr="00246FB1">
        <w:rPr>
          <w:rFonts w:ascii="Helvetica" w:hAnsi="Helvetica" w:cs="Helvetica"/>
          <w:sz w:val="22"/>
          <w:szCs w:val="22"/>
        </w:rPr>
        <w:t xml:space="preserve">perativo </w:t>
      </w:r>
      <w:r w:rsidR="005347AC" w:rsidRPr="00246FB1">
        <w:rPr>
          <w:rFonts w:ascii="Helvetica" w:hAnsi="Helvetica" w:cs="Helvetica"/>
          <w:sz w:val="22"/>
          <w:szCs w:val="22"/>
        </w:rPr>
        <w:t>–MO- del Servicio Social para la P</w:t>
      </w:r>
      <w:r w:rsidR="00505ADA" w:rsidRPr="00246FB1">
        <w:rPr>
          <w:rFonts w:ascii="Helvetica" w:hAnsi="Helvetica" w:cs="Helvetica"/>
          <w:sz w:val="22"/>
          <w:szCs w:val="22"/>
        </w:rPr>
        <w:t>az</w:t>
      </w:r>
      <w:r w:rsidR="00E80802" w:rsidRPr="00246FB1">
        <w:rPr>
          <w:rFonts w:ascii="Helvetica" w:hAnsi="Helvetica" w:cs="Helvetica"/>
          <w:sz w:val="22"/>
          <w:szCs w:val="22"/>
        </w:rPr>
        <w:t>,</w:t>
      </w:r>
      <w:r w:rsidR="00505ADA" w:rsidRPr="00246FB1">
        <w:rPr>
          <w:rFonts w:ascii="Helvetica" w:hAnsi="Helvetica" w:cs="Helvetica"/>
          <w:sz w:val="22"/>
          <w:szCs w:val="22"/>
        </w:rPr>
        <w:t xml:space="preserve"> </w:t>
      </w:r>
      <w:r w:rsidR="000E15F1" w:rsidRPr="00246FB1">
        <w:rPr>
          <w:rFonts w:ascii="Helvetica" w:hAnsi="Helvetica" w:cs="Helvetica"/>
          <w:sz w:val="22"/>
          <w:szCs w:val="22"/>
        </w:rPr>
        <w:t xml:space="preserve">que tiene como </w:t>
      </w:r>
      <w:r w:rsidR="00E80802" w:rsidRPr="00246FB1">
        <w:rPr>
          <w:rFonts w:ascii="Helvetica" w:hAnsi="Helvetica" w:cs="Helvetica"/>
          <w:sz w:val="22"/>
          <w:szCs w:val="22"/>
        </w:rPr>
        <w:t xml:space="preserve">propósito </w:t>
      </w:r>
      <w:r w:rsidR="00505ADA" w:rsidRPr="00246FB1">
        <w:rPr>
          <w:rFonts w:ascii="Helvetica" w:hAnsi="Helvetica" w:cs="Helvetica"/>
          <w:sz w:val="22"/>
          <w:szCs w:val="22"/>
        </w:rPr>
        <w:t>establecer un marco procedimental que regule la implementación de las</w:t>
      </w:r>
      <w:r w:rsidR="000E15F1" w:rsidRPr="00246FB1">
        <w:rPr>
          <w:rFonts w:ascii="Helvetica" w:hAnsi="Helvetica" w:cs="Helvetica"/>
          <w:sz w:val="22"/>
          <w:szCs w:val="22"/>
        </w:rPr>
        <w:t xml:space="preserve"> once (11)</w:t>
      </w:r>
      <w:r w:rsidR="00505ADA" w:rsidRPr="00246FB1">
        <w:rPr>
          <w:rFonts w:ascii="Helvetica" w:hAnsi="Helvetica" w:cs="Helvetica"/>
          <w:sz w:val="22"/>
          <w:szCs w:val="22"/>
        </w:rPr>
        <w:t xml:space="preserve"> modalidades del servicio social</w:t>
      </w:r>
      <w:r w:rsidR="00E80802" w:rsidRPr="00246FB1">
        <w:rPr>
          <w:rFonts w:ascii="Helvetica" w:hAnsi="Helvetica" w:cs="Helvetica"/>
          <w:sz w:val="22"/>
          <w:szCs w:val="22"/>
        </w:rPr>
        <w:t xml:space="preserve"> definidas en la Ley 2272 de 2022 y reglamentadas a través del Decreto 1079 de 2024, para orientar el desarrollo </w:t>
      </w:r>
      <w:r w:rsidR="000E15F1" w:rsidRPr="00246FB1">
        <w:rPr>
          <w:rFonts w:ascii="Helvetica" w:hAnsi="Helvetica" w:cs="Helvetica"/>
          <w:sz w:val="22"/>
          <w:szCs w:val="22"/>
        </w:rPr>
        <w:t>de cada modalidad</w:t>
      </w:r>
      <w:r w:rsidR="00E80802" w:rsidRPr="00246FB1">
        <w:rPr>
          <w:rFonts w:ascii="Helvetica" w:hAnsi="Helvetica" w:cs="Helvetica"/>
          <w:sz w:val="22"/>
          <w:szCs w:val="22"/>
        </w:rPr>
        <w:t xml:space="preserve"> y garantizar su implementación </w:t>
      </w:r>
      <w:r w:rsidR="00505ADA" w:rsidRPr="00246FB1">
        <w:rPr>
          <w:rFonts w:ascii="Helvetica" w:hAnsi="Helvetica" w:cs="Helvetica"/>
          <w:sz w:val="22"/>
          <w:szCs w:val="22"/>
        </w:rPr>
        <w:t xml:space="preserve">con eficacia, coherencia y </w:t>
      </w:r>
      <w:r w:rsidR="00E80802" w:rsidRPr="00246FB1">
        <w:rPr>
          <w:rFonts w:ascii="Helvetica" w:hAnsi="Helvetica" w:cs="Helvetica"/>
          <w:sz w:val="22"/>
          <w:szCs w:val="22"/>
        </w:rPr>
        <w:t xml:space="preserve">de conformidad con </w:t>
      </w:r>
      <w:r w:rsidR="00505ADA" w:rsidRPr="00246FB1">
        <w:rPr>
          <w:rFonts w:ascii="Helvetica" w:hAnsi="Helvetica" w:cs="Helvetica"/>
          <w:sz w:val="22"/>
          <w:szCs w:val="22"/>
        </w:rPr>
        <w:t xml:space="preserve">los principios rectores de la paz. </w:t>
      </w:r>
    </w:p>
    <w:p w14:paraId="562EFF26" w14:textId="77777777" w:rsidR="005F46F3" w:rsidRPr="00246FB1" w:rsidRDefault="005F46F3" w:rsidP="005F46F3">
      <w:pPr>
        <w:spacing w:line="240" w:lineRule="auto"/>
        <w:contextualSpacing/>
        <w:jc w:val="both"/>
        <w:rPr>
          <w:rFonts w:ascii="Helvetica" w:hAnsi="Helvetica" w:cs="Helvetica"/>
          <w:sz w:val="22"/>
          <w:szCs w:val="22"/>
        </w:rPr>
      </w:pPr>
    </w:p>
    <w:p w14:paraId="23EAE9DB" w14:textId="7F47F259" w:rsidR="00505ADA" w:rsidRPr="00246FB1" w:rsidRDefault="00AC2500" w:rsidP="005F46F3">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Este </w:t>
      </w:r>
      <w:r w:rsidR="00505ADA" w:rsidRPr="00246FB1">
        <w:rPr>
          <w:rFonts w:ascii="Helvetica" w:hAnsi="Helvetica" w:cs="Helvetica"/>
          <w:sz w:val="22"/>
          <w:szCs w:val="22"/>
        </w:rPr>
        <w:t>manual proporciona directrices claras sobre los procedimientos, roles y responsabilidades que deben ser asumidos por los actores involucrados, asegurando que cada componente del programa se ejecute de manera coherente con las políticas públicas y los principios que rigen el servicio social en el país.</w:t>
      </w:r>
    </w:p>
    <w:p w14:paraId="5042BAE3" w14:textId="5641D47B" w:rsidR="005F46F3" w:rsidRPr="00246FB1" w:rsidRDefault="005F46F3" w:rsidP="005F46F3">
      <w:pPr>
        <w:spacing w:line="240" w:lineRule="auto"/>
        <w:contextualSpacing/>
        <w:jc w:val="both"/>
        <w:rPr>
          <w:rFonts w:ascii="Helvetica" w:hAnsi="Helvetica" w:cs="Helvetica"/>
          <w:sz w:val="22"/>
          <w:szCs w:val="22"/>
        </w:rPr>
      </w:pPr>
    </w:p>
    <w:p w14:paraId="6829F3D2" w14:textId="1FEB3E5E" w:rsidR="00505ADA" w:rsidRPr="00246FB1" w:rsidRDefault="00AC2500" w:rsidP="005F46F3">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A través del Manual </w:t>
      </w:r>
      <w:r w:rsidR="6F830177" w:rsidRPr="00246FB1">
        <w:rPr>
          <w:rFonts w:ascii="Helvetica" w:hAnsi="Helvetica" w:cs="Helvetica"/>
          <w:sz w:val="22"/>
          <w:szCs w:val="22"/>
        </w:rPr>
        <w:t>O</w:t>
      </w:r>
      <w:r w:rsidRPr="00246FB1">
        <w:rPr>
          <w:rFonts w:ascii="Helvetica" w:hAnsi="Helvetica" w:cs="Helvetica"/>
          <w:sz w:val="22"/>
          <w:szCs w:val="22"/>
        </w:rPr>
        <w:t>perativo se busca</w:t>
      </w:r>
      <w:r w:rsidR="00505ADA" w:rsidRPr="00246FB1">
        <w:rPr>
          <w:rFonts w:ascii="Helvetica" w:hAnsi="Helvetica" w:cs="Helvetica"/>
          <w:sz w:val="22"/>
          <w:szCs w:val="22"/>
        </w:rPr>
        <w:t>:</w:t>
      </w:r>
    </w:p>
    <w:p w14:paraId="24C6E6E6" w14:textId="77777777" w:rsidR="005F46F3" w:rsidRPr="00246FB1" w:rsidRDefault="005F46F3" w:rsidP="005F46F3">
      <w:pPr>
        <w:spacing w:line="240" w:lineRule="auto"/>
        <w:contextualSpacing/>
        <w:jc w:val="both"/>
        <w:rPr>
          <w:rFonts w:ascii="Helvetica" w:hAnsi="Helvetica" w:cs="Helvetica"/>
          <w:sz w:val="22"/>
          <w:szCs w:val="22"/>
        </w:rPr>
      </w:pPr>
    </w:p>
    <w:p w14:paraId="2C7BADF6" w14:textId="77777777" w:rsidR="00505ADA" w:rsidRPr="00246FB1" w:rsidRDefault="00505ADA" w:rsidP="000F307B">
      <w:pPr>
        <w:numPr>
          <w:ilvl w:val="0"/>
          <w:numId w:val="44"/>
        </w:numPr>
        <w:spacing w:after="0" w:line="240" w:lineRule="auto"/>
        <w:contextualSpacing/>
        <w:jc w:val="both"/>
        <w:rPr>
          <w:rFonts w:ascii="Helvetica" w:hAnsi="Helvetica" w:cs="Helvetica"/>
          <w:sz w:val="22"/>
          <w:szCs w:val="22"/>
        </w:rPr>
      </w:pPr>
      <w:r w:rsidRPr="00246FB1">
        <w:rPr>
          <w:rFonts w:ascii="Helvetica" w:hAnsi="Helvetica" w:cs="Helvetica"/>
          <w:sz w:val="22"/>
          <w:szCs w:val="22"/>
        </w:rPr>
        <w:t>Proveer una guía práctica para la implementación del programa en todos sus niveles, desde la selección y formación de los participantes, hasta el seguimiento y evaluación de sus resultados.</w:t>
      </w:r>
    </w:p>
    <w:p w14:paraId="1FCD74B6" w14:textId="5CB94EE2" w:rsidR="00505ADA" w:rsidRPr="00246FB1" w:rsidRDefault="00505ADA" w:rsidP="000F307B">
      <w:pPr>
        <w:numPr>
          <w:ilvl w:val="0"/>
          <w:numId w:val="44"/>
        </w:numPr>
        <w:spacing w:after="0" w:line="240" w:lineRule="auto"/>
        <w:contextualSpacing/>
        <w:jc w:val="both"/>
        <w:rPr>
          <w:rFonts w:ascii="Helvetica" w:hAnsi="Helvetica" w:cs="Helvetica"/>
          <w:sz w:val="22"/>
          <w:szCs w:val="22"/>
        </w:rPr>
      </w:pPr>
      <w:r w:rsidRPr="00246FB1">
        <w:rPr>
          <w:rFonts w:ascii="Helvetica" w:hAnsi="Helvetica" w:cs="Helvetica"/>
          <w:sz w:val="22"/>
          <w:szCs w:val="22"/>
        </w:rPr>
        <w:t xml:space="preserve">Garantizar la estandarización de los procesos, asegurando que las actividades se desarrollen bajo los más altos estándares de calidad y en coherencia con los lineamientos de la </w:t>
      </w:r>
      <w:r w:rsidRPr="00246FB1">
        <w:rPr>
          <w:rFonts w:ascii="Helvetica" w:hAnsi="Helvetica" w:cs="Helvetica"/>
          <w:bCs/>
          <w:sz w:val="22"/>
          <w:szCs w:val="22"/>
        </w:rPr>
        <w:t>Función Pública</w:t>
      </w:r>
      <w:r w:rsidRPr="00246FB1">
        <w:rPr>
          <w:rFonts w:ascii="Helvetica" w:hAnsi="Helvetica" w:cs="Helvetica"/>
          <w:sz w:val="22"/>
          <w:szCs w:val="22"/>
        </w:rPr>
        <w:t xml:space="preserve"> y </w:t>
      </w:r>
      <w:r w:rsidR="00246FB1" w:rsidRPr="00246FB1">
        <w:rPr>
          <w:rFonts w:ascii="Helvetica" w:hAnsi="Helvetica" w:cs="Helvetica"/>
          <w:sz w:val="22"/>
          <w:szCs w:val="22"/>
        </w:rPr>
        <w:t>d</w:t>
      </w:r>
      <w:r w:rsidRPr="00246FB1">
        <w:rPr>
          <w:rFonts w:ascii="Helvetica" w:hAnsi="Helvetica" w:cs="Helvetica"/>
          <w:sz w:val="22"/>
          <w:szCs w:val="22"/>
        </w:rPr>
        <w:t xml:space="preserve">el </w:t>
      </w:r>
      <w:r w:rsidRPr="00246FB1">
        <w:rPr>
          <w:rFonts w:ascii="Helvetica" w:hAnsi="Helvetica" w:cs="Helvetica"/>
          <w:bCs/>
          <w:sz w:val="22"/>
          <w:szCs w:val="22"/>
        </w:rPr>
        <w:t>Comité Técnico del Servicio Social para la Paz</w:t>
      </w:r>
      <w:r w:rsidRPr="00246FB1">
        <w:rPr>
          <w:rFonts w:ascii="Helvetica" w:hAnsi="Helvetica" w:cs="Helvetica"/>
          <w:sz w:val="22"/>
          <w:szCs w:val="22"/>
        </w:rPr>
        <w:t>.</w:t>
      </w:r>
    </w:p>
    <w:p w14:paraId="28032264" w14:textId="1D29EDA0" w:rsidR="00505ADA" w:rsidRPr="00246FB1" w:rsidRDefault="00505ADA" w:rsidP="000F307B">
      <w:pPr>
        <w:numPr>
          <w:ilvl w:val="0"/>
          <w:numId w:val="44"/>
        </w:numPr>
        <w:spacing w:after="0" w:line="240" w:lineRule="auto"/>
        <w:contextualSpacing/>
        <w:jc w:val="both"/>
        <w:rPr>
          <w:rFonts w:ascii="Helvetica" w:hAnsi="Helvetica" w:cs="Helvetica"/>
          <w:sz w:val="22"/>
          <w:szCs w:val="22"/>
        </w:rPr>
      </w:pPr>
      <w:r w:rsidRPr="00246FB1">
        <w:rPr>
          <w:rFonts w:ascii="Helvetica" w:hAnsi="Helvetica" w:cs="Helvetica"/>
          <w:sz w:val="22"/>
          <w:szCs w:val="22"/>
        </w:rPr>
        <w:t xml:space="preserve">Facilitar la comprensión de los procedimientos administrativos, logísticos y operativos requeridos para el éxito del programa, promoviendo la transparencia, la </w:t>
      </w:r>
      <w:proofErr w:type="gramStart"/>
      <w:r w:rsidRPr="00246FB1">
        <w:rPr>
          <w:rFonts w:ascii="Helvetica" w:hAnsi="Helvetica" w:cs="Helvetica"/>
          <w:sz w:val="22"/>
          <w:szCs w:val="22"/>
        </w:rPr>
        <w:t>participación activa</w:t>
      </w:r>
      <w:proofErr w:type="gramEnd"/>
      <w:r w:rsidRPr="00246FB1">
        <w:rPr>
          <w:rFonts w:ascii="Helvetica" w:hAnsi="Helvetica" w:cs="Helvetica"/>
          <w:sz w:val="22"/>
          <w:szCs w:val="22"/>
        </w:rPr>
        <w:t xml:space="preserve"> de </w:t>
      </w:r>
      <w:r w:rsidR="2D702D89" w:rsidRPr="00246FB1">
        <w:rPr>
          <w:rFonts w:ascii="Helvetica" w:hAnsi="Helvetica" w:cs="Helvetica"/>
          <w:sz w:val="22"/>
          <w:szCs w:val="22"/>
        </w:rPr>
        <w:t xml:space="preserve">las y </w:t>
      </w:r>
      <w:r w:rsidRPr="00246FB1">
        <w:rPr>
          <w:rFonts w:ascii="Helvetica" w:hAnsi="Helvetica" w:cs="Helvetica"/>
          <w:sz w:val="22"/>
          <w:szCs w:val="22"/>
        </w:rPr>
        <w:t>los jóvenes y el cumplimiento de los objetivos del programa.</w:t>
      </w:r>
    </w:p>
    <w:p w14:paraId="21D7B870" w14:textId="77777777" w:rsidR="005F46F3" w:rsidRPr="00246FB1" w:rsidRDefault="005F46F3" w:rsidP="005F46F3">
      <w:pPr>
        <w:spacing w:line="240" w:lineRule="auto"/>
        <w:contextualSpacing/>
        <w:jc w:val="both"/>
        <w:rPr>
          <w:rFonts w:ascii="Helvetica" w:hAnsi="Helvetica" w:cs="Helvetica"/>
          <w:sz w:val="22"/>
          <w:szCs w:val="22"/>
        </w:rPr>
      </w:pPr>
    </w:p>
    <w:p w14:paraId="2B227A39" w14:textId="061CC99D" w:rsidR="00505ADA" w:rsidRPr="00246FB1" w:rsidRDefault="000E15F1" w:rsidP="005F46F3">
      <w:pPr>
        <w:spacing w:line="240" w:lineRule="auto"/>
        <w:contextualSpacing/>
        <w:jc w:val="both"/>
        <w:rPr>
          <w:rFonts w:ascii="Helvetica" w:hAnsi="Helvetica" w:cs="Helvetica"/>
          <w:sz w:val="22"/>
          <w:szCs w:val="22"/>
        </w:rPr>
      </w:pPr>
      <w:r w:rsidRPr="00246FB1">
        <w:rPr>
          <w:rFonts w:ascii="Helvetica" w:hAnsi="Helvetica" w:cs="Helvetica"/>
          <w:sz w:val="22"/>
          <w:szCs w:val="22"/>
        </w:rPr>
        <w:t>Finalmente, el Manual Operativo</w:t>
      </w:r>
      <w:r w:rsidR="00505ADA" w:rsidRPr="00246FB1">
        <w:rPr>
          <w:rFonts w:ascii="Helvetica" w:hAnsi="Helvetica" w:cs="Helvetica"/>
          <w:sz w:val="22"/>
          <w:szCs w:val="22"/>
        </w:rPr>
        <w:t xml:space="preserve"> está dirigido a los responsables de la gestión y ejecución del programa en los distintos niveles administrativos, así como a </w:t>
      </w:r>
      <w:r w:rsidR="611D849E" w:rsidRPr="00246FB1">
        <w:rPr>
          <w:rFonts w:ascii="Helvetica" w:hAnsi="Helvetica" w:cs="Helvetica"/>
          <w:sz w:val="22"/>
          <w:szCs w:val="22"/>
        </w:rPr>
        <w:t xml:space="preserve">las y </w:t>
      </w:r>
      <w:r w:rsidR="00505ADA" w:rsidRPr="00246FB1">
        <w:rPr>
          <w:rFonts w:ascii="Helvetica" w:hAnsi="Helvetica" w:cs="Helvetica"/>
          <w:sz w:val="22"/>
          <w:szCs w:val="22"/>
        </w:rPr>
        <w:t>los jóvenes participantes, instituciones aliadas y comunidades beneficiarias. A través de esta herramienta, se espera contribuir al fortalecimiento de una cultura de paz en el país, formando a una nueva generación de jóvenes comprometidos con el bienestar y el desarrollo de sus territorios.</w:t>
      </w:r>
    </w:p>
    <w:p w14:paraId="752A2A8C" w14:textId="35DEE359" w:rsidR="005F46F3" w:rsidRPr="00246FB1" w:rsidRDefault="003E73B2" w:rsidP="009E46C2">
      <w:pPr>
        <w:pStyle w:val="Ttulo1"/>
        <w:numPr>
          <w:ilvl w:val="0"/>
          <w:numId w:val="3"/>
        </w:numPr>
        <w:rPr>
          <w:rFonts w:ascii="Helvetica" w:hAnsi="Helvetica"/>
          <w:b/>
          <w:bCs/>
          <w:color w:val="FFC000"/>
          <w:sz w:val="24"/>
          <w:szCs w:val="22"/>
        </w:rPr>
      </w:pPr>
      <w:bookmarkStart w:id="3" w:name="_Toc182478375"/>
      <w:r w:rsidRPr="00246FB1">
        <w:rPr>
          <w:rFonts w:ascii="Helvetica" w:hAnsi="Helvetica"/>
          <w:b/>
          <w:bCs/>
          <w:color w:val="FFC000"/>
          <w:sz w:val="24"/>
          <w:szCs w:val="22"/>
        </w:rPr>
        <w:lastRenderedPageBreak/>
        <w:t>Referencias normativa</w:t>
      </w:r>
      <w:r w:rsidR="00006344" w:rsidRPr="00246FB1">
        <w:rPr>
          <w:rFonts w:ascii="Helvetica" w:hAnsi="Helvetica"/>
          <w:b/>
          <w:bCs/>
          <w:color w:val="FFC000"/>
          <w:sz w:val="24"/>
          <w:szCs w:val="22"/>
        </w:rPr>
        <w:t>s</w:t>
      </w:r>
      <w:bookmarkEnd w:id="3"/>
    </w:p>
    <w:p w14:paraId="7B981239" w14:textId="77777777" w:rsidR="00FF5AC3" w:rsidRPr="00246FB1" w:rsidRDefault="00FF5AC3" w:rsidP="009B3B2D">
      <w:pPr>
        <w:pStyle w:val="Sinespaciado"/>
      </w:pPr>
    </w:p>
    <w:p w14:paraId="720EDFD9" w14:textId="2EA49941" w:rsidR="00006344" w:rsidRPr="00246FB1" w:rsidRDefault="00006344" w:rsidP="00006344">
      <w:pPr>
        <w:spacing w:before="120" w:after="120"/>
        <w:jc w:val="both"/>
        <w:rPr>
          <w:rFonts w:ascii="Helvetica" w:hAnsi="Helvetica" w:cs="Arial"/>
          <w:sz w:val="22"/>
          <w:szCs w:val="22"/>
        </w:rPr>
      </w:pPr>
      <w:r w:rsidRPr="00246FB1">
        <w:rPr>
          <w:rFonts w:ascii="Helvetica" w:hAnsi="Helvetica" w:cs="Arial"/>
          <w:sz w:val="22"/>
          <w:szCs w:val="22"/>
        </w:rPr>
        <w:t>El Servicio Social para la Paz se fundamenta en las siguientes normas y políticas:</w:t>
      </w:r>
    </w:p>
    <w:p w14:paraId="3FAE6E42" w14:textId="77777777" w:rsidR="00006344" w:rsidRPr="009B3B2D" w:rsidRDefault="00006344" w:rsidP="17BC61D7">
      <w:pPr>
        <w:pStyle w:val="Prrafodelista"/>
        <w:numPr>
          <w:ilvl w:val="0"/>
          <w:numId w:val="31"/>
        </w:numPr>
        <w:spacing w:before="120" w:after="120" w:line="240" w:lineRule="auto"/>
        <w:jc w:val="both"/>
        <w:rPr>
          <w:rFonts w:ascii="Helvetica" w:hAnsi="Helvetica" w:cs="Arial"/>
          <w:i/>
          <w:iCs/>
          <w:sz w:val="22"/>
          <w:szCs w:val="22"/>
        </w:rPr>
      </w:pPr>
      <w:r w:rsidRPr="00246FB1">
        <w:rPr>
          <w:rFonts w:ascii="Helvetica" w:hAnsi="Helvetica" w:cs="Arial"/>
          <w:sz w:val="22"/>
          <w:szCs w:val="22"/>
        </w:rPr>
        <w:t xml:space="preserve">Artículo 18 de la Constitución Política de 1991, que establece </w:t>
      </w:r>
      <w:r w:rsidRPr="009B3B2D">
        <w:rPr>
          <w:rFonts w:ascii="Helvetica" w:hAnsi="Helvetica" w:cs="Arial"/>
          <w:i/>
          <w:iCs/>
          <w:sz w:val="22"/>
          <w:szCs w:val="22"/>
        </w:rPr>
        <w:t xml:space="preserve">“nadie será molestado por razón de sus convicciones o creencias ni compelido a revelarlas ni obligado a actuar contra su conciencia”. </w:t>
      </w:r>
    </w:p>
    <w:p w14:paraId="21C8BF82"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 xml:space="preserve">Artículo 22 de la Constitución Política de 1991, que establece </w:t>
      </w:r>
      <w:r w:rsidRPr="009B3B2D">
        <w:rPr>
          <w:rFonts w:ascii="Helvetica" w:hAnsi="Helvetica" w:cs="Arial"/>
          <w:i/>
          <w:iCs/>
          <w:sz w:val="22"/>
          <w:szCs w:val="22"/>
        </w:rPr>
        <w:t>“la paz es un derecho y un deber de obligatorio cumplimiento”</w:t>
      </w:r>
      <w:r w:rsidRPr="00246FB1">
        <w:rPr>
          <w:rFonts w:ascii="Helvetica" w:hAnsi="Helvetica" w:cs="Arial"/>
          <w:sz w:val="22"/>
          <w:szCs w:val="22"/>
        </w:rPr>
        <w:t xml:space="preserve">. </w:t>
      </w:r>
    </w:p>
    <w:p w14:paraId="2D67966D"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 xml:space="preserve">Ley 48 de 1993, que regula el servicio militar obligatorio y permite la exención por razones religiosas o morales para quienes pertenezcan a iglesias o confesiones religiosas con personería jurídica reconocida por el Estado. </w:t>
      </w:r>
    </w:p>
    <w:p w14:paraId="7A028FE9" w14:textId="023BE326"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Ley 397 de 1997</w:t>
      </w:r>
      <w:r w:rsidR="3B1604F5" w:rsidRPr="00246FB1">
        <w:rPr>
          <w:rFonts w:ascii="Helvetica" w:hAnsi="Helvetica" w:cs="Arial"/>
          <w:sz w:val="22"/>
          <w:szCs w:val="22"/>
        </w:rPr>
        <w:t>,</w:t>
      </w:r>
      <w:r w:rsidRPr="00246FB1">
        <w:rPr>
          <w:rFonts w:ascii="Helvetica" w:hAnsi="Helvetica" w:cs="Arial"/>
          <w:sz w:val="22"/>
          <w:szCs w:val="22"/>
        </w:rPr>
        <w:t xml:space="preserve"> Ley General de Cultura, particularmente en lo relacionado con su Título I, concerniente a la formación de cultura de paz y protección del patrimonio cultural; el Titulo II, relacionado con el patrimonio cultural de la Nación.</w:t>
      </w:r>
    </w:p>
    <w:p w14:paraId="4F57E650"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 xml:space="preserve">Ley 1185 de 2008, por la cual se modifica y adiciona la Ley 397 de 1997 -Ley General de Cultura- y se dictan otras disposiciones, particularmente sus artículos 1, 2, 4 y 8. </w:t>
      </w:r>
    </w:p>
    <w:p w14:paraId="7A2B70E3"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Decreto 763 de 2009, por el cual se reglamenta parcialmente la Ley 1185 de 2008, en lo relacionado con el patrimonio cultural material e inmaterial, y se dictan otras disposiciones.</w:t>
      </w:r>
    </w:p>
    <w:p w14:paraId="6F96AEE5"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Decreto 2941 de 2009, por el cual se reglamenta parcialmente la Ley 397 de 1997 modificada por la Ley 1185 de 2008, en lo correspondiente al Patrimonio Cultural de la Nación de naturaleza inmaterial.</w:t>
      </w:r>
    </w:p>
    <w:p w14:paraId="02C07FE8"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Sentencia T-388 de 2009, que ordena al Ministerio de Defensa Nacional crear un registro público de objetores de conciencia al servicio militar obligatorio y garantizar su acceso a la educación superior y al empleo público.</w:t>
      </w:r>
    </w:p>
    <w:p w14:paraId="2DF78C5F"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Resolución 2250 de 2015 de la Naciones Unidas, en lo relacionado con el Programa de Acción Mundial para los Jóvenes y los Principios Rectores sobre la Participación de los Jóvenes en la Consolidación de la Paz.</w:t>
      </w:r>
    </w:p>
    <w:p w14:paraId="0CD0EEFC"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Acuerdo Final para la Terminación del Conflicto y la Construcción de una Paz Estable y Duradera: documento firmado entre el Gobierno Nacional y las FARC-EP el 24 de noviembre de 2016 en Bogotá, que contiene los acuerdos alcanzados tras seis (6) años de negociaciones en La Habana, Cuba. El Acuerdo Final aborda seis (6) puntos: reforma rural integral, participación política, fin del conflicto, solución al problema de las drogas ilícitas, víctimas y mecanismos de implementación y verificación.</w:t>
      </w:r>
    </w:p>
    <w:p w14:paraId="466CF531"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Ley 1861 de 2017, que amplía el derecho a la objeción de conciencia al servicio militar obligatorio para cualquier ciudadano que lo solicite por escrito y sustente sus motivos ante una comisión evaluadora.</w:t>
      </w:r>
    </w:p>
    <w:p w14:paraId="5D0722C1" w14:textId="7777777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 xml:space="preserve">Ley 2272 de 2022, </w:t>
      </w:r>
      <w:r w:rsidRPr="009B3B2D">
        <w:rPr>
          <w:rFonts w:ascii="Helvetica" w:hAnsi="Helvetica" w:cs="Arial"/>
          <w:i/>
          <w:iCs/>
          <w:sz w:val="22"/>
          <w:szCs w:val="22"/>
        </w:rPr>
        <w:t>“por medio de la cual se modifica, adiciona y prorroga la ley 418 de 1997, prorrogada, modificada y adicionada por las leyes 548 de 1999, 782 de 2002, 1106 de 2006, 1421 de 2010, 1738 de 2014 y 1941 de 2018, se define la política de paz de Estado, se crea el Servicio Social para la Paz, y se dictan otras disposiciones”</w:t>
      </w:r>
      <w:r w:rsidRPr="00246FB1">
        <w:rPr>
          <w:rFonts w:ascii="Helvetica" w:hAnsi="Helvetica" w:cs="Arial"/>
          <w:sz w:val="22"/>
          <w:szCs w:val="22"/>
        </w:rPr>
        <w:t>, Capítulo III, Servicio Social para la Paz.</w:t>
      </w:r>
    </w:p>
    <w:p w14:paraId="75CD2AAA" w14:textId="6235DB37" w:rsidR="00006344"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 xml:space="preserve">Plan Nacional de Desarrollo 2022-2026 </w:t>
      </w:r>
      <w:r w:rsidR="749F4893" w:rsidRPr="009B3B2D">
        <w:rPr>
          <w:rFonts w:ascii="Helvetica" w:hAnsi="Helvetica" w:cs="Arial"/>
          <w:i/>
          <w:iCs/>
          <w:sz w:val="22"/>
          <w:szCs w:val="22"/>
        </w:rPr>
        <w:t>“</w:t>
      </w:r>
      <w:r w:rsidRPr="009B3B2D">
        <w:rPr>
          <w:rFonts w:ascii="Helvetica" w:hAnsi="Helvetica" w:cs="Arial"/>
          <w:i/>
          <w:iCs/>
          <w:sz w:val="22"/>
          <w:szCs w:val="22"/>
        </w:rPr>
        <w:t>Colombia, potencia mundial de la vida</w:t>
      </w:r>
      <w:r w:rsidR="7CB5E852" w:rsidRPr="009B3B2D">
        <w:rPr>
          <w:rFonts w:ascii="Helvetica" w:hAnsi="Helvetica" w:cs="Arial"/>
          <w:i/>
          <w:iCs/>
          <w:sz w:val="22"/>
          <w:szCs w:val="22"/>
        </w:rPr>
        <w:t>”</w:t>
      </w:r>
      <w:r w:rsidRPr="00246FB1">
        <w:rPr>
          <w:rFonts w:ascii="Helvetica" w:hAnsi="Helvetica" w:cs="Arial"/>
          <w:sz w:val="22"/>
          <w:szCs w:val="22"/>
        </w:rPr>
        <w:t>, Sección II, Niñas, niños y adolescentes amados, protegidos e impulsados en sus proyectos de vida con propósito.</w:t>
      </w:r>
    </w:p>
    <w:p w14:paraId="16FEF830" w14:textId="21C46BA6" w:rsidR="00A950F1" w:rsidRPr="00246FB1" w:rsidRDefault="00006344" w:rsidP="000F307B">
      <w:pPr>
        <w:pStyle w:val="Prrafodelista"/>
        <w:numPr>
          <w:ilvl w:val="0"/>
          <w:numId w:val="31"/>
        </w:numPr>
        <w:spacing w:before="120" w:after="120" w:line="240" w:lineRule="auto"/>
        <w:jc w:val="both"/>
        <w:rPr>
          <w:rFonts w:ascii="Helvetica" w:hAnsi="Helvetica" w:cs="Arial"/>
          <w:sz w:val="22"/>
          <w:szCs w:val="22"/>
        </w:rPr>
      </w:pPr>
      <w:r w:rsidRPr="00246FB1">
        <w:rPr>
          <w:rFonts w:ascii="Helvetica" w:hAnsi="Helvetica" w:cs="Arial"/>
          <w:sz w:val="22"/>
          <w:szCs w:val="22"/>
        </w:rPr>
        <w:t>Agenda 2030 para el Desarrollo Sostenible</w:t>
      </w:r>
      <w:r w:rsidR="7D81CE58" w:rsidRPr="00246FB1">
        <w:rPr>
          <w:rFonts w:ascii="Helvetica" w:hAnsi="Helvetica" w:cs="Arial"/>
          <w:sz w:val="22"/>
          <w:szCs w:val="22"/>
        </w:rPr>
        <w:t>,</w:t>
      </w:r>
      <w:r w:rsidRPr="00246FB1">
        <w:rPr>
          <w:rFonts w:ascii="Helvetica" w:hAnsi="Helvetica" w:cs="Arial"/>
          <w:sz w:val="22"/>
          <w:szCs w:val="22"/>
        </w:rPr>
        <w:t xml:space="preserve"> plan de acción global adoptado por los Estados miembros de las Naciones Unidas en septiembre de 2015, que contiene 17 Objetivos de Desarrollo Sostenible (ODS) y 169 metas que abordan los desafíos económicos, sociales y ambientales del mundo. La Agenda 2030 busca erradicar la pobreza, proteger el planeta y garantizar la paz y la prosperidad para todas las personas.</w:t>
      </w:r>
    </w:p>
    <w:p w14:paraId="1AD4CB0D" w14:textId="22D0862D" w:rsidR="2A6335E8" w:rsidRPr="00246FB1" w:rsidRDefault="0012638A" w:rsidP="009E46C2">
      <w:pPr>
        <w:pStyle w:val="Ttulo1"/>
        <w:numPr>
          <w:ilvl w:val="0"/>
          <w:numId w:val="3"/>
        </w:numPr>
        <w:rPr>
          <w:rFonts w:ascii="Helvetica" w:hAnsi="Helvetica"/>
          <w:b/>
          <w:bCs/>
          <w:color w:val="FFC000"/>
          <w:sz w:val="24"/>
          <w:szCs w:val="24"/>
        </w:rPr>
      </w:pPr>
      <w:bookmarkStart w:id="4" w:name="_Toc182478376"/>
      <w:r w:rsidRPr="00246FB1">
        <w:rPr>
          <w:rFonts w:ascii="Helvetica" w:hAnsi="Helvetica"/>
          <w:b/>
          <w:bCs/>
          <w:color w:val="FFC000"/>
          <w:sz w:val="24"/>
          <w:szCs w:val="24"/>
        </w:rPr>
        <w:lastRenderedPageBreak/>
        <w:t>Objetiv</w:t>
      </w:r>
      <w:r w:rsidR="00684963" w:rsidRPr="00246FB1">
        <w:rPr>
          <w:rFonts w:ascii="Helvetica" w:hAnsi="Helvetica"/>
          <w:b/>
          <w:bCs/>
          <w:color w:val="FFC000"/>
          <w:sz w:val="24"/>
          <w:szCs w:val="24"/>
        </w:rPr>
        <w:t>os</w:t>
      </w:r>
      <w:bookmarkEnd w:id="4"/>
    </w:p>
    <w:p w14:paraId="1CF7D3BC" w14:textId="3B74F638" w:rsidR="00695B38" w:rsidRPr="00246FB1" w:rsidRDefault="00695B38" w:rsidP="00772BAD">
      <w:pPr>
        <w:pStyle w:val="Ttulo1"/>
        <w:numPr>
          <w:ilvl w:val="1"/>
          <w:numId w:val="46"/>
        </w:numPr>
        <w:rPr>
          <w:b/>
          <w:bCs/>
          <w:color w:val="FFC000"/>
          <w:sz w:val="24"/>
          <w:szCs w:val="24"/>
        </w:rPr>
      </w:pPr>
      <w:bookmarkStart w:id="5" w:name="_Toc182478377"/>
      <w:r w:rsidRPr="00246FB1">
        <w:rPr>
          <w:b/>
          <w:bCs/>
          <w:color w:val="FFC000"/>
          <w:sz w:val="24"/>
          <w:szCs w:val="24"/>
        </w:rPr>
        <w:t>Objetivo General</w:t>
      </w:r>
      <w:bookmarkEnd w:id="5"/>
    </w:p>
    <w:p w14:paraId="55C3BAC6" w14:textId="77777777" w:rsidR="001418F9" w:rsidRPr="00246FB1" w:rsidRDefault="001418F9" w:rsidP="009B3B2D">
      <w:pPr>
        <w:pStyle w:val="Sinespaciado"/>
      </w:pPr>
    </w:p>
    <w:p w14:paraId="1B30EB07" w14:textId="6109E037" w:rsidR="00695B38" w:rsidRPr="00246FB1" w:rsidRDefault="00246FB1" w:rsidP="007846D3">
      <w:pPr>
        <w:spacing w:line="240" w:lineRule="auto"/>
        <w:contextualSpacing/>
        <w:jc w:val="both"/>
        <w:rPr>
          <w:rFonts w:ascii="Helvetica" w:hAnsi="Helvetica"/>
          <w:sz w:val="22"/>
          <w:szCs w:val="22"/>
        </w:rPr>
      </w:pPr>
      <w:r w:rsidRPr="00246FB1">
        <w:rPr>
          <w:rFonts w:ascii="Helvetica" w:hAnsi="Helvetica"/>
          <w:sz w:val="22"/>
          <w:szCs w:val="22"/>
        </w:rPr>
        <w:t>Establecer los lineamientos para la i</w:t>
      </w:r>
      <w:r w:rsidR="002771D7" w:rsidRPr="00246FB1">
        <w:rPr>
          <w:rFonts w:ascii="Helvetica" w:hAnsi="Helvetica"/>
          <w:sz w:val="22"/>
          <w:szCs w:val="22"/>
        </w:rPr>
        <w:t>mplementa</w:t>
      </w:r>
      <w:r w:rsidRPr="00246FB1">
        <w:rPr>
          <w:rFonts w:ascii="Helvetica" w:hAnsi="Helvetica"/>
          <w:sz w:val="22"/>
          <w:szCs w:val="22"/>
        </w:rPr>
        <w:t>ción</w:t>
      </w:r>
      <w:r w:rsidR="002771D7" w:rsidRPr="00246FB1">
        <w:rPr>
          <w:rFonts w:ascii="Helvetica" w:hAnsi="Helvetica"/>
          <w:sz w:val="22"/>
          <w:szCs w:val="22"/>
        </w:rPr>
        <w:t xml:space="preserve"> </w:t>
      </w:r>
      <w:r w:rsidR="008259FB">
        <w:rPr>
          <w:rFonts w:ascii="Helvetica" w:hAnsi="Helvetica"/>
          <w:sz w:val="22"/>
          <w:szCs w:val="22"/>
        </w:rPr>
        <w:t>d</w:t>
      </w:r>
      <w:r w:rsidR="00661217" w:rsidRPr="00246FB1">
        <w:rPr>
          <w:rFonts w:ascii="Helvetica" w:hAnsi="Helvetica"/>
          <w:sz w:val="22"/>
          <w:szCs w:val="22"/>
        </w:rPr>
        <w:t>el Servicio Social para la Paz como alternativa al servicio militar obligatorio</w:t>
      </w:r>
      <w:r w:rsidR="00695B38" w:rsidRPr="00246FB1">
        <w:rPr>
          <w:rFonts w:ascii="Helvetica" w:hAnsi="Helvetica"/>
          <w:sz w:val="22"/>
          <w:szCs w:val="22"/>
        </w:rPr>
        <w:t xml:space="preserve"> para las y los jóvenes colombianos </w:t>
      </w:r>
      <w:r w:rsidR="7C4B5E39" w:rsidRPr="00246FB1">
        <w:rPr>
          <w:rFonts w:ascii="Helvetica" w:hAnsi="Helvetica"/>
          <w:sz w:val="22"/>
          <w:szCs w:val="22"/>
        </w:rPr>
        <w:t xml:space="preserve">entre </w:t>
      </w:r>
      <w:r w:rsidR="7C4B5E39" w:rsidRPr="00246FB1">
        <w:rPr>
          <w:rFonts w:ascii="Helvetica" w:hAnsi="Helvetica" w:cs="Arial"/>
          <w:sz w:val="22"/>
          <w:szCs w:val="22"/>
        </w:rPr>
        <w:t>los dieciocho</w:t>
      </w:r>
      <w:r w:rsidR="7C4B5E39" w:rsidRPr="00246FB1">
        <w:rPr>
          <w:rFonts w:ascii="Helvetica" w:hAnsi="Helvetica"/>
          <w:sz w:val="22"/>
          <w:szCs w:val="22"/>
        </w:rPr>
        <w:t xml:space="preserve"> (18</w:t>
      </w:r>
      <w:r w:rsidR="17DEB742" w:rsidRPr="00246FB1">
        <w:rPr>
          <w:rFonts w:ascii="Helvetica" w:hAnsi="Helvetica"/>
          <w:sz w:val="22"/>
          <w:szCs w:val="22"/>
        </w:rPr>
        <w:t>) años</w:t>
      </w:r>
      <w:r w:rsidR="00695B38" w:rsidRPr="00246FB1">
        <w:rPr>
          <w:rFonts w:ascii="Helvetica" w:hAnsi="Helvetica"/>
          <w:sz w:val="22"/>
          <w:szCs w:val="22"/>
        </w:rPr>
        <w:t xml:space="preserve">, hasta faltando un día para cumplir los veinticuatro (24) </w:t>
      </w:r>
      <w:proofErr w:type="gramStart"/>
      <w:r w:rsidR="00695B38" w:rsidRPr="00246FB1">
        <w:rPr>
          <w:rFonts w:ascii="Helvetica" w:hAnsi="Helvetica"/>
          <w:sz w:val="22"/>
          <w:szCs w:val="22"/>
        </w:rPr>
        <w:t>años de edad</w:t>
      </w:r>
      <w:proofErr w:type="gramEnd"/>
      <w:r w:rsidR="00695B38" w:rsidRPr="00246FB1">
        <w:rPr>
          <w:rFonts w:ascii="Helvetica" w:hAnsi="Helvetica"/>
          <w:sz w:val="22"/>
          <w:szCs w:val="22"/>
        </w:rPr>
        <w:t xml:space="preserve">, </w:t>
      </w:r>
      <w:r w:rsidR="00661217" w:rsidRPr="00246FB1">
        <w:rPr>
          <w:rFonts w:ascii="Helvetica" w:hAnsi="Helvetica"/>
          <w:sz w:val="22"/>
          <w:szCs w:val="22"/>
        </w:rPr>
        <w:t xml:space="preserve">para que sean promotores y </w:t>
      </w:r>
      <w:r w:rsidR="00695B38" w:rsidRPr="00246FB1">
        <w:rPr>
          <w:rFonts w:ascii="Helvetica" w:hAnsi="Helvetica"/>
          <w:sz w:val="22"/>
          <w:szCs w:val="22"/>
        </w:rPr>
        <w:t xml:space="preserve">contribuyan a la construcción de una paz estable y duradera en el país. </w:t>
      </w:r>
    </w:p>
    <w:p w14:paraId="001612AA" w14:textId="039B1D6F" w:rsidR="00695B38" w:rsidRPr="00246FB1" w:rsidRDefault="00695B38" w:rsidP="00772BAD">
      <w:pPr>
        <w:pStyle w:val="Ttulo1"/>
        <w:numPr>
          <w:ilvl w:val="1"/>
          <w:numId w:val="46"/>
        </w:numPr>
        <w:rPr>
          <w:rFonts w:ascii="Helvetica" w:hAnsi="Helvetica"/>
          <w:b/>
          <w:bCs/>
          <w:color w:val="FFC000"/>
          <w:sz w:val="24"/>
          <w:szCs w:val="22"/>
        </w:rPr>
      </w:pPr>
      <w:bookmarkStart w:id="6" w:name="_Toc182478378"/>
      <w:r w:rsidRPr="00246FB1">
        <w:rPr>
          <w:rFonts w:ascii="Helvetica" w:hAnsi="Helvetica"/>
          <w:b/>
          <w:bCs/>
          <w:color w:val="FFC000"/>
          <w:sz w:val="24"/>
          <w:szCs w:val="22"/>
        </w:rPr>
        <w:t>Objetivos Específicos</w:t>
      </w:r>
      <w:bookmarkEnd w:id="6"/>
    </w:p>
    <w:p w14:paraId="570FC29D" w14:textId="77777777" w:rsidR="00695B38" w:rsidRPr="00246FB1" w:rsidRDefault="00695B38" w:rsidP="008259FB">
      <w:pPr>
        <w:pStyle w:val="Sinespaciado"/>
      </w:pPr>
    </w:p>
    <w:p w14:paraId="62BF1696" w14:textId="510F651F" w:rsidR="000D527D" w:rsidRPr="00246FB1" w:rsidRDefault="000D527D" w:rsidP="006A0241">
      <w:pPr>
        <w:pStyle w:val="Prrafodelista"/>
        <w:numPr>
          <w:ilvl w:val="0"/>
          <w:numId w:val="4"/>
        </w:numPr>
        <w:spacing w:line="240" w:lineRule="auto"/>
        <w:ind w:left="714" w:hanging="357"/>
        <w:jc w:val="both"/>
        <w:rPr>
          <w:rFonts w:ascii="Helvetica" w:eastAsiaTheme="minorHAnsi" w:hAnsi="Helvetica"/>
          <w:sz w:val="22"/>
          <w:szCs w:val="22"/>
        </w:rPr>
      </w:pPr>
      <w:r w:rsidRPr="00246FB1">
        <w:rPr>
          <w:rFonts w:ascii="Helvetica" w:eastAsiaTheme="minorHAnsi" w:hAnsi="Helvetica"/>
          <w:sz w:val="22"/>
          <w:szCs w:val="22"/>
        </w:rPr>
        <w:t xml:space="preserve">Desarrollar las etapas para la implementación del Servicio Social para la Paz. </w:t>
      </w:r>
    </w:p>
    <w:p w14:paraId="6FDA5401" w14:textId="4703401B" w:rsidR="00B33BA5" w:rsidRPr="00246FB1" w:rsidRDefault="00B33BA5" w:rsidP="006A0241">
      <w:pPr>
        <w:pStyle w:val="Prrafodelista"/>
        <w:numPr>
          <w:ilvl w:val="0"/>
          <w:numId w:val="4"/>
        </w:numPr>
        <w:spacing w:line="240" w:lineRule="auto"/>
        <w:ind w:left="714" w:hanging="357"/>
        <w:jc w:val="both"/>
        <w:rPr>
          <w:rFonts w:ascii="Helvetica" w:eastAsiaTheme="minorHAnsi" w:hAnsi="Helvetica"/>
          <w:sz w:val="22"/>
          <w:szCs w:val="22"/>
        </w:rPr>
      </w:pPr>
      <w:r w:rsidRPr="00246FB1">
        <w:rPr>
          <w:rFonts w:ascii="Helvetica" w:eastAsiaTheme="minorHAnsi" w:hAnsi="Helvetica"/>
          <w:sz w:val="22"/>
          <w:szCs w:val="22"/>
        </w:rPr>
        <w:t xml:space="preserve">Definir las actividades propias para la implementación de cada una de las modalidades establecidas en el Servicio Social para la Paz. </w:t>
      </w:r>
    </w:p>
    <w:p w14:paraId="1ACC163B" w14:textId="5866D3A3" w:rsidR="00695B38" w:rsidRPr="00246FB1" w:rsidRDefault="00695B38" w:rsidP="006A0241">
      <w:pPr>
        <w:pStyle w:val="Prrafodelista"/>
        <w:numPr>
          <w:ilvl w:val="0"/>
          <w:numId w:val="4"/>
        </w:numPr>
        <w:spacing w:line="240" w:lineRule="auto"/>
        <w:ind w:left="714" w:hanging="357"/>
        <w:jc w:val="both"/>
        <w:rPr>
          <w:rFonts w:ascii="Helvetica" w:eastAsiaTheme="minorHAnsi" w:hAnsi="Helvetica"/>
          <w:sz w:val="22"/>
          <w:szCs w:val="22"/>
        </w:rPr>
      </w:pPr>
      <w:r w:rsidRPr="00246FB1">
        <w:rPr>
          <w:rFonts w:ascii="Helvetica" w:eastAsiaTheme="minorHAnsi" w:hAnsi="Helvetica"/>
          <w:sz w:val="22"/>
          <w:szCs w:val="22"/>
        </w:rPr>
        <w:t xml:space="preserve">Generar espacios de formación y capacitación para las y los jóvenes colombianos en cada una de las modalidades vinculadas estrechamente a la política de paz del Estado y la Seguridad Humana. </w:t>
      </w:r>
    </w:p>
    <w:p w14:paraId="6DD41626" w14:textId="2DB9BBE2" w:rsidR="48B7B617" w:rsidRPr="00246FB1" w:rsidRDefault="002C0A1B" w:rsidP="006A0241">
      <w:pPr>
        <w:pStyle w:val="Prrafodelista"/>
        <w:numPr>
          <w:ilvl w:val="0"/>
          <w:numId w:val="4"/>
        </w:numPr>
        <w:spacing w:line="240" w:lineRule="auto"/>
        <w:ind w:left="714" w:hanging="357"/>
        <w:jc w:val="both"/>
        <w:rPr>
          <w:rFonts w:ascii="Helvetica" w:eastAsiaTheme="minorHAnsi" w:hAnsi="Helvetica"/>
          <w:sz w:val="22"/>
          <w:szCs w:val="22"/>
        </w:rPr>
      </w:pPr>
      <w:r w:rsidRPr="00246FB1">
        <w:rPr>
          <w:rFonts w:ascii="Helvetica" w:eastAsiaTheme="minorHAnsi" w:hAnsi="Helvetica"/>
          <w:sz w:val="22"/>
          <w:szCs w:val="22"/>
        </w:rPr>
        <w:t>Establecer los benefi</w:t>
      </w:r>
      <w:r w:rsidR="000D527D" w:rsidRPr="00246FB1">
        <w:rPr>
          <w:rFonts w:ascii="Helvetica" w:eastAsiaTheme="minorHAnsi" w:hAnsi="Helvetica"/>
          <w:sz w:val="22"/>
          <w:szCs w:val="22"/>
        </w:rPr>
        <w:t xml:space="preserve">cios relacionados con el </w:t>
      </w:r>
      <w:r w:rsidRPr="00246FB1">
        <w:rPr>
          <w:rFonts w:ascii="Helvetica" w:eastAsiaTheme="minorHAnsi" w:hAnsi="Helvetica"/>
          <w:sz w:val="22"/>
          <w:szCs w:val="22"/>
        </w:rPr>
        <w:t xml:space="preserve">acceso </w:t>
      </w:r>
      <w:r w:rsidR="00C424AD" w:rsidRPr="00246FB1">
        <w:rPr>
          <w:rFonts w:ascii="Helvetica" w:eastAsiaTheme="minorHAnsi" w:hAnsi="Helvetica"/>
          <w:sz w:val="22"/>
          <w:szCs w:val="22"/>
        </w:rPr>
        <w:t>al Servicio Social para la Paz.</w:t>
      </w:r>
    </w:p>
    <w:p w14:paraId="49698A2B" w14:textId="01F09420" w:rsidR="006B720A" w:rsidRPr="00246FB1" w:rsidRDefault="006B720A" w:rsidP="17BC61D7">
      <w:pPr>
        <w:pStyle w:val="Prrafodelista"/>
        <w:numPr>
          <w:ilvl w:val="0"/>
          <w:numId w:val="4"/>
        </w:numPr>
        <w:spacing w:line="240" w:lineRule="auto"/>
        <w:ind w:left="714" w:hanging="357"/>
        <w:jc w:val="both"/>
        <w:rPr>
          <w:rFonts w:ascii="Helvetica" w:hAnsi="Helvetica"/>
          <w:sz w:val="22"/>
          <w:szCs w:val="22"/>
        </w:rPr>
      </w:pPr>
      <w:r w:rsidRPr="00246FB1">
        <w:rPr>
          <w:rFonts w:ascii="Helvetica" w:hAnsi="Helvetica"/>
          <w:sz w:val="22"/>
          <w:szCs w:val="22"/>
        </w:rPr>
        <w:t>Estructura</w:t>
      </w:r>
      <w:r w:rsidR="5007A16E" w:rsidRPr="00246FB1">
        <w:rPr>
          <w:rFonts w:ascii="Helvetica" w:hAnsi="Helvetica"/>
          <w:sz w:val="22"/>
          <w:szCs w:val="22"/>
        </w:rPr>
        <w:t>r</w:t>
      </w:r>
      <w:r w:rsidRPr="00246FB1">
        <w:rPr>
          <w:rFonts w:ascii="Helvetica" w:hAnsi="Helvetica"/>
          <w:sz w:val="22"/>
          <w:szCs w:val="22"/>
        </w:rPr>
        <w:t xml:space="preserve"> el sistema de información que permita el seguimiento y monitoreo del Servicio Social para la Paz. </w:t>
      </w:r>
    </w:p>
    <w:p w14:paraId="3FB7F074" w14:textId="583BD3CF" w:rsidR="00246FB1" w:rsidRPr="008259FB" w:rsidRDefault="00246FB1" w:rsidP="008259FB">
      <w:pPr>
        <w:spacing w:line="240" w:lineRule="auto"/>
        <w:ind w:left="357"/>
        <w:jc w:val="both"/>
        <w:rPr>
          <w:rFonts w:ascii="Helvetica" w:hAnsi="Helvetica"/>
          <w:sz w:val="22"/>
          <w:szCs w:val="22"/>
        </w:rPr>
      </w:pPr>
    </w:p>
    <w:p w14:paraId="41600468" w14:textId="4FEF97FA" w:rsidR="0D8E7DDB" w:rsidRPr="00246FB1" w:rsidRDefault="0012638A" w:rsidP="0032546D">
      <w:pPr>
        <w:pStyle w:val="Ttulo1"/>
        <w:numPr>
          <w:ilvl w:val="0"/>
          <w:numId w:val="3"/>
        </w:numPr>
        <w:rPr>
          <w:rFonts w:ascii="Helvetica" w:hAnsi="Helvetica"/>
          <w:b/>
          <w:bCs/>
          <w:color w:val="FFC000"/>
          <w:sz w:val="24"/>
          <w:szCs w:val="22"/>
        </w:rPr>
      </w:pPr>
      <w:bookmarkStart w:id="7" w:name="_Toc181713477"/>
      <w:bookmarkStart w:id="8" w:name="_Toc182478379"/>
      <w:r w:rsidRPr="00246FB1">
        <w:rPr>
          <w:rFonts w:ascii="Helvetica" w:hAnsi="Helvetica"/>
          <w:b/>
          <w:bCs/>
          <w:color w:val="FFC000"/>
          <w:sz w:val="24"/>
          <w:szCs w:val="22"/>
        </w:rPr>
        <w:t>A</w:t>
      </w:r>
      <w:bookmarkEnd w:id="7"/>
      <w:r w:rsidR="00435F7F" w:rsidRPr="00246FB1">
        <w:rPr>
          <w:rFonts w:ascii="Helvetica" w:hAnsi="Helvetica"/>
          <w:b/>
          <w:bCs/>
          <w:color w:val="FFC000"/>
          <w:sz w:val="24"/>
          <w:szCs w:val="22"/>
        </w:rPr>
        <w:t>lcance</w:t>
      </w:r>
      <w:bookmarkEnd w:id="8"/>
    </w:p>
    <w:p w14:paraId="1F0B6059" w14:textId="77777777" w:rsidR="00C424AD" w:rsidRPr="00246FB1" w:rsidRDefault="00C424AD" w:rsidP="008259FB">
      <w:pPr>
        <w:pStyle w:val="Sinespaciado"/>
      </w:pPr>
    </w:p>
    <w:p w14:paraId="02FF4DF2" w14:textId="2EE7D220" w:rsidR="00C424AD" w:rsidRPr="00246FB1" w:rsidRDefault="00C424AD" w:rsidP="006A0241">
      <w:pPr>
        <w:keepNext/>
        <w:keepLines/>
        <w:spacing w:line="240" w:lineRule="auto"/>
        <w:contextualSpacing/>
        <w:jc w:val="both"/>
        <w:rPr>
          <w:rFonts w:ascii="Helvetica" w:hAnsi="Helvetica"/>
          <w:sz w:val="22"/>
          <w:szCs w:val="22"/>
        </w:rPr>
      </w:pPr>
      <w:r w:rsidRPr="00246FB1">
        <w:rPr>
          <w:rFonts w:ascii="Helvetica" w:hAnsi="Helvetica"/>
          <w:sz w:val="22"/>
          <w:szCs w:val="22"/>
        </w:rPr>
        <w:t xml:space="preserve">El presente </w:t>
      </w:r>
      <w:r w:rsidR="0AC0AD3C" w:rsidRPr="00246FB1">
        <w:rPr>
          <w:rFonts w:ascii="Helvetica" w:hAnsi="Helvetica"/>
          <w:sz w:val="22"/>
          <w:szCs w:val="22"/>
        </w:rPr>
        <w:t>M</w:t>
      </w:r>
      <w:r w:rsidRPr="00246FB1">
        <w:rPr>
          <w:rFonts w:ascii="Helvetica" w:hAnsi="Helvetica"/>
          <w:sz w:val="22"/>
          <w:szCs w:val="22"/>
        </w:rPr>
        <w:t xml:space="preserve">anual </w:t>
      </w:r>
      <w:r w:rsidR="74D30013" w:rsidRPr="00246FB1">
        <w:rPr>
          <w:rFonts w:ascii="Helvetica" w:hAnsi="Helvetica"/>
          <w:sz w:val="22"/>
          <w:szCs w:val="22"/>
        </w:rPr>
        <w:t xml:space="preserve">Operativo </w:t>
      </w:r>
      <w:r w:rsidRPr="00246FB1">
        <w:rPr>
          <w:rFonts w:ascii="Helvetica" w:hAnsi="Helvetica"/>
          <w:sz w:val="22"/>
          <w:szCs w:val="22"/>
        </w:rPr>
        <w:t xml:space="preserve">está dirigido a las entidades </w:t>
      </w:r>
      <w:r w:rsidR="56539F79" w:rsidRPr="00246FB1">
        <w:rPr>
          <w:rFonts w:ascii="Helvetica" w:hAnsi="Helvetica"/>
          <w:sz w:val="22"/>
          <w:szCs w:val="22"/>
        </w:rPr>
        <w:t xml:space="preserve">públicas </w:t>
      </w:r>
      <w:r w:rsidRPr="00246FB1">
        <w:rPr>
          <w:rFonts w:ascii="Helvetica" w:hAnsi="Helvetica"/>
          <w:sz w:val="22"/>
          <w:szCs w:val="22"/>
        </w:rPr>
        <w:t xml:space="preserve">de la Rama Ejecutiva del Orden Nacional y a las y los jóvenes colombianos </w:t>
      </w:r>
      <w:r w:rsidR="570AC189" w:rsidRPr="00246FB1">
        <w:rPr>
          <w:rFonts w:ascii="Helvetica" w:hAnsi="Helvetica"/>
          <w:sz w:val="22"/>
          <w:szCs w:val="22"/>
        </w:rPr>
        <w:t xml:space="preserve">entre los </w:t>
      </w:r>
      <w:r w:rsidR="570AC189" w:rsidRPr="00246FB1">
        <w:rPr>
          <w:rFonts w:ascii="Helvetica" w:hAnsi="Helvetica" w:cs="Arial"/>
          <w:sz w:val="22"/>
          <w:szCs w:val="22"/>
        </w:rPr>
        <w:t>dieciocho</w:t>
      </w:r>
      <w:r w:rsidR="570AC189" w:rsidRPr="00246FB1">
        <w:rPr>
          <w:rFonts w:ascii="Helvetica" w:hAnsi="Helvetica"/>
          <w:sz w:val="22"/>
          <w:szCs w:val="22"/>
        </w:rPr>
        <w:t xml:space="preserve"> (18)</w:t>
      </w:r>
      <w:r w:rsidRPr="00246FB1">
        <w:rPr>
          <w:rFonts w:ascii="Helvetica" w:hAnsi="Helvetica"/>
          <w:sz w:val="22"/>
          <w:szCs w:val="22"/>
        </w:rPr>
        <w:t>, hasta faltando un día para cumplir los veinticuatro (24) años</w:t>
      </w:r>
      <w:r w:rsidR="00246FB1" w:rsidRPr="00246FB1">
        <w:rPr>
          <w:rFonts w:ascii="Helvetica" w:hAnsi="Helvetica"/>
          <w:sz w:val="22"/>
          <w:szCs w:val="22"/>
        </w:rPr>
        <w:t xml:space="preserve"> que opten por hacer parte del servicio social para la paz</w:t>
      </w:r>
      <w:r w:rsidRPr="00246FB1">
        <w:rPr>
          <w:rFonts w:ascii="Helvetica" w:hAnsi="Helvetica"/>
          <w:sz w:val="22"/>
          <w:szCs w:val="22"/>
        </w:rPr>
        <w:t xml:space="preserve">. </w:t>
      </w:r>
    </w:p>
    <w:p w14:paraId="7CD9F57B" w14:textId="77777777" w:rsidR="006A0241" w:rsidRPr="00246FB1" w:rsidRDefault="006A0241" w:rsidP="006A0241">
      <w:pPr>
        <w:keepNext/>
        <w:keepLines/>
        <w:spacing w:line="240" w:lineRule="auto"/>
        <w:contextualSpacing/>
        <w:jc w:val="both"/>
        <w:rPr>
          <w:rFonts w:ascii="Helvetica" w:hAnsi="Helvetica"/>
          <w:sz w:val="22"/>
          <w:szCs w:val="22"/>
        </w:rPr>
      </w:pPr>
    </w:p>
    <w:p w14:paraId="3839E66A" w14:textId="7B48A5CC" w:rsidR="00536D25" w:rsidRPr="00246FB1" w:rsidRDefault="00C424AD">
      <w:pPr>
        <w:keepNext/>
        <w:keepLines/>
        <w:spacing w:line="240" w:lineRule="auto"/>
        <w:contextualSpacing/>
        <w:jc w:val="both"/>
        <w:rPr>
          <w:rFonts w:ascii="Helvetica" w:hAnsi="Helvetica"/>
          <w:sz w:val="22"/>
          <w:szCs w:val="22"/>
        </w:rPr>
      </w:pPr>
      <w:r w:rsidRPr="00246FB1">
        <w:rPr>
          <w:rFonts w:ascii="Helvetica" w:hAnsi="Helvetica"/>
          <w:sz w:val="22"/>
          <w:szCs w:val="22"/>
        </w:rPr>
        <w:t>El Servicio Social para la Paz tiene un alcance nacional</w:t>
      </w:r>
      <w:r w:rsidR="00536D25" w:rsidRPr="00246FB1">
        <w:rPr>
          <w:rFonts w:ascii="Helvetica" w:hAnsi="Helvetica"/>
          <w:sz w:val="22"/>
          <w:szCs w:val="22"/>
        </w:rPr>
        <w:t xml:space="preserve">, cuyas acciones se desplegarán de conformidad con el proceso de focalización que se realice. </w:t>
      </w:r>
    </w:p>
    <w:p w14:paraId="33D62B1D" w14:textId="77777777" w:rsidR="00536D25" w:rsidRPr="00246FB1" w:rsidRDefault="00536D25" w:rsidP="006A0241">
      <w:pPr>
        <w:keepNext/>
        <w:keepLines/>
        <w:spacing w:line="240" w:lineRule="auto"/>
        <w:contextualSpacing/>
        <w:jc w:val="both"/>
        <w:rPr>
          <w:rFonts w:ascii="Helvetica" w:hAnsi="Helvetica"/>
          <w:sz w:val="22"/>
          <w:szCs w:val="22"/>
        </w:rPr>
      </w:pPr>
    </w:p>
    <w:p w14:paraId="052E0B67" w14:textId="4D2DCA06" w:rsidR="00036C56" w:rsidRPr="00246FB1" w:rsidRDefault="00435F7F" w:rsidP="0032546D">
      <w:pPr>
        <w:pStyle w:val="Ttulo1"/>
        <w:numPr>
          <w:ilvl w:val="0"/>
          <w:numId w:val="3"/>
        </w:numPr>
        <w:rPr>
          <w:rFonts w:ascii="Helvetica" w:hAnsi="Helvetica"/>
          <w:b/>
          <w:bCs/>
          <w:color w:val="FFC000"/>
          <w:sz w:val="24"/>
          <w:szCs w:val="24"/>
        </w:rPr>
      </w:pPr>
      <w:bookmarkStart w:id="9" w:name="_Toc182478380"/>
      <w:r w:rsidRPr="00246FB1">
        <w:rPr>
          <w:rFonts w:ascii="Helvetica" w:hAnsi="Helvetica"/>
          <w:b/>
          <w:bCs/>
          <w:color w:val="FFC000"/>
          <w:sz w:val="24"/>
          <w:szCs w:val="24"/>
        </w:rPr>
        <w:t>Generalidades</w:t>
      </w:r>
      <w:bookmarkEnd w:id="9"/>
    </w:p>
    <w:p w14:paraId="02410BCF" w14:textId="77777777" w:rsidR="00036C56" w:rsidRPr="00246FB1" w:rsidRDefault="00036C56" w:rsidP="008259FB">
      <w:pPr>
        <w:pStyle w:val="Sinespaciado"/>
      </w:pPr>
    </w:p>
    <w:p w14:paraId="44A84B98" w14:textId="405F3FA7" w:rsidR="0012638A" w:rsidRPr="00246FB1" w:rsidRDefault="0032546D" w:rsidP="00E7328D">
      <w:pPr>
        <w:pStyle w:val="Ttulo2"/>
        <w:rPr>
          <w:rFonts w:ascii="Helvetica" w:hAnsi="Helvetica"/>
          <w:b/>
          <w:color w:val="FFC000"/>
          <w:sz w:val="24"/>
        </w:rPr>
      </w:pPr>
      <w:bookmarkStart w:id="10" w:name="_Toc182478381"/>
      <w:r w:rsidRPr="00246FB1">
        <w:rPr>
          <w:rFonts w:ascii="Helvetica" w:hAnsi="Helvetica"/>
          <w:b/>
          <w:color w:val="FFC000"/>
          <w:sz w:val="24"/>
        </w:rPr>
        <w:t>7</w:t>
      </w:r>
      <w:r w:rsidR="00A950F1" w:rsidRPr="00246FB1">
        <w:rPr>
          <w:rFonts w:ascii="Helvetica" w:hAnsi="Helvetica"/>
          <w:b/>
          <w:color w:val="FFC000"/>
          <w:sz w:val="24"/>
        </w:rPr>
        <w:t xml:space="preserve">.1 </w:t>
      </w:r>
      <w:r w:rsidR="00036C56" w:rsidRPr="00246FB1">
        <w:rPr>
          <w:rFonts w:ascii="Helvetica" w:hAnsi="Helvetica"/>
          <w:b/>
          <w:color w:val="FFC000"/>
          <w:sz w:val="24"/>
        </w:rPr>
        <w:t>Enfoques</w:t>
      </w:r>
      <w:bookmarkEnd w:id="10"/>
    </w:p>
    <w:p w14:paraId="5DD9D1E3" w14:textId="1C302019" w:rsidR="00036C56" w:rsidRPr="00246FB1" w:rsidRDefault="00036C56" w:rsidP="008259FB">
      <w:pPr>
        <w:pStyle w:val="Sinespaciado"/>
      </w:pPr>
    </w:p>
    <w:p w14:paraId="7D4C2A3B" w14:textId="1F7EF54C" w:rsidR="00036C56" w:rsidRPr="00246FB1" w:rsidRDefault="00036C56" w:rsidP="00036C56">
      <w:pPr>
        <w:rPr>
          <w:rFonts w:ascii="Helvetica" w:hAnsi="Helvetica"/>
          <w:sz w:val="22"/>
          <w:szCs w:val="22"/>
        </w:rPr>
      </w:pPr>
      <w:r w:rsidRPr="00246FB1">
        <w:rPr>
          <w:rFonts w:ascii="Helvetica" w:hAnsi="Helvetica"/>
          <w:sz w:val="22"/>
          <w:szCs w:val="22"/>
        </w:rPr>
        <w:t>El Servic</w:t>
      </w:r>
      <w:r w:rsidR="00B70341" w:rsidRPr="00246FB1">
        <w:rPr>
          <w:rFonts w:ascii="Helvetica" w:hAnsi="Helvetica"/>
          <w:sz w:val="22"/>
          <w:szCs w:val="22"/>
        </w:rPr>
        <w:t xml:space="preserve">io Social para la Paz incorporará los siguientes enfoques para </w:t>
      </w:r>
      <w:r w:rsidRPr="00246FB1">
        <w:rPr>
          <w:rFonts w:ascii="Helvetica" w:hAnsi="Helvetica"/>
          <w:sz w:val="22"/>
          <w:szCs w:val="22"/>
        </w:rPr>
        <w:t>su desarrollo:</w:t>
      </w:r>
    </w:p>
    <w:p w14:paraId="780ADEDA" w14:textId="5DDB1BE6" w:rsidR="17BC61D7" w:rsidRPr="00514F01" w:rsidRDefault="00B70341" w:rsidP="00CD5961">
      <w:pPr>
        <w:pStyle w:val="Prrafodelista"/>
        <w:numPr>
          <w:ilvl w:val="0"/>
          <w:numId w:val="65"/>
        </w:num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CD5961">
        <w:rPr>
          <w:rFonts w:ascii="Helvetica" w:eastAsia="Times New Roman" w:hAnsi="Helvetica" w:cs="Arial"/>
          <w:b/>
          <w:bCs/>
          <w:sz w:val="22"/>
          <w:szCs w:val="22"/>
          <w:lang w:eastAsia="es-CO"/>
        </w:rPr>
        <w:t>Enfoque de derechos.</w:t>
      </w:r>
      <w:r w:rsidRPr="00CD5961">
        <w:rPr>
          <w:rFonts w:ascii="Helvetica" w:eastAsia="Times New Roman" w:hAnsi="Helvetica" w:cs="Arial"/>
          <w:sz w:val="22"/>
          <w:szCs w:val="22"/>
          <w:lang w:eastAsia="es-CO"/>
        </w:rPr>
        <w:t xml:space="preserve"> Se fundamenta en la noción de ser humano y del reconocimiento de la dignidad e igualdad, a partir de la no discriminación por razones de sexo, género, orientación sexual, edad, pertenencia étnica, discapacidad, ideología política, estatus migratorio o procedencia geográfica. Requiere de la implementación de acciones de política pública para garantizar la igualdad de las personas y grupos de personas. El Servicio Social para la Paz reconoce y promueve los derechos de la </w:t>
      </w:r>
      <w:r w:rsidRPr="00CD5961">
        <w:rPr>
          <w:rFonts w:ascii="Helvetica" w:eastAsia="Times New Roman" w:hAnsi="Helvetica" w:cs="Helvetica"/>
          <w:sz w:val="22"/>
          <w:szCs w:val="22"/>
          <w:lang w:eastAsia="es-CO"/>
        </w:rPr>
        <w:t>sociedad y de las y los jóvenes colombianos que presten el servicio, con el fin de fortalecer sus capacidades y promover su liderazgo en la construcción de paz.</w:t>
      </w:r>
    </w:p>
    <w:p w14:paraId="39CA2A96" w14:textId="77777777" w:rsidR="00514F01" w:rsidRPr="00514F01" w:rsidRDefault="00514F01" w:rsidP="00CD5961">
      <w:pPr>
        <w:pStyle w:val="Prrafodelista"/>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p>
    <w:p w14:paraId="3D6ACCCF" w14:textId="5AFAB474" w:rsidR="00514F01" w:rsidRPr="00CD5961" w:rsidRDefault="00B70341" w:rsidP="00CD5961">
      <w:pPr>
        <w:pStyle w:val="Prrafodelista"/>
        <w:numPr>
          <w:ilvl w:val="0"/>
          <w:numId w:val="65"/>
        </w:numPr>
        <w:spacing w:line="240" w:lineRule="auto"/>
        <w:ind w:left="714" w:hanging="357"/>
        <w:jc w:val="both"/>
        <w:rPr>
          <w:rFonts w:ascii="Helvetica" w:eastAsia="Times New Roman" w:hAnsi="Helvetica" w:cs="Helvetica"/>
          <w:bCs/>
          <w:sz w:val="22"/>
          <w:szCs w:val="22"/>
          <w:lang w:eastAsia="es-CO"/>
        </w:rPr>
      </w:pPr>
      <w:r w:rsidRPr="00CD5961">
        <w:rPr>
          <w:rFonts w:ascii="Helvetica" w:eastAsia="Times New Roman" w:hAnsi="Helvetica" w:cs="Helvetica"/>
          <w:b/>
          <w:bCs/>
          <w:sz w:val="22"/>
          <w:szCs w:val="22"/>
          <w:lang w:eastAsia="es-CO"/>
        </w:rPr>
        <w:t>Enfoque de género y diversidades sexuales.</w:t>
      </w:r>
      <w:r w:rsidRPr="00CD5961">
        <w:rPr>
          <w:rFonts w:ascii="Helvetica" w:eastAsia="Times New Roman" w:hAnsi="Helvetica" w:cs="Helvetica"/>
          <w:bCs/>
          <w:sz w:val="22"/>
          <w:szCs w:val="22"/>
          <w:lang w:eastAsia="es-CO"/>
        </w:rPr>
        <w:t xml:space="preserve"> El Servicio Social para la Paz reconoce e incorpora el enfoque de género, las identidades de género diversas, las </w:t>
      </w:r>
      <w:r w:rsidRPr="00CD5961">
        <w:rPr>
          <w:rFonts w:ascii="Helvetica" w:eastAsia="Times New Roman" w:hAnsi="Helvetica" w:cs="Helvetica"/>
          <w:bCs/>
          <w:sz w:val="22"/>
          <w:szCs w:val="22"/>
          <w:lang w:eastAsia="es-CO"/>
        </w:rPr>
        <w:lastRenderedPageBreak/>
        <w:t>orientaciones sexuales diversas y la experiencia de vida de las mujeres, de manera transversal, con el propósito de contribuir al cierre de brechas de género y la eliminación de las visiones sexistas y heteronormativas, reconociendo las diversas formas de contribuir a la paz.</w:t>
      </w:r>
    </w:p>
    <w:p w14:paraId="285F6F7C" w14:textId="35E16D15" w:rsidR="00514F01" w:rsidRPr="00CD5961" w:rsidRDefault="00514F01" w:rsidP="00CD5961">
      <w:pPr>
        <w:pStyle w:val="Prrafodelista"/>
        <w:jc w:val="both"/>
        <w:rPr>
          <w:rFonts w:ascii="Helvetica" w:eastAsia="Times New Roman" w:hAnsi="Helvetica" w:cs="Helvetica"/>
          <w:bCs/>
          <w:sz w:val="22"/>
          <w:szCs w:val="22"/>
          <w:lang w:eastAsia="es-CO"/>
        </w:rPr>
      </w:pPr>
    </w:p>
    <w:p w14:paraId="00F85F26" w14:textId="4FA9C40F" w:rsidR="00F91F60" w:rsidRPr="00CD5961" w:rsidRDefault="00B70341" w:rsidP="00CD5961">
      <w:pPr>
        <w:pStyle w:val="Prrafodelista"/>
        <w:numPr>
          <w:ilvl w:val="0"/>
          <w:numId w:val="65"/>
        </w:numPr>
        <w:spacing w:line="240" w:lineRule="auto"/>
        <w:contextualSpacing w:val="0"/>
        <w:jc w:val="both"/>
        <w:rPr>
          <w:rFonts w:eastAsia="Times New Roman"/>
          <w:lang w:eastAsia="es-CO"/>
        </w:rPr>
      </w:pPr>
      <w:r w:rsidRPr="00CD5961">
        <w:rPr>
          <w:rFonts w:ascii="Helvetica" w:eastAsia="Times New Roman" w:hAnsi="Helvetica" w:cs="Helvetica"/>
          <w:b/>
          <w:bCs/>
          <w:sz w:val="22"/>
          <w:szCs w:val="22"/>
          <w:lang w:eastAsia="es-CO"/>
        </w:rPr>
        <w:t>Enfoque étnico. </w:t>
      </w:r>
      <w:r w:rsidRPr="00514F01">
        <w:rPr>
          <w:rFonts w:ascii="Helvetica" w:eastAsia="Times New Roman" w:hAnsi="Helvetica" w:cs="Helvetica"/>
          <w:bCs/>
          <w:sz w:val="22"/>
          <w:szCs w:val="22"/>
          <w:lang w:eastAsia="es-CO"/>
        </w:rPr>
        <w:t xml:space="preserve">Este enfoque propende por implementar medidas que se ajusten a las necesidades, cosmovisión e intereses de las comunidades negras, afrocolombianas, raizales y palenqueras, los pueblos Indígenas y el pueblo </w:t>
      </w:r>
      <w:proofErr w:type="spellStart"/>
      <w:r w:rsidRPr="00514F01">
        <w:rPr>
          <w:rFonts w:ascii="Helvetica" w:eastAsia="Times New Roman" w:hAnsi="Helvetica" w:cs="Helvetica"/>
          <w:bCs/>
          <w:sz w:val="22"/>
          <w:szCs w:val="22"/>
          <w:lang w:eastAsia="es-CO"/>
        </w:rPr>
        <w:t>Rrom</w:t>
      </w:r>
      <w:proofErr w:type="spellEnd"/>
      <w:r w:rsidRPr="00514F01">
        <w:rPr>
          <w:rFonts w:ascii="Helvetica" w:eastAsia="Times New Roman" w:hAnsi="Helvetica" w:cs="Helvetica"/>
          <w:bCs/>
          <w:sz w:val="22"/>
          <w:szCs w:val="22"/>
          <w:lang w:eastAsia="es-CO"/>
        </w:rPr>
        <w:t xml:space="preserve"> o Gitano. El Servicio Social para la Paz reconoce e incorpora el enfoque étnico, en perspectiva antirracista y contra la discriminación.</w:t>
      </w:r>
    </w:p>
    <w:p w14:paraId="270F3B47" w14:textId="18334523" w:rsidR="000F55C6" w:rsidRPr="00CD5961" w:rsidRDefault="000F55C6" w:rsidP="00CD5961">
      <w:pPr>
        <w:pStyle w:val="Prrafodelista"/>
        <w:shd w:val="clear" w:color="auto" w:fill="FFFFFF" w:themeFill="background1"/>
        <w:spacing w:before="100" w:beforeAutospacing="1" w:after="100" w:afterAutospacing="1" w:line="240" w:lineRule="auto"/>
        <w:jc w:val="both"/>
        <w:rPr>
          <w:rFonts w:ascii="Helvetica" w:eastAsia="Times New Roman" w:hAnsi="Helvetica" w:cs="Arial"/>
          <w:b/>
          <w:bCs/>
          <w:sz w:val="22"/>
          <w:szCs w:val="22"/>
          <w:lang w:eastAsia="es-CO"/>
        </w:rPr>
      </w:pPr>
    </w:p>
    <w:p w14:paraId="395422F9" w14:textId="437E3E89" w:rsidR="00F91F60" w:rsidRDefault="00B70341" w:rsidP="00CD5961">
      <w:pPr>
        <w:pStyle w:val="Prrafodelista"/>
        <w:numPr>
          <w:ilvl w:val="0"/>
          <w:numId w:val="65"/>
        </w:numPr>
        <w:shd w:val="clear" w:color="auto" w:fill="FFFFFF" w:themeFill="background1"/>
        <w:spacing w:before="100" w:beforeAutospacing="1" w:after="100" w:afterAutospacing="1" w:line="240" w:lineRule="auto"/>
        <w:jc w:val="both"/>
        <w:rPr>
          <w:rFonts w:ascii="Helvetica" w:eastAsia="Times New Roman" w:hAnsi="Helvetica" w:cs="Arial"/>
          <w:sz w:val="22"/>
          <w:szCs w:val="22"/>
          <w:lang w:eastAsia="es-CO"/>
        </w:rPr>
      </w:pPr>
      <w:r w:rsidRPr="00CD5961">
        <w:rPr>
          <w:rFonts w:ascii="Helvetica" w:eastAsia="Times New Roman" w:hAnsi="Helvetica" w:cs="Arial"/>
          <w:b/>
          <w:bCs/>
          <w:sz w:val="22"/>
          <w:szCs w:val="22"/>
          <w:lang w:eastAsia="es-CO"/>
        </w:rPr>
        <w:t xml:space="preserve">Enfoque </w:t>
      </w:r>
      <w:r w:rsidR="33DB647B" w:rsidRPr="00CD5961">
        <w:rPr>
          <w:rFonts w:ascii="Helvetica" w:eastAsia="Times New Roman" w:hAnsi="Helvetica" w:cs="Arial"/>
          <w:b/>
          <w:bCs/>
          <w:sz w:val="22"/>
          <w:szCs w:val="22"/>
          <w:lang w:eastAsia="es-CO"/>
        </w:rPr>
        <w:t>i</w:t>
      </w:r>
      <w:r w:rsidRPr="00CD5961">
        <w:rPr>
          <w:rFonts w:ascii="Helvetica" w:eastAsia="Times New Roman" w:hAnsi="Helvetica" w:cs="Arial"/>
          <w:b/>
          <w:bCs/>
          <w:sz w:val="22"/>
          <w:szCs w:val="22"/>
          <w:lang w:eastAsia="es-CO"/>
        </w:rPr>
        <w:t>ntercultural.</w:t>
      </w:r>
      <w:r w:rsidRPr="00CD5961">
        <w:rPr>
          <w:rFonts w:ascii="Helvetica" w:eastAsia="Times New Roman" w:hAnsi="Helvetica" w:cs="Arial"/>
          <w:sz w:val="22"/>
          <w:szCs w:val="22"/>
          <w:lang w:eastAsia="es-CO"/>
        </w:rPr>
        <w:t> El enfoque intercultural está orientado al reconocimiento de la coexistencia de diversidades culturales, las cuales deben convivir en respeto. El Servicio Social para la Paz, reconoce e incorpora la cultura de paz como un concepto especial de la seguridad humana de tal manera que en sus diversas modalidades se adapte a los usos y costumbres de las comunidades y se promueva la convivencia pacífica y el buen vivir.</w:t>
      </w:r>
    </w:p>
    <w:p w14:paraId="5D31D852" w14:textId="77777777" w:rsidR="00514F01" w:rsidRPr="00CD5961" w:rsidRDefault="00514F01" w:rsidP="00CD5961">
      <w:pPr>
        <w:pStyle w:val="Prrafodelista"/>
        <w:shd w:val="clear" w:color="auto" w:fill="FFFFFF" w:themeFill="background1"/>
        <w:spacing w:before="100" w:beforeAutospacing="1" w:after="100" w:afterAutospacing="1" w:line="240" w:lineRule="auto"/>
        <w:jc w:val="both"/>
        <w:rPr>
          <w:rFonts w:ascii="Helvetica" w:eastAsia="Times New Roman" w:hAnsi="Helvetica" w:cs="Arial"/>
          <w:sz w:val="22"/>
          <w:szCs w:val="22"/>
          <w:lang w:eastAsia="es-CO"/>
        </w:rPr>
      </w:pPr>
    </w:p>
    <w:p w14:paraId="5B24D116" w14:textId="62089129" w:rsidR="17BC61D7" w:rsidRDefault="00B70341" w:rsidP="00CD5961">
      <w:pPr>
        <w:pStyle w:val="Prrafodelista"/>
        <w:numPr>
          <w:ilvl w:val="0"/>
          <w:numId w:val="65"/>
        </w:numPr>
        <w:shd w:val="clear" w:color="auto" w:fill="FFFFFF" w:themeFill="background1"/>
        <w:spacing w:before="100" w:beforeAutospacing="1" w:after="100" w:afterAutospacing="1" w:line="240" w:lineRule="auto"/>
        <w:jc w:val="both"/>
        <w:rPr>
          <w:rFonts w:ascii="Helvetica" w:eastAsia="Times New Roman" w:hAnsi="Helvetica" w:cs="Arial"/>
          <w:sz w:val="22"/>
          <w:szCs w:val="22"/>
          <w:lang w:eastAsia="es-CO"/>
        </w:rPr>
      </w:pPr>
      <w:r w:rsidRPr="00CD5961">
        <w:rPr>
          <w:rFonts w:ascii="Helvetica" w:eastAsia="Times New Roman" w:hAnsi="Helvetica" w:cs="Arial"/>
          <w:b/>
          <w:bCs/>
          <w:sz w:val="22"/>
          <w:szCs w:val="22"/>
          <w:lang w:eastAsia="es-CO"/>
        </w:rPr>
        <w:t>Enfoque territorial.</w:t>
      </w:r>
      <w:r w:rsidRPr="00CD5961">
        <w:rPr>
          <w:rFonts w:ascii="Helvetica" w:eastAsia="Times New Roman" w:hAnsi="Helvetica" w:cs="Arial"/>
          <w:sz w:val="22"/>
          <w:szCs w:val="22"/>
          <w:lang w:eastAsia="es-CO"/>
        </w:rPr>
        <w:t> El enfoque territorial se entiende como la capacidad de lograr intervenciones coherentes con la realidad social, política y económica de los territorios, que sean flexibles e integrales y que incluyan activamente a sus pobladores, generando las capacidades necesarias para que los propios territorios puedan gestionar su desarrollo, y a su vez, se superen las intervenciones sectoriales y poblacionales. El Servicio Social para la Paz reconoce e incorpora las distintas visiones y vocaciones culturales, productivas y organizativas de los territorios rurales y urbanos, promueve el arraigo del Promotor de servicio social para la paz y la adaptación de las distintas modalidades en cada territorio.</w:t>
      </w:r>
    </w:p>
    <w:p w14:paraId="7DB5B579" w14:textId="77777777" w:rsidR="00514F01" w:rsidRPr="00CD5961" w:rsidRDefault="00514F01" w:rsidP="00CD5961">
      <w:pPr>
        <w:pStyle w:val="Prrafodelista"/>
        <w:shd w:val="clear" w:color="auto" w:fill="FFFFFF" w:themeFill="background1"/>
        <w:spacing w:before="100" w:beforeAutospacing="1" w:after="100" w:afterAutospacing="1" w:line="240" w:lineRule="auto"/>
        <w:jc w:val="both"/>
        <w:rPr>
          <w:rFonts w:ascii="Helvetica" w:eastAsia="Times New Roman" w:hAnsi="Helvetica" w:cs="Arial"/>
          <w:sz w:val="22"/>
          <w:szCs w:val="22"/>
          <w:lang w:eastAsia="es-CO"/>
        </w:rPr>
      </w:pPr>
    </w:p>
    <w:p w14:paraId="0D53237A" w14:textId="7B430CDA" w:rsidR="17BC61D7" w:rsidRPr="00CD5961" w:rsidRDefault="00B70341" w:rsidP="00CD5961">
      <w:pPr>
        <w:pStyle w:val="Prrafodelista"/>
        <w:numPr>
          <w:ilvl w:val="0"/>
          <w:numId w:val="65"/>
        </w:numPr>
        <w:shd w:val="clear" w:color="auto" w:fill="FFFFFF" w:themeFill="background1"/>
        <w:spacing w:before="100" w:beforeAutospacing="1" w:after="100" w:afterAutospacing="1" w:line="240" w:lineRule="auto"/>
        <w:jc w:val="both"/>
        <w:rPr>
          <w:rFonts w:ascii="Helvetica" w:eastAsia="Times New Roman" w:hAnsi="Helvetica" w:cs="Arial"/>
          <w:sz w:val="22"/>
          <w:szCs w:val="22"/>
          <w:lang w:eastAsia="es-CO"/>
        </w:rPr>
      </w:pPr>
      <w:r w:rsidRPr="00CD5961">
        <w:rPr>
          <w:rFonts w:ascii="Helvetica" w:eastAsia="Times New Roman" w:hAnsi="Helvetica" w:cs="Arial"/>
          <w:b/>
          <w:bCs/>
          <w:sz w:val="22"/>
          <w:szCs w:val="22"/>
          <w:lang w:eastAsia="es-CO"/>
        </w:rPr>
        <w:t>Enfoque diferencial e interseccional.</w:t>
      </w:r>
      <w:r w:rsidRPr="00CD5961">
        <w:rPr>
          <w:rFonts w:ascii="Helvetica" w:eastAsia="Times New Roman" w:hAnsi="Helvetica" w:cs="Arial"/>
          <w:sz w:val="22"/>
          <w:szCs w:val="22"/>
          <w:lang w:eastAsia="es-CO"/>
        </w:rPr>
        <w:t> Se concibe como un método de análisis y actuación, que reconoce las inequidades, riesgos y vulnerabilidades de las personas o grupos específicos en razón a su pertenencia étnica o cultural, curso de vida, genero, orientación sexual, identidad de género, discapacidad, características socioeconómicas, territorialidad, origen nacional o familiar, lengua, creencia política, religiosa o filosófica. El Servicio Social para la Paz reconoce la coexistencia de condiciones diferenciales de las personas.</w:t>
      </w:r>
    </w:p>
    <w:p w14:paraId="0AE7A8C3" w14:textId="038BBA9F" w:rsidR="0012638A" w:rsidRPr="00246FB1" w:rsidRDefault="0032546D" w:rsidP="00EF34E1">
      <w:pPr>
        <w:pStyle w:val="Ttulo2"/>
        <w:rPr>
          <w:rFonts w:ascii="Helvetica" w:hAnsi="Helvetica"/>
          <w:b/>
          <w:color w:val="FFC000"/>
          <w:sz w:val="24"/>
          <w:szCs w:val="22"/>
        </w:rPr>
      </w:pPr>
      <w:bookmarkStart w:id="11" w:name="_Toc182478382"/>
      <w:r w:rsidRPr="00246FB1">
        <w:rPr>
          <w:rFonts w:ascii="Helvetica" w:hAnsi="Helvetica"/>
          <w:b/>
          <w:color w:val="FFC000"/>
          <w:sz w:val="24"/>
          <w:szCs w:val="22"/>
        </w:rPr>
        <w:t>7</w:t>
      </w:r>
      <w:r w:rsidR="006C3BBE" w:rsidRPr="00246FB1">
        <w:rPr>
          <w:rFonts w:ascii="Helvetica" w:hAnsi="Helvetica"/>
          <w:b/>
          <w:color w:val="FFC000"/>
          <w:sz w:val="24"/>
          <w:szCs w:val="22"/>
        </w:rPr>
        <w:t xml:space="preserve">.2 </w:t>
      </w:r>
      <w:r w:rsidR="009C1729" w:rsidRPr="00246FB1">
        <w:rPr>
          <w:rFonts w:ascii="Helvetica" w:hAnsi="Helvetica"/>
          <w:b/>
          <w:color w:val="FFC000"/>
          <w:sz w:val="24"/>
          <w:szCs w:val="22"/>
        </w:rPr>
        <w:t>Población Beneficia</w:t>
      </w:r>
      <w:r w:rsidR="006F361B" w:rsidRPr="00246FB1">
        <w:rPr>
          <w:rFonts w:ascii="Helvetica" w:hAnsi="Helvetica"/>
          <w:b/>
          <w:color w:val="FFC000"/>
          <w:sz w:val="24"/>
          <w:szCs w:val="22"/>
        </w:rPr>
        <w:t>ria</w:t>
      </w:r>
      <w:bookmarkEnd w:id="11"/>
      <w:r w:rsidR="009C1729" w:rsidRPr="00246FB1">
        <w:rPr>
          <w:rFonts w:ascii="Helvetica" w:hAnsi="Helvetica"/>
          <w:b/>
          <w:color w:val="FFC000"/>
          <w:sz w:val="24"/>
          <w:szCs w:val="22"/>
        </w:rPr>
        <w:t xml:space="preserve"> </w:t>
      </w:r>
    </w:p>
    <w:p w14:paraId="199444B4" w14:textId="77777777" w:rsidR="00C4321D" w:rsidRPr="00246FB1" w:rsidRDefault="00C4321D" w:rsidP="008A6E4F">
      <w:pPr>
        <w:pStyle w:val="Sinespaciado"/>
      </w:pPr>
    </w:p>
    <w:p w14:paraId="1C346994" w14:textId="5CF24B1E" w:rsidR="007776DC" w:rsidRPr="00246FB1" w:rsidRDefault="00C4321D" w:rsidP="001570EA">
      <w:pPr>
        <w:keepNext/>
        <w:keepLines/>
        <w:spacing w:line="240" w:lineRule="auto"/>
        <w:jc w:val="both"/>
        <w:rPr>
          <w:rFonts w:ascii="Helvetica" w:hAnsi="Helvetica"/>
          <w:sz w:val="22"/>
          <w:szCs w:val="22"/>
        </w:rPr>
      </w:pPr>
      <w:r w:rsidRPr="00246FB1">
        <w:rPr>
          <w:rFonts w:ascii="Helvetica" w:hAnsi="Helvetica"/>
          <w:sz w:val="22"/>
          <w:szCs w:val="22"/>
        </w:rPr>
        <w:t>Serán beneficiarios del Servicio Social para la Paz –SSP- l</w:t>
      </w:r>
      <w:r w:rsidR="0F96EF8D" w:rsidRPr="00246FB1">
        <w:rPr>
          <w:rFonts w:ascii="Helvetica" w:hAnsi="Helvetica"/>
          <w:sz w:val="22"/>
          <w:szCs w:val="22"/>
        </w:rPr>
        <w:t>a</w:t>
      </w:r>
      <w:r w:rsidRPr="00246FB1">
        <w:rPr>
          <w:rFonts w:ascii="Helvetica" w:hAnsi="Helvetica"/>
          <w:sz w:val="22"/>
          <w:szCs w:val="22"/>
        </w:rPr>
        <w:t>s y l</w:t>
      </w:r>
      <w:r w:rsidR="18F582B5" w:rsidRPr="00246FB1">
        <w:rPr>
          <w:rFonts w:ascii="Helvetica" w:hAnsi="Helvetica"/>
          <w:sz w:val="22"/>
          <w:szCs w:val="22"/>
        </w:rPr>
        <w:t>o</w:t>
      </w:r>
      <w:r w:rsidRPr="00246FB1">
        <w:rPr>
          <w:rFonts w:ascii="Helvetica" w:hAnsi="Helvetica"/>
          <w:sz w:val="22"/>
          <w:szCs w:val="22"/>
        </w:rPr>
        <w:t xml:space="preserve">s jóvenes colombianos </w:t>
      </w:r>
      <w:r w:rsidR="313B4A10" w:rsidRPr="00246FB1">
        <w:rPr>
          <w:rFonts w:ascii="Helvetica" w:hAnsi="Helvetica"/>
          <w:sz w:val="22"/>
          <w:szCs w:val="22"/>
        </w:rPr>
        <w:t>entre los dieciocho (18) años</w:t>
      </w:r>
      <w:r w:rsidRPr="00246FB1">
        <w:rPr>
          <w:rFonts w:ascii="Helvetica" w:hAnsi="Helvetica"/>
          <w:sz w:val="22"/>
          <w:szCs w:val="22"/>
        </w:rPr>
        <w:t xml:space="preserve">, hasta faltando un día para cumplir los </w:t>
      </w:r>
      <w:r w:rsidR="00B00646" w:rsidRPr="00246FB1">
        <w:rPr>
          <w:rFonts w:ascii="Helvetica" w:hAnsi="Helvetica"/>
          <w:sz w:val="22"/>
          <w:szCs w:val="22"/>
        </w:rPr>
        <w:t>veinticuatro (24) añ</w:t>
      </w:r>
      <w:r w:rsidR="000A6CF2" w:rsidRPr="00246FB1">
        <w:rPr>
          <w:rFonts w:ascii="Helvetica" w:hAnsi="Helvetica"/>
          <w:sz w:val="22"/>
          <w:szCs w:val="22"/>
        </w:rPr>
        <w:t>os, que opten por éste como alternativa al servicio militar obligatorio, para realizar un proceso educativo teórico y práctico establecido en cada una de las once (11) modalidades se</w:t>
      </w:r>
      <w:r w:rsidR="00DF234D" w:rsidRPr="00246FB1">
        <w:rPr>
          <w:rFonts w:ascii="Helvetica" w:hAnsi="Helvetica"/>
          <w:sz w:val="22"/>
          <w:szCs w:val="22"/>
        </w:rPr>
        <w:t xml:space="preserve">ñaladas en el artículo 11 de la Ley 2272 de 2022 y en el artículo 2.2.38.3.1 del </w:t>
      </w:r>
      <w:r w:rsidR="000A6CF2" w:rsidRPr="00246FB1">
        <w:rPr>
          <w:rFonts w:ascii="Helvetica" w:hAnsi="Helvetica"/>
          <w:sz w:val="22"/>
          <w:szCs w:val="22"/>
        </w:rPr>
        <w:t>Decreto 1079 del 23 de agosto de 2024 y</w:t>
      </w:r>
      <w:r w:rsidR="00DF234D" w:rsidRPr="00246FB1">
        <w:rPr>
          <w:rFonts w:ascii="Helvetica" w:hAnsi="Helvetica"/>
          <w:sz w:val="22"/>
          <w:szCs w:val="22"/>
        </w:rPr>
        <w:t>,</w:t>
      </w:r>
      <w:r w:rsidR="000A6CF2" w:rsidRPr="00246FB1">
        <w:rPr>
          <w:rFonts w:ascii="Helvetica" w:hAnsi="Helvetica"/>
          <w:sz w:val="22"/>
          <w:szCs w:val="22"/>
        </w:rPr>
        <w:t xml:space="preserve"> que hayan sido seleccionados por las entidades de la Rama Ejecutiva del Orden Nacional. </w:t>
      </w:r>
    </w:p>
    <w:p w14:paraId="22E52C3A" w14:textId="0731575F" w:rsidR="001570EA" w:rsidRPr="00246FB1" w:rsidRDefault="001570EA" w:rsidP="001570EA">
      <w:pPr>
        <w:rPr>
          <w:rFonts w:ascii="Helvetica" w:hAnsi="Helvetica" w:cs="Helvetica"/>
          <w:sz w:val="22"/>
          <w:szCs w:val="22"/>
        </w:rPr>
      </w:pPr>
      <w:r w:rsidRPr="00246FB1">
        <w:rPr>
          <w:rFonts w:ascii="Helvetica" w:hAnsi="Helvetica" w:cs="Helvetica"/>
          <w:sz w:val="22"/>
          <w:szCs w:val="22"/>
        </w:rPr>
        <w:t xml:space="preserve">El programa </w:t>
      </w:r>
      <w:r w:rsidR="00877CCC" w:rsidRPr="00246FB1">
        <w:rPr>
          <w:rFonts w:ascii="Helvetica" w:hAnsi="Helvetica" w:cs="Helvetica"/>
          <w:sz w:val="22"/>
          <w:szCs w:val="22"/>
        </w:rPr>
        <w:t>podrá contar con</w:t>
      </w:r>
      <w:r w:rsidRPr="00246FB1">
        <w:rPr>
          <w:rFonts w:ascii="Helvetica" w:hAnsi="Helvetica" w:cs="Helvetica"/>
          <w:sz w:val="22"/>
          <w:szCs w:val="22"/>
        </w:rPr>
        <w:t xml:space="preserve"> la participación de:</w:t>
      </w:r>
    </w:p>
    <w:p w14:paraId="128171C9" w14:textId="551CD7B1" w:rsidR="00F324BE" w:rsidRPr="00246FB1" w:rsidRDefault="00F324BE" w:rsidP="00772BAD">
      <w:pPr>
        <w:numPr>
          <w:ilvl w:val="0"/>
          <w:numId w:val="48"/>
        </w:numPr>
        <w:spacing w:after="0" w:line="240" w:lineRule="auto"/>
        <w:jc w:val="both"/>
        <w:rPr>
          <w:rFonts w:ascii="Helvetica" w:hAnsi="Helvetica" w:cs="Helvetica"/>
          <w:sz w:val="22"/>
          <w:szCs w:val="22"/>
        </w:rPr>
      </w:pPr>
      <w:r w:rsidRPr="00246FB1">
        <w:rPr>
          <w:rFonts w:ascii="Helvetica" w:hAnsi="Helvetica" w:cs="Helvetica"/>
          <w:sz w:val="22"/>
          <w:szCs w:val="22"/>
        </w:rPr>
        <w:t xml:space="preserve">Los/las jóvenes que cumplan con las características y requisitos para prestar el servicio militar obligatorio. </w:t>
      </w:r>
    </w:p>
    <w:p w14:paraId="0F7D2F3C" w14:textId="3E6E5C96" w:rsidR="001570EA" w:rsidRPr="00246FB1" w:rsidRDefault="001570EA" w:rsidP="00772BAD">
      <w:pPr>
        <w:numPr>
          <w:ilvl w:val="0"/>
          <w:numId w:val="48"/>
        </w:numPr>
        <w:spacing w:after="0" w:line="240" w:lineRule="auto"/>
        <w:jc w:val="both"/>
        <w:rPr>
          <w:rFonts w:ascii="Helvetica" w:hAnsi="Helvetica" w:cs="Helvetica"/>
          <w:sz w:val="22"/>
          <w:szCs w:val="22"/>
        </w:rPr>
      </w:pPr>
      <w:r w:rsidRPr="00246FB1">
        <w:rPr>
          <w:rFonts w:ascii="Helvetica" w:hAnsi="Helvetica" w:cs="Helvetica"/>
          <w:sz w:val="22"/>
          <w:szCs w:val="22"/>
        </w:rPr>
        <w:t>Mujeres jóvenes</w:t>
      </w:r>
      <w:r w:rsidR="00E75C3F" w:rsidRPr="00246FB1">
        <w:rPr>
          <w:rFonts w:ascii="Helvetica" w:hAnsi="Helvetica" w:cs="Helvetica"/>
          <w:sz w:val="22"/>
          <w:szCs w:val="22"/>
        </w:rPr>
        <w:t xml:space="preserve"> </w:t>
      </w:r>
      <w:r w:rsidR="00276837" w:rsidRPr="00246FB1">
        <w:rPr>
          <w:rFonts w:ascii="Helvetica" w:hAnsi="Helvetica" w:cs="Helvetica"/>
          <w:sz w:val="22"/>
          <w:szCs w:val="22"/>
        </w:rPr>
        <w:t xml:space="preserve">que de manera voluntaria </w:t>
      </w:r>
      <w:r w:rsidR="62D4AC7C" w:rsidRPr="00246FB1">
        <w:rPr>
          <w:rFonts w:ascii="Helvetica" w:hAnsi="Helvetica" w:cs="Helvetica"/>
          <w:sz w:val="22"/>
          <w:szCs w:val="22"/>
        </w:rPr>
        <w:t>quieran</w:t>
      </w:r>
      <w:r w:rsidR="00BD0AA5" w:rsidRPr="00246FB1">
        <w:rPr>
          <w:rFonts w:ascii="Helvetica" w:hAnsi="Helvetica" w:cs="Helvetica"/>
          <w:sz w:val="22"/>
          <w:szCs w:val="22"/>
        </w:rPr>
        <w:t xml:space="preserve"> postularse</w:t>
      </w:r>
      <w:r w:rsidRPr="00246FB1">
        <w:rPr>
          <w:rFonts w:ascii="Helvetica" w:hAnsi="Helvetica" w:cs="Helvetica"/>
          <w:sz w:val="22"/>
          <w:szCs w:val="22"/>
        </w:rPr>
        <w:t>, promoviendo</w:t>
      </w:r>
      <w:r w:rsidR="009E18A9" w:rsidRPr="00246FB1">
        <w:rPr>
          <w:rFonts w:ascii="Helvetica" w:hAnsi="Helvetica" w:cs="Helvetica"/>
          <w:sz w:val="22"/>
          <w:szCs w:val="22"/>
        </w:rPr>
        <w:t xml:space="preserve"> así</w:t>
      </w:r>
      <w:r w:rsidRPr="00246FB1">
        <w:rPr>
          <w:rFonts w:ascii="Helvetica" w:hAnsi="Helvetica" w:cs="Helvetica"/>
          <w:sz w:val="22"/>
          <w:szCs w:val="22"/>
        </w:rPr>
        <w:t xml:space="preserve"> la equidad de género en la participación.</w:t>
      </w:r>
    </w:p>
    <w:p w14:paraId="6DA30EA9" w14:textId="1D067DD8" w:rsidR="001376BF" w:rsidRPr="00142B29" w:rsidRDefault="001570EA" w:rsidP="00142B29">
      <w:pPr>
        <w:numPr>
          <w:ilvl w:val="0"/>
          <w:numId w:val="48"/>
        </w:numPr>
        <w:spacing w:after="0" w:line="240" w:lineRule="auto"/>
        <w:jc w:val="both"/>
        <w:rPr>
          <w:rFonts w:ascii="Helvetica" w:hAnsi="Helvetica"/>
          <w:b/>
          <w:color w:val="FFC000"/>
          <w:sz w:val="24"/>
          <w:szCs w:val="22"/>
        </w:rPr>
      </w:pPr>
      <w:r w:rsidRPr="00246FB1">
        <w:rPr>
          <w:rFonts w:ascii="Helvetica" w:hAnsi="Helvetica" w:cs="Helvetica"/>
          <w:sz w:val="22"/>
          <w:szCs w:val="22"/>
        </w:rPr>
        <w:t xml:space="preserve">Jóvenes exentos del servicio militar obligatorio, quienes </w:t>
      </w:r>
      <w:r w:rsidR="25BC4B36" w:rsidRPr="00246FB1">
        <w:rPr>
          <w:rFonts w:ascii="Helvetica" w:hAnsi="Helvetica" w:cs="Helvetica"/>
          <w:sz w:val="22"/>
          <w:szCs w:val="22"/>
        </w:rPr>
        <w:t>quieran</w:t>
      </w:r>
      <w:r w:rsidRPr="00246FB1">
        <w:rPr>
          <w:rFonts w:ascii="Helvetica" w:hAnsi="Helvetica" w:cs="Helvetica"/>
          <w:sz w:val="22"/>
          <w:szCs w:val="22"/>
        </w:rPr>
        <w:t xml:space="preserve"> postularse de manera voluntaria. </w:t>
      </w:r>
    </w:p>
    <w:p w14:paraId="59396412" w14:textId="02EA6FB8" w:rsidR="001376BF" w:rsidRPr="00246FB1" w:rsidRDefault="001376BF" w:rsidP="17BC61D7">
      <w:pPr>
        <w:pStyle w:val="Ttulo2"/>
        <w:rPr>
          <w:rFonts w:ascii="Helvetica" w:hAnsi="Helvetica"/>
          <w:b/>
          <w:bCs/>
          <w:color w:val="FFC000"/>
          <w:sz w:val="24"/>
          <w:szCs w:val="24"/>
        </w:rPr>
      </w:pPr>
      <w:bookmarkStart w:id="12" w:name="_Toc182478383"/>
      <w:r w:rsidRPr="00246FB1">
        <w:rPr>
          <w:rFonts w:ascii="Helvetica" w:hAnsi="Helvetica"/>
          <w:b/>
          <w:bCs/>
          <w:color w:val="FFC000"/>
          <w:sz w:val="24"/>
          <w:szCs w:val="24"/>
        </w:rPr>
        <w:lastRenderedPageBreak/>
        <w:t>7.3 Cobertura Geográfica</w:t>
      </w:r>
      <w:bookmarkEnd w:id="12"/>
      <w:r w:rsidRPr="00246FB1">
        <w:rPr>
          <w:rFonts w:ascii="Helvetica" w:hAnsi="Helvetica"/>
          <w:b/>
          <w:bCs/>
          <w:color w:val="FFC000"/>
          <w:sz w:val="24"/>
          <w:szCs w:val="24"/>
        </w:rPr>
        <w:t xml:space="preserve"> </w:t>
      </w:r>
    </w:p>
    <w:p w14:paraId="28D27DE0" w14:textId="77777777" w:rsidR="001376BF" w:rsidRPr="00246FB1" w:rsidRDefault="001376BF" w:rsidP="00523827">
      <w:pPr>
        <w:pStyle w:val="Sinespaciado"/>
      </w:pPr>
    </w:p>
    <w:p w14:paraId="40BDF8FA" w14:textId="4254ED71" w:rsidR="001376BF" w:rsidRPr="00246FB1" w:rsidRDefault="001376BF" w:rsidP="007358C0">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El </w:t>
      </w:r>
      <w:r w:rsidRPr="00246FB1">
        <w:rPr>
          <w:rFonts w:ascii="Helvetica" w:hAnsi="Helvetica" w:cs="Helvetica"/>
          <w:bCs/>
          <w:sz w:val="22"/>
          <w:szCs w:val="22"/>
        </w:rPr>
        <w:t>Servicio Social para la Paz</w:t>
      </w:r>
      <w:r w:rsidRPr="00246FB1">
        <w:rPr>
          <w:rFonts w:ascii="Helvetica" w:hAnsi="Helvetica" w:cs="Helvetica"/>
          <w:sz w:val="22"/>
          <w:szCs w:val="22"/>
        </w:rPr>
        <w:t xml:space="preserve"> se implementa en todo el territorio colombiano, con énfasis en zonas rurales, urbanas y territorios afectados por el conflicto armado y situaciones de vulnerabilidad. El programa tiene una cobertura integral en áreas prioritarias, tales como:</w:t>
      </w:r>
    </w:p>
    <w:p w14:paraId="4F25E02A" w14:textId="77777777" w:rsidR="007358C0" w:rsidRPr="00246FB1" w:rsidRDefault="007358C0" w:rsidP="007358C0">
      <w:pPr>
        <w:spacing w:line="240" w:lineRule="auto"/>
        <w:contextualSpacing/>
        <w:jc w:val="both"/>
        <w:rPr>
          <w:rFonts w:ascii="Helvetica" w:hAnsi="Helvetica" w:cs="Helvetica"/>
          <w:sz w:val="22"/>
          <w:szCs w:val="22"/>
        </w:rPr>
      </w:pPr>
    </w:p>
    <w:p w14:paraId="530559AC" w14:textId="77777777" w:rsidR="001376BF" w:rsidRPr="00246FB1" w:rsidRDefault="001376BF" w:rsidP="00772BAD">
      <w:pPr>
        <w:numPr>
          <w:ilvl w:val="0"/>
          <w:numId w:val="47"/>
        </w:numPr>
        <w:spacing w:after="0" w:line="240" w:lineRule="auto"/>
        <w:contextualSpacing/>
        <w:jc w:val="both"/>
        <w:rPr>
          <w:rFonts w:ascii="Helvetica" w:hAnsi="Helvetica" w:cs="Helvetica"/>
          <w:sz w:val="22"/>
          <w:szCs w:val="22"/>
        </w:rPr>
      </w:pPr>
      <w:r w:rsidRPr="00523827">
        <w:rPr>
          <w:rFonts w:ascii="Helvetica" w:hAnsi="Helvetica" w:cs="Helvetica"/>
          <w:sz w:val="22"/>
          <w:szCs w:val="22"/>
        </w:rPr>
        <w:t>Zonas rurales</w:t>
      </w:r>
      <w:r w:rsidRPr="00246FB1">
        <w:rPr>
          <w:rFonts w:ascii="Helvetica" w:hAnsi="Helvetica" w:cs="Helvetica"/>
          <w:sz w:val="22"/>
          <w:szCs w:val="22"/>
        </w:rPr>
        <w:t xml:space="preserve"> afectadas por la violencia.</w:t>
      </w:r>
    </w:p>
    <w:p w14:paraId="0F4E06EF" w14:textId="7C34A6DB" w:rsidR="001376BF" w:rsidRPr="00246FB1" w:rsidRDefault="3A3D9E3A" w:rsidP="00772BAD">
      <w:pPr>
        <w:numPr>
          <w:ilvl w:val="0"/>
          <w:numId w:val="47"/>
        </w:numPr>
        <w:spacing w:after="0" w:line="240" w:lineRule="auto"/>
        <w:contextualSpacing/>
        <w:jc w:val="both"/>
        <w:rPr>
          <w:rFonts w:ascii="Helvetica" w:hAnsi="Helvetica" w:cs="Helvetica"/>
          <w:sz w:val="22"/>
          <w:szCs w:val="22"/>
        </w:rPr>
      </w:pPr>
      <w:r w:rsidRPr="00246FB1">
        <w:rPr>
          <w:rFonts w:ascii="Helvetica" w:hAnsi="Helvetica" w:cs="Helvetica"/>
          <w:bCs/>
          <w:sz w:val="22"/>
          <w:szCs w:val="22"/>
        </w:rPr>
        <w:t>Municipios</w:t>
      </w:r>
      <w:r w:rsidR="001376BF" w:rsidRPr="00246FB1">
        <w:rPr>
          <w:rFonts w:ascii="Helvetica" w:hAnsi="Helvetica" w:cs="Helvetica"/>
          <w:b/>
          <w:bCs/>
          <w:sz w:val="22"/>
          <w:szCs w:val="22"/>
        </w:rPr>
        <w:t xml:space="preserve"> </w:t>
      </w:r>
      <w:r w:rsidR="001376BF" w:rsidRPr="00523827">
        <w:rPr>
          <w:rFonts w:ascii="Helvetica" w:hAnsi="Helvetica" w:cs="Helvetica"/>
          <w:sz w:val="22"/>
          <w:szCs w:val="22"/>
        </w:rPr>
        <w:t>PDET</w:t>
      </w:r>
      <w:r w:rsidR="001376BF" w:rsidRPr="00246FB1">
        <w:rPr>
          <w:rFonts w:ascii="Helvetica" w:hAnsi="Helvetica" w:cs="Helvetica"/>
          <w:sz w:val="22"/>
          <w:szCs w:val="22"/>
        </w:rPr>
        <w:t xml:space="preserve"> (Programas de Desarrollo con Enfoque Territorial) y </w:t>
      </w:r>
      <w:r w:rsidR="001376BF" w:rsidRPr="00523827">
        <w:rPr>
          <w:rFonts w:ascii="Helvetica" w:hAnsi="Helvetica" w:cs="Helvetica"/>
          <w:sz w:val="22"/>
          <w:szCs w:val="22"/>
        </w:rPr>
        <w:t>Regiones de Paz</w:t>
      </w:r>
      <w:r w:rsidR="001376BF" w:rsidRPr="00246FB1">
        <w:rPr>
          <w:rFonts w:ascii="Helvetica" w:hAnsi="Helvetica" w:cs="Helvetica"/>
          <w:sz w:val="22"/>
          <w:szCs w:val="22"/>
        </w:rPr>
        <w:t>.</w:t>
      </w:r>
    </w:p>
    <w:p w14:paraId="0DE6A520" w14:textId="0D75908B" w:rsidR="001376BF" w:rsidRPr="00246FB1" w:rsidRDefault="001376BF" w:rsidP="00772BAD">
      <w:pPr>
        <w:numPr>
          <w:ilvl w:val="0"/>
          <w:numId w:val="47"/>
        </w:numPr>
        <w:spacing w:after="0" w:line="240" w:lineRule="auto"/>
        <w:contextualSpacing/>
        <w:jc w:val="both"/>
        <w:rPr>
          <w:rFonts w:ascii="Helvetica" w:hAnsi="Helvetica" w:cs="Helvetica"/>
          <w:sz w:val="22"/>
          <w:szCs w:val="22"/>
        </w:rPr>
      </w:pPr>
      <w:r w:rsidRPr="00246FB1">
        <w:rPr>
          <w:rFonts w:ascii="Helvetica" w:hAnsi="Helvetica" w:cs="Helvetica"/>
          <w:sz w:val="22"/>
          <w:szCs w:val="22"/>
        </w:rPr>
        <w:t>Áreas con altos índices de reclutamiento forzado y exposición a la violen</w:t>
      </w:r>
      <w:r w:rsidR="007846D3" w:rsidRPr="00246FB1">
        <w:rPr>
          <w:rFonts w:ascii="Helvetica" w:hAnsi="Helvetica" w:cs="Helvetica"/>
          <w:sz w:val="22"/>
          <w:szCs w:val="22"/>
        </w:rPr>
        <w:t>cia.</w:t>
      </w:r>
    </w:p>
    <w:p w14:paraId="7236DC17" w14:textId="763F7294" w:rsidR="007358C0" w:rsidRPr="00246FB1" w:rsidRDefault="007358C0" w:rsidP="007358C0">
      <w:pPr>
        <w:spacing w:after="0" w:line="240" w:lineRule="auto"/>
        <w:contextualSpacing/>
        <w:jc w:val="both"/>
        <w:rPr>
          <w:rFonts w:ascii="Helvetica" w:hAnsi="Helvetica" w:cs="Helvetica"/>
          <w:sz w:val="22"/>
          <w:szCs w:val="22"/>
        </w:rPr>
      </w:pPr>
    </w:p>
    <w:p w14:paraId="7B1B8F6C" w14:textId="7A9D90CE" w:rsidR="007358C0" w:rsidRPr="00246FB1" w:rsidRDefault="007358C0" w:rsidP="007358C0">
      <w:pPr>
        <w:spacing w:after="0" w:line="240" w:lineRule="auto"/>
        <w:contextualSpacing/>
        <w:jc w:val="both"/>
        <w:rPr>
          <w:rFonts w:ascii="Helvetica" w:hAnsi="Helvetica" w:cs="Helvetica"/>
          <w:sz w:val="22"/>
          <w:szCs w:val="22"/>
        </w:rPr>
      </w:pPr>
      <w:r w:rsidRPr="00246FB1">
        <w:rPr>
          <w:rFonts w:ascii="Helvetica" w:hAnsi="Helvetica" w:cs="Helvetica"/>
          <w:sz w:val="22"/>
          <w:szCs w:val="22"/>
        </w:rPr>
        <w:t>Los territorios de intervenc</w:t>
      </w:r>
      <w:r w:rsidR="002A53BE" w:rsidRPr="00246FB1">
        <w:rPr>
          <w:rFonts w:ascii="Helvetica" w:hAnsi="Helvetica" w:cs="Helvetica"/>
          <w:sz w:val="22"/>
          <w:szCs w:val="22"/>
        </w:rPr>
        <w:t>ión serán definidos</w:t>
      </w:r>
      <w:r w:rsidR="007C20A2">
        <w:rPr>
          <w:rFonts w:ascii="Helvetica" w:hAnsi="Helvetica" w:cs="Helvetica"/>
          <w:sz w:val="22"/>
          <w:szCs w:val="22"/>
        </w:rPr>
        <w:t xml:space="preserve"> por el Comité Técnico del Servicio Social para la Paz, creado mediante decreto 1079 de 2024 (Artículo </w:t>
      </w:r>
      <w:r w:rsidR="00ED53FD" w:rsidRPr="00ED53FD">
        <w:rPr>
          <w:rFonts w:ascii="Helvetica" w:hAnsi="Helvetica" w:cs="Helvetica"/>
          <w:sz w:val="22"/>
          <w:szCs w:val="22"/>
        </w:rPr>
        <w:t>2.2.38.4.1</w:t>
      </w:r>
      <w:r w:rsidR="00ED53FD">
        <w:rPr>
          <w:rFonts w:ascii="Helvetica" w:hAnsi="Helvetica" w:cs="Helvetica"/>
          <w:sz w:val="22"/>
          <w:szCs w:val="22"/>
        </w:rPr>
        <w:t>)</w:t>
      </w:r>
      <w:r w:rsidR="007C20A2">
        <w:rPr>
          <w:rFonts w:ascii="Helvetica" w:hAnsi="Helvetica" w:cs="Helvetica"/>
          <w:sz w:val="22"/>
          <w:szCs w:val="22"/>
        </w:rPr>
        <w:t xml:space="preserve">, </w:t>
      </w:r>
      <w:r w:rsidR="002A53BE" w:rsidRPr="00246FB1">
        <w:rPr>
          <w:rFonts w:ascii="Helvetica" w:hAnsi="Helvetica" w:cs="Helvetica"/>
          <w:sz w:val="22"/>
          <w:szCs w:val="22"/>
        </w:rPr>
        <w:t xml:space="preserve">de acuerdo </w:t>
      </w:r>
      <w:r w:rsidR="7320275D" w:rsidRPr="00246FB1">
        <w:rPr>
          <w:rFonts w:ascii="Helvetica" w:hAnsi="Helvetica" w:cs="Helvetica"/>
          <w:sz w:val="22"/>
          <w:szCs w:val="22"/>
        </w:rPr>
        <w:t>con</w:t>
      </w:r>
      <w:r w:rsidR="002A53BE" w:rsidRPr="00246FB1">
        <w:rPr>
          <w:rFonts w:ascii="Helvetica" w:hAnsi="Helvetica" w:cs="Helvetica"/>
          <w:sz w:val="22"/>
          <w:szCs w:val="22"/>
        </w:rPr>
        <w:t xml:space="preserve"> los criterios de focalización que se establezcan para llevar a cabo la intervención. </w:t>
      </w:r>
    </w:p>
    <w:p w14:paraId="61A4060B" w14:textId="77777777" w:rsidR="001376BF" w:rsidRPr="00246FB1" w:rsidRDefault="001376BF" w:rsidP="001570EA">
      <w:pPr>
        <w:spacing w:after="0" w:line="240" w:lineRule="auto"/>
        <w:ind w:left="360"/>
        <w:jc w:val="both"/>
        <w:rPr>
          <w:rFonts w:ascii="Helvetica" w:hAnsi="Helvetica" w:cs="Helvetica"/>
          <w:sz w:val="22"/>
          <w:szCs w:val="22"/>
        </w:rPr>
      </w:pPr>
    </w:p>
    <w:p w14:paraId="302561E0" w14:textId="7EAD85CB" w:rsidR="00C931BB" w:rsidRPr="00246FB1" w:rsidRDefault="00EF34E1" w:rsidP="00C931BB">
      <w:pPr>
        <w:pStyle w:val="Ttulo2"/>
        <w:rPr>
          <w:rFonts w:ascii="Helvetica" w:hAnsi="Helvetica"/>
          <w:b/>
          <w:color w:val="FFC000"/>
          <w:sz w:val="24"/>
          <w:szCs w:val="22"/>
        </w:rPr>
      </w:pPr>
      <w:bookmarkStart w:id="13" w:name="_Toc182478384"/>
      <w:r w:rsidRPr="00246FB1">
        <w:rPr>
          <w:rFonts w:ascii="Helvetica" w:hAnsi="Helvetica"/>
          <w:b/>
          <w:color w:val="FFC000"/>
          <w:sz w:val="24"/>
          <w:szCs w:val="22"/>
        </w:rPr>
        <w:t xml:space="preserve">7.4 </w:t>
      </w:r>
      <w:r w:rsidR="004B0820" w:rsidRPr="00246FB1">
        <w:rPr>
          <w:rFonts w:ascii="Helvetica" w:hAnsi="Helvetica"/>
          <w:b/>
          <w:color w:val="FFC000"/>
          <w:sz w:val="24"/>
          <w:szCs w:val="22"/>
        </w:rPr>
        <w:t>Roles de los Actores Involucrados</w:t>
      </w:r>
      <w:bookmarkEnd w:id="13"/>
    </w:p>
    <w:p w14:paraId="18605648" w14:textId="3C0DE64A" w:rsidR="00CD2F4A" w:rsidRPr="00246FB1" w:rsidRDefault="00CD2F4A" w:rsidP="00523827">
      <w:pPr>
        <w:pStyle w:val="Sinespaciado"/>
      </w:pPr>
    </w:p>
    <w:p w14:paraId="7C4876C7" w14:textId="2734D523" w:rsidR="007B0024" w:rsidRPr="00523827" w:rsidRDefault="007B0024" w:rsidP="17BC61D7">
      <w:pPr>
        <w:spacing w:line="240" w:lineRule="auto"/>
        <w:contextualSpacing/>
        <w:jc w:val="both"/>
        <w:rPr>
          <w:rFonts w:ascii="Helvetica" w:eastAsia="Helvetica" w:hAnsi="Helvetica" w:cs="Helvetica"/>
          <w:sz w:val="22"/>
          <w:szCs w:val="22"/>
        </w:rPr>
      </w:pPr>
      <w:r w:rsidRPr="00523827">
        <w:rPr>
          <w:rFonts w:ascii="Helvetica" w:eastAsia="Helvetica" w:hAnsi="Helvetica" w:cs="Helvetica"/>
          <w:sz w:val="22"/>
          <w:szCs w:val="22"/>
        </w:rPr>
        <w:t xml:space="preserve">Los actores juegan un papel fundamental en la implementación del Servicio Social para la Paz, en tanto cada uno aporta desde sus competencias los recursos humanos, financieros, logísticos, técnicos, generando de manera articulada acciones que permitan cumplir con el objetivo del programa. </w:t>
      </w:r>
    </w:p>
    <w:p w14:paraId="30E16746" w14:textId="77777777" w:rsidR="00415C81" w:rsidRPr="00246FB1" w:rsidRDefault="00415C81" w:rsidP="00415C81">
      <w:pPr>
        <w:spacing w:line="240" w:lineRule="auto"/>
        <w:contextualSpacing/>
        <w:jc w:val="both"/>
      </w:pPr>
    </w:p>
    <w:p w14:paraId="37C36798" w14:textId="13D44E71" w:rsidR="00415C81" w:rsidRPr="00246FB1" w:rsidRDefault="00C931BB" w:rsidP="00C2233F">
      <w:pPr>
        <w:spacing w:line="240" w:lineRule="auto"/>
        <w:contextualSpacing/>
        <w:jc w:val="both"/>
        <w:rPr>
          <w:rFonts w:ascii="Helvetica" w:hAnsi="Helvetica"/>
          <w:sz w:val="22"/>
          <w:szCs w:val="22"/>
        </w:rPr>
      </w:pPr>
      <w:r w:rsidRPr="00246FB1">
        <w:rPr>
          <w:rFonts w:ascii="Helvetica" w:hAnsi="Helvetica"/>
          <w:sz w:val="22"/>
          <w:szCs w:val="22"/>
        </w:rPr>
        <w:t xml:space="preserve">A </w:t>
      </w:r>
      <w:r w:rsidR="00CD2F4A" w:rsidRPr="00246FB1">
        <w:rPr>
          <w:rFonts w:ascii="Helvetica" w:hAnsi="Helvetica"/>
          <w:sz w:val="22"/>
          <w:szCs w:val="22"/>
        </w:rPr>
        <w:t>continuación,</w:t>
      </w:r>
      <w:r w:rsidRPr="00246FB1">
        <w:rPr>
          <w:rFonts w:ascii="Helvetica" w:hAnsi="Helvetica"/>
          <w:sz w:val="22"/>
          <w:szCs w:val="22"/>
        </w:rPr>
        <w:t xml:space="preserve"> se relacionan los </w:t>
      </w:r>
      <w:r w:rsidR="46A68283" w:rsidRPr="00246FB1">
        <w:rPr>
          <w:rFonts w:ascii="Helvetica" w:hAnsi="Helvetica"/>
          <w:sz w:val="22"/>
          <w:szCs w:val="22"/>
        </w:rPr>
        <w:t xml:space="preserve">roles de los </w:t>
      </w:r>
      <w:r w:rsidRPr="00246FB1">
        <w:rPr>
          <w:rFonts w:ascii="Helvetica" w:hAnsi="Helvetica"/>
          <w:sz w:val="22"/>
          <w:szCs w:val="22"/>
        </w:rPr>
        <w:t xml:space="preserve">actores </w:t>
      </w:r>
      <w:r w:rsidR="39E735AC" w:rsidRPr="00246FB1">
        <w:rPr>
          <w:rFonts w:ascii="Helvetica" w:hAnsi="Helvetica"/>
          <w:sz w:val="22"/>
          <w:szCs w:val="22"/>
        </w:rPr>
        <w:t xml:space="preserve">involucrados </w:t>
      </w:r>
      <w:r w:rsidRPr="00246FB1">
        <w:rPr>
          <w:rFonts w:ascii="Helvetica" w:hAnsi="Helvetica"/>
          <w:sz w:val="22"/>
          <w:szCs w:val="22"/>
        </w:rPr>
        <w:t>que participan en el desarrollo del Servicio Social para la Paz:</w:t>
      </w:r>
    </w:p>
    <w:p w14:paraId="6164136E" w14:textId="4AA84245" w:rsidR="00A47F09" w:rsidRPr="00246FB1" w:rsidRDefault="00A47F09" w:rsidP="00C931BB">
      <w:pPr>
        <w:jc w:val="both"/>
        <w:rPr>
          <w:rFonts w:ascii="Helvetica" w:hAnsi="Helvetica"/>
          <w:b/>
          <w:sz w:val="22"/>
          <w:szCs w:val="22"/>
        </w:rPr>
      </w:pPr>
    </w:p>
    <w:p w14:paraId="140B3A9B" w14:textId="104C6A3A" w:rsidR="003920B1" w:rsidRPr="00246FB1" w:rsidRDefault="003920B1" w:rsidP="00C931BB">
      <w:pPr>
        <w:jc w:val="both"/>
        <w:rPr>
          <w:rFonts w:ascii="Helvetica" w:hAnsi="Helvetica"/>
          <w:sz w:val="22"/>
          <w:szCs w:val="22"/>
        </w:rPr>
      </w:pPr>
      <w:r w:rsidRPr="00246FB1">
        <w:rPr>
          <w:rFonts w:ascii="Helvetica" w:hAnsi="Helvetica"/>
          <w:b/>
          <w:sz w:val="22"/>
          <w:szCs w:val="22"/>
        </w:rPr>
        <w:t>Tabla 1</w:t>
      </w:r>
      <w:r w:rsidRPr="00246FB1">
        <w:rPr>
          <w:rFonts w:ascii="Helvetica" w:hAnsi="Helvetica"/>
          <w:sz w:val="22"/>
          <w:szCs w:val="22"/>
        </w:rPr>
        <w:t xml:space="preserve">. </w:t>
      </w:r>
      <w:r w:rsidR="00841D82" w:rsidRPr="00246FB1">
        <w:rPr>
          <w:rFonts w:ascii="Helvetica" w:hAnsi="Helvetica"/>
          <w:i/>
          <w:sz w:val="22"/>
          <w:szCs w:val="22"/>
        </w:rPr>
        <w:t xml:space="preserve">Roles de los actores </w:t>
      </w:r>
    </w:p>
    <w:tbl>
      <w:tblPr>
        <w:tblW w:w="9062" w:type="dxa"/>
        <w:tblCellMar>
          <w:left w:w="0" w:type="dxa"/>
          <w:right w:w="0" w:type="dxa"/>
        </w:tblCellMar>
        <w:tblLook w:val="0420" w:firstRow="1" w:lastRow="0" w:firstColumn="0" w:lastColumn="0" w:noHBand="0" w:noVBand="1"/>
      </w:tblPr>
      <w:tblGrid>
        <w:gridCol w:w="1975"/>
        <w:gridCol w:w="7087"/>
      </w:tblGrid>
      <w:tr w:rsidR="007A1012" w:rsidRPr="00246FB1" w14:paraId="112A622B" w14:textId="77777777" w:rsidTr="2FCC87FA">
        <w:trPr>
          <w:trHeight w:val="249"/>
          <w:tblHeader/>
        </w:trPr>
        <w:tc>
          <w:tcPr>
            <w:tcW w:w="197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C000"/>
            <w:vAlign w:val="center"/>
          </w:tcPr>
          <w:p w14:paraId="765399C2" w14:textId="1750D81C" w:rsidR="007A1012" w:rsidRPr="00246FB1" w:rsidRDefault="00A4314F" w:rsidP="00DB15BB">
            <w:pPr>
              <w:jc w:val="center"/>
              <w:rPr>
                <w:rFonts w:ascii="Helvetica" w:hAnsi="Helvetica"/>
                <w:b/>
                <w:bCs/>
                <w:sz w:val="20"/>
                <w:szCs w:val="20"/>
              </w:rPr>
            </w:pPr>
            <w:r w:rsidRPr="00246FB1">
              <w:rPr>
                <w:rFonts w:ascii="Helvetica" w:hAnsi="Helvetica"/>
                <w:b/>
                <w:bCs/>
                <w:sz w:val="20"/>
                <w:szCs w:val="20"/>
              </w:rPr>
              <w:t>Entidad/</w:t>
            </w:r>
            <w:r w:rsidR="00841D82" w:rsidRPr="00246FB1">
              <w:rPr>
                <w:rFonts w:ascii="Helvetica" w:hAnsi="Helvetica"/>
                <w:b/>
                <w:bCs/>
                <w:sz w:val="20"/>
                <w:szCs w:val="20"/>
              </w:rPr>
              <w:t>Actor</w:t>
            </w:r>
          </w:p>
        </w:tc>
        <w:tc>
          <w:tcPr>
            <w:tcW w:w="708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C000"/>
            <w:vAlign w:val="center"/>
          </w:tcPr>
          <w:p w14:paraId="7E409521" w14:textId="77777777" w:rsidR="007A1012" w:rsidRPr="00246FB1" w:rsidRDefault="007A1012" w:rsidP="00DB15BB">
            <w:pPr>
              <w:jc w:val="center"/>
              <w:rPr>
                <w:rFonts w:ascii="Helvetica" w:hAnsi="Helvetica"/>
                <w:b/>
                <w:bCs/>
                <w:sz w:val="20"/>
                <w:szCs w:val="20"/>
              </w:rPr>
            </w:pPr>
            <w:r w:rsidRPr="00246FB1">
              <w:rPr>
                <w:rFonts w:ascii="Helvetica" w:hAnsi="Helvetica"/>
                <w:b/>
                <w:bCs/>
                <w:sz w:val="20"/>
                <w:szCs w:val="20"/>
              </w:rPr>
              <w:t>Rol</w:t>
            </w:r>
          </w:p>
        </w:tc>
      </w:tr>
      <w:tr w:rsidR="007A1012" w:rsidRPr="00246FB1" w14:paraId="19A8FBE7" w14:textId="77777777" w:rsidTr="2FCC87FA">
        <w:trPr>
          <w:trHeight w:val="352"/>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2204C65E" w14:textId="009ADA33" w:rsidR="007A1012" w:rsidRPr="00944AD6" w:rsidRDefault="00944AD6" w:rsidP="00944AD6">
            <w:pPr>
              <w:jc w:val="both"/>
              <w:rPr>
                <w:rFonts w:ascii="Helvetica" w:hAnsi="Helvetica"/>
                <w:sz w:val="20"/>
                <w:szCs w:val="20"/>
              </w:rPr>
            </w:pPr>
            <w:r>
              <w:rPr>
                <w:rFonts w:ascii="Helvetica" w:hAnsi="Helvetica"/>
                <w:sz w:val="20"/>
                <w:szCs w:val="20"/>
              </w:rPr>
              <w:t>Promotores</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65F92BE5" w14:textId="3B4E82A1" w:rsidR="007A1012" w:rsidRPr="00944AD6" w:rsidRDefault="00841D82" w:rsidP="00CE2150">
            <w:pPr>
              <w:pStyle w:val="Prrafodelista"/>
              <w:numPr>
                <w:ilvl w:val="0"/>
                <w:numId w:val="13"/>
              </w:numPr>
              <w:ind w:left="127" w:firstLine="0"/>
              <w:jc w:val="both"/>
              <w:rPr>
                <w:rFonts w:ascii="Helvetica" w:hAnsi="Helvetica"/>
                <w:sz w:val="20"/>
                <w:szCs w:val="20"/>
              </w:rPr>
            </w:pPr>
            <w:r w:rsidRPr="00944AD6">
              <w:rPr>
                <w:rFonts w:ascii="Helvetica" w:hAnsi="Helvetica"/>
                <w:sz w:val="20"/>
                <w:szCs w:val="20"/>
              </w:rPr>
              <w:t xml:space="preserve">Cumplir con el proceso educativo teórico práctico para ser Promotores del Servicio Social para la Paz. </w:t>
            </w:r>
          </w:p>
        </w:tc>
      </w:tr>
      <w:tr w:rsidR="00080C7B" w:rsidRPr="00246FB1" w14:paraId="3AE3197B" w14:textId="77777777" w:rsidTr="2FCC87FA">
        <w:trPr>
          <w:trHeight w:val="352"/>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16682AB5" w14:textId="2AE71837" w:rsidR="00080C7B" w:rsidRPr="00944AD6" w:rsidRDefault="00080C7B" w:rsidP="00DB15BB">
            <w:pPr>
              <w:jc w:val="both"/>
              <w:rPr>
                <w:rFonts w:ascii="Helvetica" w:hAnsi="Helvetica"/>
                <w:sz w:val="20"/>
                <w:szCs w:val="20"/>
              </w:rPr>
            </w:pPr>
            <w:r w:rsidRPr="00944AD6">
              <w:rPr>
                <w:rFonts w:ascii="Helvetica" w:hAnsi="Helvetica"/>
                <w:sz w:val="20"/>
                <w:szCs w:val="20"/>
              </w:rPr>
              <w:t>Establecimientos Educativos</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353B3167" w14:textId="597FD7EB" w:rsidR="00080C7B" w:rsidRPr="00944AD6" w:rsidRDefault="00080C7B" w:rsidP="00CE2150">
            <w:pPr>
              <w:pStyle w:val="Prrafodelista"/>
              <w:numPr>
                <w:ilvl w:val="0"/>
                <w:numId w:val="13"/>
              </w:numPr>
              <w:ind w:left="127" w:firstLine="0"/>
              <w:jc w:val="both"/>
              <w:rPr>
                <w:rFonts w:ascii="Helvetica" w:hAnsi="Helvetica"/>
                <w:sz w:val="20"/>
                <w:szCs w:val="20"/>
              </w:rPr>
            </w:pPr>
            <w:r w:rsidRPr="00944AD6">
              <w:rPr>
                <w:rFonts w:ascii="Helvetica" w:hAnsi="Helvetica"/>
                <w:sz w:val="20"/>
                <w:szCs w:val="20"/>
              </w:rPr>
              <w:t xml:space="preserve">Generar los espacios </w:t>
            </w:r>
            <w:r w:rsidR="00006CB3" w:rsidRPr="00944AD6">
              <w:rPr>
                <w:rFonts w:ascii="Helvetica" w:hAnsi="Helvetica"/>
                <w:sz w:val="20"/>
                <w:szCs w:val="20"/>
              </w:rPr>
              <w:t xml:space="preserve">en sus instalaciones </w:t>
            </w:r>
            <w:r w:rsidRPr="00944AD6">
              <w:rPr>
                <w:rFonts w:ascii="Helvetica" w:hAnsi="Helvetica"/>
                <w:sz w:val="20"/>
                <w:szCs w:val="20"/>
              </w:rPr>
              <w:t xml:space="preserve">para la debida divulgación del Servicio Social para la Paz. </w:t>
            </w:r>
          </w:p>
        </w:tc>
      </w:tr>
      <w:tr w:rsidR="00841D82" w:rsidRPr="00246FB1" w14:paraId="234AB78D" w14:textId="77777777" w:rsidTr="2FCC87FA">
        <w:trPr>
          <w:trHeight w:val="646"/>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6D19B826" w14:textId="276C748C" w:rsidR="00841D82" w:rsidRPr="00246FB1" w:rsidRDefault="00841D82" w:rsidP="00841D82">
            <w:pPr>
              <w:jc w:val="both"/>
              <w:rPr>
                <w:rFonts w:ascii="Helvetica" w:hAnsi="Helvetica"/>
                <w:sz w:val="20"/>
                <w:szCs w:val="20"/>
              </w:rPr>
            </w:pPr>
            <w:r w:rsidRPr="00246FB1">
              <w:rPr>
                <w:rFonts w:ascii="Helvetica" w:hAnsi="Helvetica"/>
                <w:sz w:val="20"/>
                <w:szCs w:val="20"/>
              </w:rPr>
              <w:t xml:space="preserve">Ministerio de Tecnologías de la Información y las Comunicaciones </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0EBA7C99" w14:textId="0065F5AE" w:rsidR="00841D82" w:rsidRPr="00944AD6" w:rsidRDefault="00841D82" w:rsidP="00CE2150">
            <w:pPr>
              <w:pStyle w:val="Prrafodelista"/>
              <w:numPr>
                <w:ilvl w:val="0"/>
                <w:numId w:val="13"/>
              </w:numPr>
              <w:ind w:left="127" w:firstLine="0"/>
              <w:jc w:val="both"/>
              <w:rPr>
                <w:rFonts w:ascii="Helvetica" w:hAnsi="Helvetica"/>
                <w:sz w:val="20"/>
                <w:szCs w:val="20"/>
              </w:rPr>
            </w:pPr>
            <w:r w:rsidRPr="00944AD6">
              <w:rPr>
                <w:rFonts w:ascii="Helvetica" w:hAnsi="Helvetica"/>
                <w:sz w:val="20"/>
                <w:szCs w:val="20"/>
              </w:rPr>
              <w:t>Desarrollar acciones para l</w:t>
            </w:r>
            <w:r w:rsidR="24540D0F" w:rsidRPr="00944AD6">
              <w:rPr>
                <w:rFonts w:ascii="Helvetica" w:hAnsi="Helvetica"/>
                <w:sz w:val="20"/>
                <w:szCs w:val="20"/>
              </w:rPr>
              <w:t>a</w:t>
            </w:r>
            <w:r w:rsidRPr="00944AD6">
              <w:rPr>
                <w:rFonts w:ascii="Helvetica" w:hAnsi="Helvetica"/>
                <w:sz w:val="20"/>
                <w:szCs w:val="20"/>
              </w:rPr>
              <w:t>s y l</w:t>
            </w:r>
            <w:r w:rsidR="62522280" w:rsidRPr="00944AD6">
              <w:rPr>
                <w:rFonts w:ascii="Helvetica" w:hAnsi="Helvetica"/>
                <w:sz w:val="20"/>
                <w:szCs w:val="20"/>
              </w:rPr>
              <w:t>o</w:t>
            </w:r>
            <w:r w:rsidRPr="00944AD6">
              <w:rPr>
                <w:rFonts w:ascii="Helvetica" w:hAnsi="Helvetica"/>
                <w:sz w:val="20"/>
                <w:szCs w:val="20"/>
              </w:rPr>
              <w:t>s jóvenes colombianos que participan en la modalidad que lidera.</w:t>
            </w:r>
          </w:p>
        </w:tc>
      </w:tr>
      <w:tr w:rsidR="007A1012" w:rsidRPr="00246FB1" w14:paraId="6E72C754" w14:textId="77777777" w:rsidTr="2FCC87FA">
        <w:trPr>
          <w:trHeight w:val="300"/>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06CE2D05" w14:textId="02B2C408" w:rsidR="007A1012" w:rsidRPr="00246FB1" w:rsidRDefault="007A1012" w:rsidP="00DB15BB">
            <w:pPr>
              <w:jc w:val="both"/>
              <w:rPr>
                <w:rFonts w:ascii="Helvetica" w:hAnsi="Helvetica"/>
                <w:sz w:val="20"/>
                <w:szCs w:val="20"/>
              </w:rPr>
            </w:pPr>
            <w:r w:rsidRPr="00246FB1">
              <w:rPr>
                <w:rFonts w:ascii="Helvetica" w:hAnsi="Helvetica"/>
                <w:sz w:val="20"/>
                <w:szCs w:val="20"/>
              </w:rPr>
              <w:t>Ministerio de Educación Nacional</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586B525C" w14:textId="284368C4" w:rsidR="007A1012" w:rsidRPr="00944AD6" w:rsidRDefault="007A1012" w:rsidP="00CE2150">
            <w:pPr>
              <w:pStyle w:val="Prrafodelista"/>
              <w:numPr>
                <w:ilvl w:val="0"/>
                <w:numId w:val="13"/>
              </w:numPr>
              <w:ind w:left="127" w:firstLine="0"/>
              <w:jc w:val="both"/>
              <w:rPr>
                <w:rFonts w:ascii="Helvetica" w:hAnsi="Helvetica"/>
                <w:sz w:val="20"/>
                <w:szCs w:val="20"/>
              </w:rPr>
            </w:pPr>
            <w:r w:rsidRPr="00944AD6">
              <w:rPr>
                <w:rFonts w:ascii="Helvetica" w:hAnsi="Helvetica"/>
                <w:sz w:val="20"/>
                <w:szCs w:val="20"/>
              </w:rPr>
              <w:t>Participar en el Comité Técnico del Servicio Social para la Paz.</w:t>
            </w:r>
          </w:p>
          <w:p w14:paraId="7E8E78A9" w14:textId="37D6A29A" w:rsidR="007A1012" w:rsidRPr="00944AD6" w:rsidRDefault="66950DF8" w:rsidP="00CE2150">
            <w:pPr>
              <w:pStyle w:val="Prrafodelista"/>
              <w:numPr>
                <w:ilvl w:val="0"/>
                <w:numId w:val="13"/>
              </w:numPr>
              <w:ind w:left="127" w:firstLine="0"/>
              <w:jc w:val="both"/>
              <w:rPr>
                <w:rFonts w:ascii="Helvetica" w:hAnsi="Helvetica"/>
                <w:sz w:val="20"/>
                <w:szCs w:val="20"/>
              </w:rPr>
            </w:pPr>
            <w:r w:rsidRPr="00944AD6">
              <w:rPr>
                <w:rFonts w:ascii="Helvetica" w:hAnsi="Helvetica"/>
                <w:sz w:val="20"/>
                <w:szCs w:val="20"/>
              </w:rPr>
              <w:t>Acompañar a los establecimientos educativos en la divulgación a los estudiantes de último grado de educación media sobre el programa de Servicio Social para la Paz, como una alternativa al servicio militar</w:t>
            </w:r>
            <w:r w:rsidR="23AB4F3A" w:rsidRPr="00944AD6">
              <w:rPr>
                <w:rFonts w:ascii="Helvetica" w:hAnsi="Helvetica"/>
                <w:sz w:val="20"/>
                <w:szCs w:val="20"/>
              </w:rPr>
              <w:t xml:space="preserve"> obligatorio</w:t>
            </w:r>
            <w:r w:rsidRPr="00944AD6">
              <w:rPr>
                <w:rFonts w:ascii="Helvetica" w:hAnsi="Helvetica"/>
                <w:sz w:val="20"/>
                <w:szCs w:val="20"/>
              </w:rPr>
              <w:t>.</w:t>
            </w:r>
          </w:p>
          <w:p w14:paraId="0F9D3121" w14:textId="7B4DA816" w:rsidR="007A1012" w:rsidRPr="00944AD6" w:rsidRDefault="007A1012" w:rsidP="001267CC">
            <w:pPr>
              <w:ind w:left="127"/>
              <w:jc w:val="both"/>
              <w:rPr>
                <w:rFonts w:ascii="Helvetica" w:hAnsi="Helvetica"/>
                <w:sz w:val="20"/>
                <w:szCs w:val="20"/>
              </w:rPr>
            </w:pPr>
          </w:p>
        </w:tc>
      </w:tr>
      <w:tr w:rsidR="007A1012" w:rsidRPr="00246FB1" w14:paraId="7F6F80FA" w14:textId="77777777" w:rsidTr="2FCC87FA">
        <w:trPr>
          <w:trHeight w:val="160"/>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7A0411CE" w14:textId="30397312" w:rsidR="007A1012" w:rsidRPr="00246FB1" w:rsidRDefault="007A1012" w:rsidP="00DB15BB">
            <w:pPr>
              <w:jc w:val="both"/>
              <w:rPr>
                <w:rFonts w:ascii="Helvetica" w:hAnsi="Helvetica"/>
                <w:sz w:val="20"/>
                <w:szCs w:val="20"/>
              </w:rPr>
            </w:pPr>
            <w:r w:rsidRPr="00246FB1">
              <w:rPr>
                <w:rFonts w:ascii="Helvetica" w:hAnsi="Helvetica"/>
                <w:bCs/>
                <w:sz w:val="20"/>
                <w:szCs w:val="20"/>
              </w:rPr>
              <w:t>Departamento Administrativo de la Función Pública</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696C0443" w14:textId="778A3FAA" w:rsidR="00DD163D" w:rsidRPr="001A51C7" w:rsidRDefault="00DD163D"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Ejercer la Secretaría Técnica del Comité Técnico del Servicio Social para la Paz. </w:t>
            </w:r>
          </w:p>
          <w:p w14:paraId="737619F2" w14:textId="376CF126"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Liderar la articulación institucional requerida para el desarrollo del Servicio Social para la Paz. </w:t>
            </w:r>
          </w:p>
          <w:p w14:paraId="65923D03" w14:textId="1A8FEFDA"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lastRenderedPageBreak/>
              <w:t>Liderar la implementación del Servicio Social para la Paz en conjunto con el Ministerio de Igualdad y Equidad, promoviendo que los diferentes actores cumplan con los lineamientos establecidos en el manual operativo.</w:t>
            </w:r>
          </w:p>
          <w:p w14:paraId="2B025DBC" w14:textId="56828421"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Proponer la adopción y modificación del manual operativo, que contenga los lineamientos operativos y metodológicos del Servicio Social para la Paz.</w:t>
            </w:r>
          </w:p>
          <w:p w14:paraId="1B052F4E" w14:textId="79D85F65" w:rsidR="007A1012" w:rsidRPr="001A51C7" w:rsidRDefault="66950DF8"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Habilitar los mecanismos presenciales y virtuales para la inscripción de </w:t>
            </w:r>
            <w:r w:rsidR="5513B586" w:rsidRPr="001A51C7">
              <w:rPr>
                <w:rFonts w:ascii="Helvetica" w:hAnsi="Helvetica"/>
                <w:sz w:val="20"/>
                <w:szCs w:val="20"/>
              </w:rPr>
              <w:t xml:space="preserve">las y </w:t>
            </w:r>
            <w:r w:rsidRPr="001A51C7">
              <w:rPr>
                <w:rFonts w:ascii="Helvetica" w:hAnsi="Helvetica"/>
                <w:sz w:val="20"/>
                <w:szCs w:val="20"/>
              </w:rPr>
              <w:t xml:space="preserve">los jóvenes colombianos en la modalidad de su interés. </w:t>
            </w:r>
          </w:p>
          <w:p w14:paraId="045CCD62" w14:textId="60EC7FB4"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Expedir los actos administrativos correspondientes a la lista de beneficiarios y formalización de su ingreso como Promotores del Servicio Social para la Paz. </w:t>
            </w:r>
          </w:p>
          <w:p w14:paraId="6BEBFD58" w14:textId="63CB9977"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Coordinar y orientar los procesos de formación requeridos para el Servicio Social para la Paz. </w:t>
            </w:r>
          </w:p>
          <w:p w14:paraId="26E07016" w14:textId="7FE5C659" w:rsidR="007A1012" w:rsidRPr="001A51C7" w:rsidRDefault="66950DF8"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Realizar los trámites necesarios para la afiliación de los </w:t>
            </w:r>
            <w:r w:rsidR="42D63B51" w:rsidRPr="001A51C7">
              <w:rPr>
                <w:rFonts w:ascii="Helvetica" w:hAnsi="Helvetica"/>
                <w:sz w:val="20"/>
                <w:szCs w:val="20"/>
              </w:rPr>
              <w:t>P</w:t>
            </w:r>
            <w:r w:rsidRPr="001A51C7">
              <w:rPr>
                <w:rFonts w:ascii="Helvetica" w:hAnsi="Helvetica"/>
                <w:sz w:val="20"/>
                <w:szCs w:val="20"/>
              </w:rPr>
              <w:t>romotores del Servicio Social para la Paz, al Sistema General de Riesgos Laborales, así como el pago de las respectivas cotizaciones conforme a lo establecido en el artículo 2.2.38.5.3 del Decreto 1079 de 2024.</w:t>
            </w:r>
          </w:p>
          <w:p w14:paraId="3E610A88" w14:textId="740EAE8B" w:rsidR="007A1012" w:rsidRPr="001A51C7" w:rsidRDefault="66950DF8"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Realizar los exámenes ocupacionales de egreso y entregar el certificado del Servicio Social para la Paz. </w:t>
            </w:r>
          </w:p>
          <w:p w14:paraId="26D21EC3" w14:textId="64E6B6DB"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Informar a las instituciones participantes que corresponda, las novedades que afecten el desarrollo del proceso educativo teórico y práctico. </w:t>
            </w:r>
          </w:p>
          <w:p w14:paraId="0CA2B8D0" w14:textId="1243E642" w:rsidR="007A1012" w:rsidRPr="001A51C7" w:rsidRDefault="66950DF8"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Acompañar en el desarrollo de las acciones para l</w:t>
            </w:r>
            <w:r w:rsidR="54F4F522" w:rsidRPr="001A51C7">
              <w:rPr>
                <w:rFonts w:ascii="Helvetica" w:hAnsi="Helvetica"/>
                <w:sz w:val="20"/>
                <w:szCs w:val="20"/>
              </w:rPr>
              <w:t>a</w:t>
            </w:r>
            <w:r w:rsidRPr="001A51C7">
              <w:rPr>
                <w:rFonts w:ascii="Helvetica" w:hAnsi="Helvetica"/>
                <w:sz w:val="20"/>
                <w:szCs w:val="20"/>
              </w:rPr>
              <w:t>s y l</w:t>
            </w:r>
            <w:r w:rsidR="0493DC2D" w:rsidRPr="001A51C7">
              <w:rPr>
                <w:rFonts w:ascii="Helvetica" w:hAnsi="Helvetica"/>
                <w:sz w:val="20"/>
                <w:szCs w:val="20"/>
              </w:rPr>
              <w:t>o</w:t>
            </w:r>
            <w:r w:rsidRPr="001A51C7">
              <w:rPr>
                <w:rFonts w:ascii="Helvetica" w:hAnsi="Helvetica"/>
                <w:sz w:val="20"/>
                <w:szCs w:val="20"/>
              </w:rPr>
              <w:t>s jóvenes colombianos que participan en la modalidad de la promoción de la política pública de paz, la reconciliación, la convivencia y la no estigmatización.</w:t>
            </w:r>
          </w:p>
          <w:p w14:paraId="04A54102" w14:textId="77777777"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Diseñar en conjunto con el Ministerio de Igualdad y Equidad el mecanismo para la elección del Promotor del Servicio Social para la Paz que participará como representante en el Comité Técnico.</w:t>
            </w:r>
          </w:p>
          <w:p w14:paraId="1439CE40" w14:textId="18F353C4" w:rsidR="007A1012" w:rsidRPr="001A51C7" w:rsidRDefault="66950DF8"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Definir los lineamientos para realizar el pago del auxilio económico que recibirán los Promotores</w:t>
            </w:r>
            <w:r w:rsidR="76269B17" w:rsidRPr="001A51C7">
              <w:rPr>
                <w:rFonts w:ascii="Helvetica" w:hAnsi="Helvetica"/>
                <w:sz w:val="20"/>
                <w:szCs w:val="20"/>
              </w:rPr>
              <w:t xml:space="preserve"> del Servicio Social para la Paz</w:t>
            </w:r>
            <w:r w:rsidRPr="001A51C7">
              <w:rPr>
                <w:rFonts w:ascii="Helvetica" w:hAnsi="Helvetica"/>
                <w:sz w:val="20"/>
                <w:szCs w:val="20"/>
              </w:rPr>
              <w:t xml:space="preserve">. </w:t>
            </w:r>
          </w:p>
          <w:p w14:paraId="7A6B847B" w14:textId="69F6CBD3" w:rsidR="007A1012" w:rsidRPr="001A51C7" w:rsidRDefault="007A1012"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Realizar seguimiento y monitoreo a la actividad lectiva y práctica de los Promotores del Servicio Social para la Paz. </w:t>
            </w:r>
          </w:p>
          <w:p w14:paraId="4375A0D4" w14:textId="0D81E9E3" w:rsidR="001D3BA3" w:rsidRPr="00FC004E" w:rsidRDefault="0988CEFA" w:rsidP="00CE2150">
            <w:pPr>
              <w:pStyle w:val="Prrafodelista"/>
              <w:numPr>
                <w:ilvl w:val="0"/>
                <w:numId w:val="14"/>
              </w:numPr>
              <w:ind w:left="127" w:firstLine="0"/>
              <w:jc w:val="both"/>
              <w:rPr>
                <w:rFonts w:ascii="Helvetica" w:hAnsi="Helvetica"/>
                <w:sz w:val="20"/>
                <w:szCs w:val="20"/>
              </w:rPr>
            </w:pPr>
            <w:r w:rsidRPr="001A51C7">
              <w:rPr>
                <w:rFonts w:ascii="Helvetica" w:hAnsi="Helvetica"/>
                <w:sz w:val="20"/>
                <w:szCs w:val="20"/>
              </w:rPr>
              <w:t xml:space="preserve">Supervisar y evaluar la ejecución de las actividades desarrolladas en la etapa práctica de los Promotores del Servicio Social para la Paz. </w:t>
            </w:r>
          </w:p>
          <w:p w14:paraId="3BF65A09" w14:textId="078F7338" w:rsidR="007A1012" w:rsidRPr="00FC004E" w:rsidRDefault="66950DF8" w:rsidP="00CE2150">
            <w:pPr>
              <w:pStyle w:val="Prrafodelista"/>
              <w:numPr>
                <w:ilvl w:val="0"/>
                <w:numId w:val="14"/>
              </w:numPr>
              <w:ind w:left="127" w:firstLine="0"/>
              <w:jc w:val="both"/>
              <w:rPr>
                <w:rFonts w:ascii="Helvetica" w:hAnsi="Helvetica"/>
                <w:sz w:val="20"/>
                <w:szCs w:val="20"/>
              </w:rPr>
            </w:pPr>
            <w:r w:rsidRPr="00FC004E">
              <w:rPr>
                <w:rFonts w:ascii="Helvetica" w:hAnsi="Helvetica"/>
                <w:sz w:val="20"/>
                <w:szCs w:val="20"/>
              </w:rPr>
              <w:t xml:space="preserve">Implementar un sistema de información para monitorear el progreso de los </w:t>
            </w:r>
            <w:r w:rsidR="07B44CCA" w:rsidRPr="00FC004E">
              <w:rPr>
                <w:rFonts w:ascii="Helvetica" w:hAnsi="Helvetica"/>
                <w:sz w:val="20"/>
                <w:szCs w:val="20"/>
              </w:rPr>
              <w:t>Promotores del Servicio Social para la Paz</w:t>
            </w:r>
            <w:r w:rsidRPr="00FC004E">
              <w:rPr>
                <w:rFonts w:ascii="Helvetica" w:hAnsi="Helvetica"/>
                <w:sz w:val="20"/>
                <w:szCs w:val="20"/>
              </w:rPr>
              <w:t xml:space="preserve"> desde su acceso hasta la culminación del servicio.</w:t>
            </w:r>
          </w:p>
          <w:p w14:paraId="53EFBABD" w14:textId="77777777" w:rsidR="007A1012" w:rsidRPr="00FC004E" w:rsidRDefault="007A1012" w:rsidP="00CE2150">
            <w:pPr>
              <w:pStyle w:val="Prrafodelista"/>
              <w:numPr>
                <w:ilvl w:val="0"/>
                <w:numId w:val="14"/>
              </w:numPr>
              <w:ind w:left="127" w:firstLine="0"/>
              <w:jc w:val="both"/>
              <w:rPr>
                <w:rFonts w:ascii="Helvetica" w:hAnsi="Helvetica"/>
                <w:sz w:val="20"/>
                <w:szCs w:val="20"/>
              </w:rPr>
            </w:pPr>
            <w:r w:rsidRPr="00FC004E">
              <w:rPr>
                <w:rFonts w:ascii="Helvetica" w:hAnsi="Helvetica"/>
                <w:sz w:val="20"/>
                <w:szCs w:val="20"/>
              </w:rPr>
              <w:t xml:space="preserve">Informar al Ministerio de Defensa de manera oportuna los casos en que los jóvenes no culminen el Servicio Social para la Paz en forma injustificada. </w:t>
            </w:r>
          </w:p>
          <w:p w14:paraId="793E544E" w14:textId="2959BCFF" w:rsidR="007A1012" w:rsidRPr="00FC004E" w:rsidRDefault="007A1012" w:rsidP="00F9007C">
            <w:pPr>
              <w:ind w:left="127"/>
              <w:jc w:val="both"/>
              <w:rPr>
                <w:rFonts w:ascii="Helvetica" w:hAnsi="Helvetica"/>
                <w:sz w:val="20"/>
                <w:szCs w:val="20"/>
              </w:rPr>
            </w:pPr>
          </w:p>
        </w:tc>
      </w:tr>
      <w:tr w:rsidR="007A1012" w:rsidRPr="00246FB1" w14:paraId="7F779546" w14:textId="77777777" w:rsidTr="2FCC87FA">
        <w:trPr>
          <w:trHeight w:val="321"/>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0F3D3563" w14:textId="5BCE6F34" w:rsidR="007A1012" w:rsidRPr="00246FB1" w:rsidRDefault="007A1012" w:rsidP="00DB15BB">
            <w:pPr>
              <w:jc w:val="both"/>
              <w:rPr>
                <w:rFonts w:ascii="Helvetica" w:hAnsi="Helvetica"/>
                <w:bCs/>
                <w:sz w:val="20"/>
                <w:szCs w:val="20"/>
              </w:rPr>
            </w:pPr>
            <w:r w:rsidRPr="00246FB1">
              <w:rPr>
                <w:rFonts w:ascii="Helvetica" w:hAnsi="Helvetica"/>
                <w:bCs/>
                <w:sz w:val="20"/>
                <w:szCs w:val="20"/>
              </w:rPr>
              <w:t xml:space="preserve">Departamento Nacional de Planeación. </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2DF3F9C7" w14:textId="77777777" w:rsidR="007A1012" w:rsidRPr="00A0199B" w:rsidRDefault="007A1012" w:rsidP="00CE2150">
            <w:pPr>
              <w:pStyle w:val="Prrafodelista"/>
              <w:numPr>
                <w:ilvl w:val="0"/>
                <w:numId w:val="14"/>
              </w:numPr>
              <w:jc w:val="both"/>
              <w:rPr>
                <w:rFonts w:ascii="Helvetica" w:hAnsi="Helvetica"/>
                <w:sz w:val="20"/>
                <w:szCs w:val="20"/>
              </w:rPr>
            </w:pPr>
            <w:r w:rsidRPr="00A0199B">
              <w:rPr>
                <w:rFonts w:ascii="Helvetica" w:hAnsi="Helvetica"/>
                <w:sz w:val="20"/>
                <w:szCs w:val="20"/>
              </w:rPr>
              <w:t>Participar en el Comité Técnico del Servicio Social para la Paz.</w:t>
            </w:r>
          </w:p>
          <w:p w14:paraId="3A35D90D" w14:textId="64375927" w:rsidR="007A1012" w:rsidRPr="00A0199B" w:rsidRDefault="007A1012" w:rsidP="00CE2150">
            <w:pPr>
              <w:pStyle w:val="Prrafodelista"/>
              <w:numPr>
                <w:ilvl w:val="0"/>
                <w:numId w:val="14"/>
              </w:numPr>
              <w:jc w:val="both"/>
              <w:rPr>
                <w:rFonts w:ascii="Helvetica" w:hAnsi="Helvetica"/>
                <w:sz w:val="20"/>
                <w:szCs w:val="20"/>
              </w:rPr>
            </w:pPr>
            <w:r w:rsidRPr="00A0199B">
              <w:rPr>
                <w:rFonts w:ascii="Helvetica" w:hAnsi="Helvetica"/>
                <w:sz w:val="20"/>
                <w:szCs w:val="20"/>
              </w:rPr>
              <w:t xml:space="preserve">Suministrar la georreferenciación para </w:t>
            </w:r>
            <w:r w:rsidR="000C38EA" w:rsidRPr="00A0199B">
              <w:rPr>
                <w:rFonts w:ascii="Helvetica" w:hAnsi="Helvetica"/>
                <w:sz w:val="20"/>
                <w:szCs w:val="20"/>
              </w:rPr>
              <w:t xml:space="preserve">realizar la </w:t>
            </w:r>
            <w:r w:rsidRPr="00A0199B">
              <w:rPr>
                <w:rFonts w:ascii="Helvetica" w:hAnsi="Helvetica"/>
                <w:sz w:val="20"/>
                <w:szCs w:val="20"/>
              </w:rPr>
              <w:t xml:space="preserve">focalización de la población beneficiaria. </w:t>
            </w:r>
          </w:p>
        </w:tc>
      </w:tr>
      <w:tr w:rsidR="007A1012" w:rsidRPr="00246FB1" w14:paraId="5E64241A" w14:textId="77777777" w:rsidTr="2FCC87FA">
        <w:trPr>
          <w:trHeight w:val="404"/>
        </w:trPr>
        <w:tc>
          <w:tcPr>
            <w:tcW w:w="197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491CACE7" w14:textId="25B4E80D" w:rsidR="007A1012" w:rsidRPr="00246FB1" w:rsidRDefault="2D99D114" w:rsidP="2FCC87FA">
            <w:pPr>
              <w:jc w:val="both"/>
              <w:rPr>
                <w:rFonts w:ascii="Helvetica" w:hAnsi="Helvetica"/>
                <w:sz w:val="20"/>
                <w:szCs w:val="20"/>
              </w:rPr>
            </w:pPr>
            <w:r w:rsidRPr="2FCC87FA">
              <w:rPr>
                <w:rFonts w:ascii="Helvetica" w:hAnsi="Helvetica"/>
                <w:sz w:val="20"/>
                <w:szCs w:val="20"/>
              </w:rPr>
              <w:t>Escuela</w:t>
            </w:r>
            <w:commentRangeStart w:id="14"/>
            <w:commentRangeStart w:id="15"/>
            <w:r w:rsidRPr="2FCC87FA">
              <w:rPr>
                <w:rFonts w:ascii="Helvetica" w:hAnsi="Helvetica"/>
                <w:sz w:val="20"/>
                <w:szCs w:val="20"/>
              </w:rPr>
              <w:t xml:space="preserve"> Superio</w:t>
            </w:r>
            <w:commentRangeEnd w:id="14"/>
            <w:r w:rsidR="007A1012">
              <w:commentReference w:id="14"/>
            </w:r>
            <w:commentRangeEnd w:id="15"/>
            <w:r w:rsidR="007A1012">
              <w:commentReference w:id="15"/>
            </w:r>
            <w:r w:rsidRPr="2FCC87FA">
              <w:rPr>
                <w:rFonts w:ascii="Helvetica" w:hAnsi="Helvetica"/>
                <w:sz w:val="20"/>
                <w:szCs w:val="20"/>
              </w:rPr>
              <w:t>r de Administración Pública</w:t>
            </w:r>
          </w:p>
        </w:tc>
        <w:tc>
          <w:tcPr>
            <w:tcW w:w="708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6EC79D2E" w14:textId="10CFC465" w:rsidR="007A1012" w:rsidRPr="00A0199B" w:rsidRDefault="007A1012" w:rsidP="00CE2150">
            <w:pPr>
              <w:pStyle w:val="Prrafodelista"/>
              <w:numPr>
                <w:ilvl w:val="0"/>
                <w:numId w:val="14"/>
              </w:numPr>
              <w:ind w:left="127" w:firstLine="0"/>
              <w:jc w:val="both"/>
              <w:rPr>
                <w:rFonts w:ascii="Helvetica" w:hAnsi="Helvetica"/>
                <w:sz w:val="20"/>
                <w:szCs w:val="20"/>
              </w:rPr>
            </w:pPr>
            <w:r w:rsidRPr="00A0199B">
              <w:rPr>
                <w:rFonts w:ascii="Helvetica" w:hAnsi="Helvetica"/>
                <w:sz w:val="20"/>
                <w:szCs w:val="20"/>
              </w:rPr>
              <w:t xml:space="preserve">Coordinar y orientar en conjunto con el Departamento Administrativo de la Función Pública los procesos de formación requeridos para el Servicio Social para la Paz. </w:t>
            </w:r>
          </w:p>
        </w:tc>
      </w:tr>
      <w:tr w:rsidR="007A1012" w:rsidRPr="00246FB1" w14:paraId="4F746E4B" w14:textId="77777777" w:rsidTr="2FCC87FA">
        <w:trPr>
          <w:trHeight w:val="1264"/>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02D49514" w14:textId="77777777" w:rsidR="007A1012" w:rsidRPr="00246FB1" w:rsidRDefault="007A1012" w:rsidP="00DB15BB">
            <w:pPr>
              <w:jc w:val="both"/>
              <w:rPr>
                <w:rFonts w:ascii="Helvetica" w:hAnsi="Helvetica"/>
                <w:sz w:val="20"/>
                <w:szCs w:val="20"/>
              </w:rPr>
            </w:pPr>
            <w:r w:rsidRPr="00246FB1">
              <w:rPr>
                <w:rFonts w:ascii="Helvetica" w:hAnsi="Helvetica"/>
                <w:sz w:val="20"/>
                <w:szCs w:val="20"/>
              </w:rPr>
              <w:lastRenderedPageBreak/>
              <w:t>Unidad para la Atención y Reparación Integral a las Víctimas</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19BD1701" w14:textId="6BAA90FB" w:rsidR="007A1012" w:rsidRPr="00246FB1" w:rsidRDefault="66950DF8" w:rsidP="00CE2150">
            <w:pPr>
              <w:pStyle w:val="Prrafodelista"/>
              <w:numPr>
                <w:ilvl w:val="0"/>
                <w:numId w:val="14"/>
              </w:numPr>
              <w:jc w:val="both"/>
              <w:rPr>
                <w:rFonts w:ascii="Helvetica" w:hAnsi="Helvetica"/>
                <w:sz w:val="20"/>
                <w:szCs w:val="20"/>
              </w:rPr>
            </w:pPr>
            <w:r w:rsidRPr="00A0199B">
              <w:rPr>
                <w:rFonts w:ascii="Helvetica" w:hAnsi="Helvetica"/>
                <w:sz w:val="20"/>
                <w:szCs w:val="20"/>
              </w:rPr>
              <w:t>Desarrollar acciones para l</w:t>
            </w:r>
            <w:r w:rsidR="2644A55D" w:rsidRPr="00A0199B">
              <w:rPr>
                <w:rFonts w:ascii="Helvetica" w:hAnsi="Helvetica"/>
                <w:sz w:val="20"/>
                <w:szCs w:val="20"/>
              </w:rPr>
              <w:t>a</w:t>
            </w:r>
            <w:r w:rsidRPr="00A0199B">
              <w:rPr>
                <w:rFonts w:ascii="Helvetica" w:hAnsi="Helvetica"/>
                <w:sz w:val="20"/>
                <w:szCs w:val="20"/>
              </w:rPr>
              <w:t>s y l</w:t>
            </w:r>
            <w:r w:rsidR="02C1F7E6" w:rsidRPr="00A0199B">
              <w:rPr>
                <w:rFonts w:ascii="Helvetica" w:hAnsi="Helvetica"/>
                <w:sz w:val="20"/>
                <w:szCs w:val="20"/>
              </w:rPr>
              <w:t>o</w:t>
            </w:r>
            <w:r w:rsidRPr="00A0199B">
              <w:rPr>
                <w:rFonts w:ascii="Helvetica" w:hAnsi="Helvetica"/>
                <w:sz w:val="20"/>
                <w:szCs w:val="20"/>
              </w:rPr>
              <w:t>s jóvenes colombianos que participan en la modalidad</w:t>
            </w:r>
            <w:r w:rsidR="00DB15BB" w:rsidRPr="00A0199B">
              <w:rPr>
                <w:rFonts w:ascii="Helvetica" w:hAnsi="Helvetica"/>
                <w:sz w:val="20"/>
                <w:szCs w:val="20"/>
              </w:rPr>
              <w:t xml:space="preserve"> que lidera</w:t>
            </w:r>
            <w:r w:rsidRPr="00A0199B">
              <w:rPr>
                <w:rFonts w:ascii="Helvetica" w:hAnsi="Helvetica"/>
                <w:sz w:val="20"/>
                <w:szCs w:val="20"/>
              </w:rPr>
              <w:t>.</w:t>
            </w:r>
          </w:p>
        </w:tc>
      </w:tr>
      <w:tr w:rsidR="007A1012" w:rsidRPr="00246FB1" w14:paraId="4C11C07E" w14:textId="77777777" w:rsidTr="2FCC87FA">
        <w:trPr>
          <w:trHeight w:val="357"/>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40B81D1F" w14:textId="77777777" w:rsidR="007A1012" w:rsidRPr="00246FB1" w:rsidRDefault="007A1012" w:rsidP="00DB15BB">
            <w:pPr>
              <w:jc w:val="both"/>
              <w:rPr>
                <w:rFonts w:ascii="Helvetica" w:hAnsi="Helvetica"/>
                <w:sz w:val="20"/>
                <w:szCs w:val="20"/>
              </w:rPr>
            </w:pPr>
            <w:r w:rsidRPr="00246FB1">
              <w:rPr>
                <w:rFonts w:ascii="Helvetica" w:hAnsi="Helvetica"/>
                <w:sz w:val="20"/>
                <w:szCs w:val="20"/>
              </w:rPr>
              <w:t>Departamento Administrativo de la Presidencia de la República</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613D6152" w14:textId="3E14BB21"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Participar en el Comité Técnico del Servicio Social para la Paz.</w:t>
            </w:r>
          </w:p>
          <w:p w14:paraId="684695BF" w14:textId="280F5417"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3A91C6BB" w:rsidRPr="00246FB1">
              <w:rPr>
                <w:rFonts w:ascii="Helvetica" w:hAnsi="Helvetica"/>
                <w:sz w:val="20"/>
                <w:szCs w:val="20"/>
              </w:rPr>
              <w:t>a</w:t>
            </w:r>
            <w:r w:rsidRPr="00246FB1">
              <w:rPr>
                <w:rFonts w:ascii="Helvetica" w:hAnsi="Helvetica"/>
                <w:sz w:val="20"/>
                <w:szCs w:val="20"/>
              </w:rPr>
              <w:t>s y l</w:t>
            </w:r>
            <w:r w:rsidR="6DA3E103" w:rsidRPr="00246FB1">
              <w:rPr>
                <w:rFonts w:ascii="Helvetica" w:hAnsi="Helvetica"/>
                <w:sz w:val="20"/>
                <w:szCs w:val="20"/>
              </w:rPr>
              <w:t>o</w:t>
            </w:r>
            <w:r w:rsidRPr="00246FB1">
              <w:rPr>
                <w:rFonts w:ascii="Helvetica" w:hAnsi="Helvetica"/>
                <w:sz w:val="20"/>
                <w:szCs w:val="20"/>
              </w:rPr>
              <w:t>s jóvenes colombianos que participan en la modalidad</w:t>
            </w:r>
            <w:r w:rsidR="00DB15BB" w:rsidRPr="00246FB1">
              <w:rPr>
                <w:rFonts w:ascii="Helvetica" w:hAnsi="Helvetica"/>
                <w:sz w:val="20"/>
                <w:szCs w:val="20"/>
              </w:rPr>
              <w:t xml:space="preserve"> que lidera</w:t>
            </w:r>
            <w:r w:rsidRPr="00246FB1">
              <w:rPr>
                <w:rFonts w:ascii="Helvetica" w:hAnsi="Helvetica"/>
                <w:sz w:val="20"/>
                <w:szCs w:val="20"/>
              </w:rPr>
              <w:t xml:space="preserve">. </w:t>
            </w:r>
          </w:p>
        </w:tc>
      </w:tr>
      <w:tr w:rsidR="007A1012" w:rsidRPr="00246FB1" w14:paraId="5847250C" w14:textId="77777777" w:rsidTr="2FCC87FA">
        <w:trPr>
          <w:trHeight w:val="572"/>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60129264" w14:textId="77777777" w:rsidR="007A1012" w:rsidRPr="00246FB1" w:rsidRDefault="007A1012" w:rsidP="00DB15BB">
            <w:pPr>
              <w:jc w:val="both"/>
              <w:rPr>
                <w:rFonts w:ascii="Helvetica" w:hAnsi="Helvetica"/>
                <w:sz w:val="20"/>
                <w:szCs w:val="20"/>
              </w:rPr>
            </w:pPr>
            <w:r w:rsidRPr="00246FB1">
              <w:rPr>
                <w:rFonts w:ascii="Helvetica" w:hAnsi="Helvetica"/>
                <w:sz w:val="20"/>
                <w:szCs w:val="20"/>
              </w:rPr>
              <w:t>Ministerio del Interior</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Pr>
          <w:p w14:paraId="285B42E8" w14:textId="418EC7F8"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209EEEA9" w:rsidRPr="00246FB1">
              <w:rPr>
                <w:rFonts w:ascii="Helvetica" w:hAnsi="Helvetica"/>
                <w:sz w:val="20"/>
                <w:szCs w:val="20"/>
              </w:rPr>
              <w:t>a</w:t>
            </w:r>
            <w:r w:rsidRPr="00246FB1">
              <w:rPr>
                <w:rFonts w:ascii="Helvetica" w:hAnsi="Helvetica"/>
                <w:sz w:val="20"/>
                <w:szCs w:val="20"/>
              </w:rPr>
              <w:t>s y l</w:t>
            </w:r>
            <w:r w:rsidR="41040622" w:rsidRPr="00246FB1">
              <w:rPr>
                <w:rFonts w:ascii="Helvetica" w:hAnsi="Helvetica"/>
                <w:sz w:val="20"/>
                <w:szCs w:val="20"/>
              </w:rPr>
              <w:t>o</w:t>
            </w:r>
            <w:r w:rsidRPr="00246FB1">
              <w:rPr>
                <w:rFonts w:ascii="Helvetica" w:hAnsi="Helvetica"/>
                <w:sz w:val="20"/>
                <w:szCs w:val="20"/>
              </w:rPr>
              <w:t>s jóvenes colombianos que participan en la modalidad</w:t>
            </w:r>
            <w:r w:rsidR="00DB15BB" w:rsidRPr="00246FB1">
              <w:rPr>
                <w:rFonts w:ascii="Helvetica" w:hAnsi="Helvetica"/>
                <w:sz w:val="20"/>
                <w:szCs w:val="20"/>
              </w:rPr>
              <w:t xml:space="preserve"> que lidera</w:t>
            </w:r>
            <w:r w:rsidRPr="00246FB1">
              <w:rPr>
                <w:rFonts w:ascii="Helvetica" w:hAnsi="Helvetica"/>
                <w:sz w:val="20"/>
                <w:szCs w:val="20"/>
              </w:rPr>
              <w:t>.</w:t>
            </w:r>
          </w:p>
        </w:tc>
      </w:tr>
      <w:tr w:rsidR="007A1012" w:rsidRPr="00246FB1" w14:paraId="61E0187D" w14:textId="77777777" w:rsidTr="2FCC87FA">
        <w:trPr>
          <w:trHeight w:val="452"/>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0F45D989" w14:textId="3F49E3E0" w:rsidR="007A1012" w:rsidRPr="008830E5" w:rsidRDefault="007A1012" w:rsidP="00DB15BB">
            <w:pPr>
              <w:jc w:val="both"/>
              <w:rPr>
                <w:rFonts w:ascii="Helvetica" w:hAnsi="Helvetica"/>
                <w:sz w:val="20"/>
                <w:szCs w:val="20"/>
              </w:rPr>
            </w:pPr>
            <w:r w:rsidRPr="00246FB1">
              <w:rPr>
                <w:rFonts w:ascii="Helvetica" w:hAnsi="Helvetica"/>
                <w:sz w:val="20"/>
                <w:szCs w:val="20"/>
              </w:rPr>
              <w:t xml:space="preserve">Ministerio de Ambiente y Desarrollo Sostenible </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5CDCDCB3" w14:textId="20A13550"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31167B9C" w:rsidRPr="00246FB1">
              <w:rPr>
                <w:rFonts w:ascii="Helvetica" w:hAnsi="Helvetica"/>
                <w:sz w:val="20"/>
                <w:szCs w:val="20"/>
              </w:rPr>
              <w:t>a</w:t>
            </w:r>
            <w:r w:rsidRPr="00246FB1">
              <w:rPr>
                <w:rFonts w:ascii="Helvetica" w:hAnsi="Helvetica"/>
                <w:sz w:val="20"/>
                <w:szCs w:val="20"/>
              </w:rPr>
              <w:t>s y l</w:t>
            </w:r>
            <w:r w:rsidR="42C2705A" w:rsidRPr="00246FB1">
              <w:rPr>
                <w:rFonts w:ascii="Helvetica" w:hAnsi="Helvetica"/>
                <w:sz w:val="20"/>
                <w:szCs w:val="20"/>
              </w:rPr>
              <w:t>o</w:t>
            </w:r>
            <w:r w:rsidRPr="00246FB1">
              <w:rPr>
                <w:rFonts w:ascii="Helvetica" w:hAnsi="Helvetica"/>
                <w:sz w:val="20"/>
                <w:szCs w:val="20"/>
              </w:rPr>
              <w:t>s jóvenes colombianos que participan en la modalidad</w:t>
            </w:r>
            <w:r w:rsidR="00DB15BB" w:rsidRPr="00246FB1">
              <w:rPr>
                <w:rFonts w:ascii="Helvetica" w:hAnsi="Helvetica"/>
                <w:sz w:val="20"/>
                <w:szCs w:val="20"/>
              </w:rPr>
              <w:t xml:space="preserve"> que lidera</w:t>
            </w:r>
            <w:r w:rsidRPr="00246FB1">
              <w:rPr>
                <w:rFonts w:ascii="Helvetica" w:hAnsi="Helvetica"/>
                <w:sz w:val="20"/>
                <w:szCs w:val="20"/>
              </w:rPr>
              <w:t>.</w:t>
            </w:r>
          </w:p>
        </w:tc>
      </w:tr>
      <w:tr w:rsidR="007A1012" w:rsidRPr="00246FB1" w14:paraId="6CC1B353" w14:textId="77777777" w:rsidTr="2FCC87FA">
        <w:trPr>
          <w:trHeight w:val="3917"/>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6D186E84" w14:textId="1F171224" w:rsidR="007A1012" w:rsidRPr="008830E5" w:rsidRDefault="007A1012" w:rsidP="00DB15BB">
            <w:pPr>
              <w:jc w:val="both"/>
              <w:rPr>
                <w:rFonts w:ascii="Helvetica" w:hAnsi="Helvetica"/>
                <w:sz w:val="20"/>
                <w:szCs w:val="20"/>
              </w:rPr>
            </w:pPr>
            <w:r w:rsidRPr="00246FB1">
              <w:rPr>
                <w:rFonts w:ascii="Helvetica" w:hAnsi="Helvetica"/>
                <w:sz w:val="20"/>
                <w:szCs w:val="20"/>
              </w:rPr>
              <w:t>Ministerio de Igualdad y Equidad.</w:t>
            </w:r>
          </w:p>
          <w:p w14:paraId="5D54A880" w14:textId="77777777" w:rsidR="007A1012" w:rsidRPr="008830E5" w:rsidRDefault="007A1012" w:rsidP="00DB15BB">
            <w:pPr>
              <w:jc w:val="both"/>
              <w:rPr>
                <w:rFonts w:ascii="Helvetica" w:hAnsi="Helvetica"/>
                <w:sz w:val="20"/>
                <w:szCs w:val="20"/>
              </w:rPr>
            </w:pPr>
            <w:r w:rsidRPr="00246FB1">
              <w:rPr>
                <w:rFonts w:ascii="Helvetica" w:hAnsi="Helvetica"/>
                <w:sz w:val="20"/>
                <w:szCs w:val="20"/>
              </w:rPr>
              <w:t xml:space="preserve"> </w:t>
            </w:r>
          </w:p>
          <w:p w14:paraId="13D11BBB" w14:textId="77777777" w:rsidR="007A1012" w:rsidRPr="00246FB1" w:rsidRDefault="007A1012" w:rsidP="00DB15BB">
            <w:pPr>
              <w:jc w:val="both"/>
              <w:rPr>
                <w:rFonts w:ascii="Helvetica" w:hAnsi="Helvetica"/>
                <w:sz w:val="20"/>
                <w:szCs w:val="20"/>
              </w:rPr>
            </w:pP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5EE4710C" w14:textId="352AA688"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Participar en el Comité Técnico del Servicio Social para la Paz.</w:t>
            </w:r>
          </w:p>
          <w:p w14:paraId="40438D11" w14:textId="3DF227B8"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 xml:space="preserve">Liderar la implementación del Servicio Social para la Paz en conjunto con el Departamento Administrativo de la Función Pública. </w:t>
            </w:r>
          </w:p>
          <w:p w14:paraId="32CBB17D" w14:textId="2C01DF68"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los contenidos y/o lineamientos para generar espacios seguros y libres de discriminación y racismo para los Promotores del Servicio Social para la Paz, en cualquiera de sus modalidades.</w:t>
            </w:r>
          </w:p>
          <w:p w14:paraId="68181C89" w14:textId="52FE9AFF"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155E4840" w:rsidRPr="00246FB1">
              <w:rPr>
                <w:rFonts w:ascii="Helvetica" w:hAnsi="Helvetica"/>
                <w:sz w:val="20"/>
                <w:szCs w:val="20"/>
              </w:rPr>
              <w:t>a</w:t>
            </w:r>
            <w:r w:rsidRPr="00246FB1">
              <w:rPr>
                <w:rFonts w:ascii="Helvetica" w:hAnsi="Helvetica"/>
                <w:sz w:val="20"/>
                <w:szCs w:val="20"/>
              </w:rPr>
              <w:t>s y l</w:t>
            </w:r>
            <w:r w:rsidR="624EAEE1" w:rsidRPr="00246FB1">
              <w:rPr>
                <w:rFonts w:ascii="Helvetica" w:hAnsi="Helvetica"/>
                <w:sz w:val="20"/>
                <w:szCs w:val="20"/>
              </w:rPr>
              <w:t>o</w:t>
            </w:r>
            <w:r w:rsidRPr="00246FB1">
              <w:rPr>
                <w:rFonts w:ascii="Helvetica" w:hAnsi="Helvetica"/>
                <w:sz w:val="20"/>
                <w:szCs w:val="20"/>
              </w:rPr>
              <w:t xml:space="preserve">s jóvenes colombianos que participan en las modalidades que lidera. </w:t>
            </w:r>
          </w:p>
          <w:p w14:paraId="2450526E" w14:textId="77777777"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 xml:space="preserve">Diseñar en conjunto con el Departamento Administrativo de la Función Pública el mecanismo para la elección del Promotor del Servicio Social para la Paz que participará como representante en el Comité Técnico. </w:t>
            </w:r>
          </w:p>
          <w:p w14:paraId="1BC27B91" w14:textId="2A31510B"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Realizar en articulación con el DAFP una convocatoria en el último trimestre de cada año para todas las modalidades del Servicio Social para la Paz, garantizando la promoción y amplia difusión en medios de comunicación públicos y privados.</w:t>
            </w:r>
          </w:p>
        </w:tc>
      </w:tr>
      <w:tr w:rsidR="007A1012" w:rsidRPr="00246FB1" w14:paraId="3EACCBF6" w14:textId="77777777" w:rsidTr="2FCC87FA">
        <w:trPr>
          <w:trHeight w:val="800"/>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2AB9D94A" w14:textId="56367E7E" w:rsidR="007A1012" w:rsidRPr="004278EE" w:rsidRDefault="007A1012" w:rsidP="00DB15BB">
            <w:pPr>
              <w:jc w:val="both"/>
              <w:rPr>
                <w:rFonts w:ascii="Helvetica" w:hAnsi="Helvetica"/>
                <w:sz w:val="20"/>
                <w:szCs w:val="20"/>
              </w:rPr>
            </w:pPr>
            <w:r w:rsidRPr="00246FB1">
              <w:rPr>
                <w:rFonts w:ascii="Helvetica" w:hAnsi="Helvetica"/>
                <w:sz w:val="20"/>
                <w:szCs w:val="20"/>
              </w:rPr>
              <w:t>Ministerio de Agricultura y Desarrollo Rural.</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257D7B45" w14:textId="454283C3"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78202D10" w:rsidRPr="00246FB1">
              <w:rPr>
                <w:rFonts w:ascii="Helvetica" w:hAnsi="Helvetica"/>
                <w:sz w:val="20"/>
                <w:szCs w:val="20"/>
              </w:rPr>
              <w:t>a</w:t>
            </w:r>
            <w:r w:rsidRPr="00246FB1">
              <w:rPr>
                <w:rFonts w:ascii="Helvetica" w:hAnsi="Helvetica"/>
                <w:sz w:val="20"/>
                <w:szCs w:val="20"/>
              </w:rPr>
              <w:t>s y l</w:t>
            </w:r>
            <w:r w:rsidR="218C6E28" w:rsidRPr="00246FB1">
              <w:rPr>
                <w:rFonts w:ascii="Helvetica" w:hAnsi="Helvetica"/>
                <w:sz w:val="20"/>
                <w:szCs w:val="20"/>
              </w:rPr>
              <w:t>o</w:t>
            </w:r>
            <w:r w:rsidRPr="00246FB1">
              <w:rPr>
                <w:rFonts w:ascii="Helvetica" w:hAnsi="Helvetica"/>
                <w:sz w:val="20"/>
                <w:szCs w:val="20"/>
              </w:rPr>
              <w:t xml:space="preserve">s jóvenes colombianos que participan en las modalidades que lidera. </w:t>
            </w:r>
          </w:p>
        </w:tc>
      </w:tr>
      <w:tr w:rsidR="007A1012" w:rsidRPr="00246FB1" w14:paraId="5E561E7C" w14:textId="77777777" w:rsidTr="2FCC87FA">
        <w:trPr>
          <w:trHeight w:val="760"/>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061979E2" w14:textId="22AF784B" w:rsidR="007A1012" w:rsidRPr="004278EE" w:rsidRDefault="007A1012" w:rsidP="002B0FBE">
            <w:pPr>
              <w:jc w:val="both"/>
              <w:rPr>
                <w:rFonts w:ascii="Helvetica" w:hAnsi="Helvetica"/>
                <w:sz w:val="20"/>
                <w:szCs w:val="20"/>
              </w:rPr>
            </w:pPr>
            <w:r w:rsidRPr="00246FB1">
              <w:rPr>
                <w:rFonts w:ascii="Helvetica" w:hAnsi="Helvetica"/>
                <w:sz w:val="20"/>
                <w:szCs w:val="20"/>
              </w:rPr>
              <w:t xml:space="preserve">Ministerio de las Culturas, las Artes y los Saberes </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421CC221" w14:textId="365C3B29"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2A673545" w:rsidRPr="00246FB1">
              <w:rPr>
                <w:rFonts w:ascii="Helvetica" w:hAnsi="Helvetica"/>
                <w:sz w:val="20"/>
                <w:szCs w:val="20"/>
              </w:rPr>
              <w:t>a</w:t>
            </w:r>
            <w:r w:rsidRPr="00246FB1">
              <w:rPr>
                <w:rFonts w:ascii="Helvetica" w:hAnsi="Helvetica"/>
                <w:sz w:val="20"/>
                <w:szCs w:val="20"/>
              </w:rPr>
              <w:t>s y l</w:t>
            </w:r>
            <w:r w:rsidR="20E85917" w:rsidRPr="00246FB1">
              <w:rPr>
                <w:rFonts w:ascii="Helvetica" w:hAnsi="Helvetica"/>
                <w:sz w:val="20"/>
                <w:szCs w:val="20"/>
              </w:rPr>
              <w:t>o</w:t>
            </w:r>
            <w:r w:rsidRPr="00246FB1">
              <w:rPr>
                <w:rFonts w:ascii="Helvetica" w:hAnsi="Helvetica"/>
                <w:sz w:val="20"/>
                <w:szCs w:val="20"/>
              </w:rPr>
              <w:t xml:space="preserve">s jóvenes colombianos que participan en las modalidades que lidera. </w:t>
            </w:r>
          </w:p>
        </w:tc>
      </w:tr>
      <w:tr w:rsidR="007A1012" w:rsidRPr="00246FB1" w14:paraId="4C05775A" w14:textId="77777777" w:rsidTr="2FCC87FA">
        <w:trPr>
          <w:trHeight w:val="1364"/>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35C1D9CE" w14:textId="113C7EC4" w:rsidR="007A1012" w:rsidRPr="00246FB1" w:rsidRDefault="007A1012" w:rsidP="002B0FBE">
            <w:pPr>
              <w:jc w:val="both"/>
              <w:rPr>
                <w:rFonts w:ascii="Helvetica" w:hAnsi="Helvetica"/>
                <w:sz w:val="20"/>
                <w:szCs w:val="20"/>
              </w:rPr>
            </w:pPr>
            <w:r w:rsidRPr="00246FB1">
              <w:rPr>
                <w:rFonts w:ascii="Helvetica" w:hAnsi="Helvetica"/>
                <w:sz w:val="20"/>
                <w:szCs w:val="20"/>
              </w:rPr>
              <w:t>Servicio Nacional de Aprendizaje</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2FD54220" w14:textId="297D7AE0"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Coordinar y orientar el proceso de formación respecto de la modalidad del servicio específica y las competencias transversales, de acuerdo con la disponibilidad presupuestal, el Marco Fiscal de Mediano Plazo y el marco de Gasto de mediano Plazo.</w:t>
            </w:r>
          </w:p>
        </w:tc>
      </w:tr>
      <w:tr w:rsidR="007A1012" w:rsidRPr="00246FB1" w14:paraId="0B349B78" w14:textId="77777777" w:rsidTr="2FCC87FA">
        <w:trPr>
          <w:trHeight w:val="331"/>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2B0433DC" w14:textId="0C6E89A0" w:rsidR="007A1012" w:rsidRPr="00246FB1" w:rsidRDefault="007A1012" w:rsidP="002B0FBE">
            <w:pPr>
              <w:jc w:val="both"/>
              <w:rPr>
                <w:rFonts w:ascii="Helvetica" w:hAnsi="Helvetica"/>
                <w:sz w:val="20"/>
                <w:szCs w:val="20"/>
              </w:rPr>
            </w:pPr>
            <w:r w:rsidRPr="00246FB1">
              <w:rPr>
                <w:rFonts w:ascii="Helvetica" w:hAnsi="Helvetica"/>
                <w:sz w:val="20"/>
                <w:szCs w:val="20"/>
              </w:rPr>
              <w:lastRenderedPageBreak/>
              <w:t xml:space="preserve">Unidad Nacional para la Gestión del Riesgo de Desastres </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3021F80E" w14:textId="56B778EF"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Desarrollar acciones para l</w:t>
            </w:r>
            <w:r w:rsidR="5DFC2378" w:rsidRPr="00246FB1">
              <w:rPr>
                <w:rFonts w:ascii="Helvetica" w:hAnsi="Helvetica"/>
                <w:sz w:val="20"/>
                <w:szCs w:val="20"/>
              </w:rPr>
              <w:t>a</w:t>
            </w:r>
            <w:r w:rsidRPr="00246FB1">
              <w:rPr>
                <w:rFonts w:ascii="Helvetica" w:hAnsi="Helvetica"/>
                <w:sz w:val="20"/>
                <w:szCs w:val="20"/>
              </w:rPr>
              <w:t>s y l</w:t>
            </w:r>
            <w:r w:rsidR="7EDFDC37" w:rsidRPr="00246FB1">
              <w:rPr>
                <w:rFonts w:ascii="Helvetica" w:hAnsi="Helvetica"/>
                <w:sz w:val="20"/>
                <w:szCs w:val="20"/>
              </w:rPr>
              <w:t>o</w:t>
            </w:r>
            <w:r w:rsidRPr="00246FB1">
              <w:rPr>
                <w:rFonts w:ascii="Helvetica" w:hAnsi="Helvetica"/>
                <w:sz w:val="20"/>
                <w:szCs w:val="20"/>
              </w:rPr>
              <w:t xml:space="preserve">s jóvenes colombianos que participan en las modalidades que lidera. </w:t>
            </w:r>
          </w:p>
        </w:tc>
      </w:tr>
      <w:tr w:rsidR="007A1012" w:rsidRPr="00246FB1" w14:paraId="7BF9DF55" w14:textId="77777777" w:rsidTr="2FCC87FA">
        <w:trPr>
          <w:trHeight w:val="657"/>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1ECD8EC9" w14:textId="122EDC56" w:rsidR="007A1012" w:rsidRPr="00246FB1" w:rsidRDefault="007A1012" w:rsidP="00DB15BB">
            <w:pPr>
              <w:jc w:val="both"/>
              <w:rPr>
                <w:rFonts w:ascii="Helvetica" w:hAnsi="Helvetica"/>
                <w:sz w:val="20"/>
                <w:szCs w:val="20"/>
              </w:rPr>
            </w:pPr>
            <w:r w:rsidRPr="00246FB1">
              <w:rPr>
                <w:rFonts w:ascii="Helvetica" w:hAnsi="Helvetica"/>
                <w:sz w:val="20"/>
                <w:szCs w:val="20"/>
              </w:rPr>
              <w:t>Ministerio del Trabajo</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39EC0C9A" w14:textId="388425EB"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 xml:space="preserve">Expedir la reglamentación para la inclusión de los </w:t>
            </w:r>
            <w:r w:rsidR="3F650D6C" w:rsidRPr="00246FB1">
              <w:rPr>
                <w:rFonts w:ascii="Helvetica" w:hAnsi="Helvetica"/>
                <w:sz w:val="20"/>
                <w:szCs w:val="20"/>
              </w:rPr>
              <w:t>P</w:t>
            </w:r>
            <w:r w:rsidRPr="00246FB1">
              <w:rPr>
                <w:rFonts w:ascii="Helvetica" w:hAnsi="Helvetica"/>
                <w:sz w:val="20"/>
                <w:szCs w:val="20"/>
              </w:rPr>
              <w:t>romotores del Servicio Social para la Paz, en el Sistema de Gestión de la Seguridad y Salud en el Trabajo de la entidad pública donde se desarrollará el servicio.</w:t>
            </w:r>
          </w:p>
        </w:tc>
      </w:tr>
      <w:tr w:rsidR="007A1012" w:rsidRPr="00246FB1" w14:paraId="5510D88A" w14:textId="77777777" w:rsidTr="2FCC87FA">
        <w:trPr>
          <w:trHeight w:val="657"/>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638054AB" w14:textId="1ED600DC" w:rsidR="007A1012" w:rsidRPr="00246FB1" w:rsidRDefault="66950DF8" w:rsidP="00DB15BB">
            <w:pPr>
              <w:jc w:val="both"/>
              <w:rPr>
                <w:rFonts w:ascii="Helvetica" w:hAnsi="Helvetica"/>
                <w:sz w:val="20"/>
                <w:szCs w:val="20"/>
              </w:rPr>
            </w:pPr>
            <w:r w:rsidRPr="00246FB1">
              <w:rPr>
                <w:rFonts w:ascii="Helvetica" w:hAnsi="Helvetica"/>
                <w:sz w:val="20"/>
                <w:szCs w:val="20"/>
              </w:rPr>
              <w:t>Ministerio de Defensa</w:t>
            </w:r>
            <w:r w:rsidR="18EE28A3" w:rsidRPr="00246FB1">
              <w:rPr>
                <w:rFonts w:ascii="Helvetica" w:hAnsi="Helvetica"/>
                <w:sz w:val="20"/>
                <w:szCs w:val="20"/>
              </w:rPr>
              <w:t xml:space="preserve"> Nacional</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3C742081" w14:textId="77777777"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Participar en el Comité Técnico del Servicio Social para la Paz.</w:t>
            </w:r>
          </w:p>
          <w:p w14:paraId="7854D984" w14:textId="77777777"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 xml:space="preserve">Proporcionar al Departamento Administrativo de la Función Pública, la información necesaria para la inscripción de quienes cumplan con los requisitos para participar en el Servicio Social para la Paz. </w:t>
            </w:r>
          </w:p>
          <w:p w14:paraId="652E6013" w14:textId="77777777" w:rsidR="007A1012" w:rsidRPr="00246FB1"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 xml:space="preserve">Presentar al Comité Técnico del Servicio Social para la Paz el Plan Anual de Incorporación. </w:t>
            </w:r>
          </w:p>
          <w:p w14:paraId="3A125F14" w14:textId="200CEA67" w:rsidR="007A1012" w:rsidRPr="00246FB1" w:rsidRDefault="66950DF8"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Incluir a los Promotores del Servicio Social para la Paz en su sistema de información durante la prestación del servicio y actualizarla una vez culmine</w:t>
            </w:r>
            <w:r w:rsidR="2AD73A1A" w:rsidRPr="00246FB1">
              <w:rPr>
                <w:rFonts w:ascii="Helvetica" w:hAnsi="Helvetica"/>
                <w:sz w:val="20"/>
                <w:szCs w:val="20"/>
              </w:rPr>
              <w:t>n</w:t>
            </w:r>
            <w:r w:rsidRPr="00246FB1">
              <w:rPr>
                <w:rFonts w:ascii="Helvetica" w:hAnsi="Helvetica"/>
                <w:sz w:val="20"/>
                <w:szCs w:val="20"/>
              </w:rPr>
              <w:t>.</w:t>
            </w:r>
            <w:r w:rsidRPr="004278EE">
              <w:rPr>
                <w:rFonts w:ascii="Helvetica" w:hAnsi="Helvetica"/>
                <w:sz w:val="20"/>
                <w:szCs w:val="20"/>
              </w:rPr>
              <w:t xml:space="preserve"> </w:t>
            </w:r>
          </w:p>
        </w:tc>
      </w:tr>
      <w:tr w:rsidR="007A1012" w:rsidRPr="00246FB1" w14:paraId="1105620E" w14:textId="77777777" w:rsidTr="2FCC87FA">
        <w:trPr>
          <w:trHeight w:val="657"/>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05889736" w14:textId="3ADB15A1" w:rsidR="007A1012" w:rsidRPr="00246FB1" w:rsidRDefault="007A1012" w:rsidP="00DB15BB">
            <w:pPr>
              <w:jc w:val="both"/>
              <w:rPr>
                <w:rFonts w:ascii="Helvetica" w:hAnsi="Helvetica"/>
                <w:sz w:val="20"/>
                <w:szCs w:val="20"/>
              </w:rPr>
            </w:pPr>
            <w:r w:rsidRPr="00246FB1">
              <w:rPr>
                <w:rFonts w:ascii="Helvetica" w:hAnsi="Helvetica"/>
                <w:sz w:val="20"/>
                <w:szCs w:val="20"/>
              </w:rPr>
              <w:t xml:space="preserve">Ministerio de Salud y Protección Social </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641DAF75" w14:textId="62C461F5" w:rsidR="007A1012" w:rsidRPr="004278EE" w:rsidRDefault="007A101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Realizar las adecuaciones que correspondan en el Formulario Único de Afiliación y reporte de novedades al Sistema General de Riesgos Laborales y en la Planilla Integrada de Liquidación de Aportes – PILA-.</w:t>
            </w:r>
          </w:p>
        </w:tc>
      </w:tr>
      <w:tr w:rsidR="00B8351A" w:rsidRPr="00246FB1" w14:paraId="0FBA55B3" w14:textId="77777777" w:rsidTr="2FCC87FA">
        <w:trPr>
          <w:trHeight w:val="657"/>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231011B9" w14:textId="16009537" w:rsidR="00B8351A" w:rsidRPr="00246FB1" w:rsidRDefault="00B8351A" w:rsidP="00B8351A">
            <w:pPr>
              <w:rPr>
                <w:rFonts w:ascii="Helvetica" w:hAnsi="Helvetica"/>
                <w:sz w:val="20"/>
                <w:szCs w:val="20"/>
              </w:rPr>
            </w:pPr>
            <w:r w:rsidRPr="00246FB1">
              <w:rPr>
                <w:rFonts w:ascii="Helvetica" w:hAnsi="Helvetica"/>
                <w:sz w:val="20"/>
                <w:szCs w:val="20"/>
              </w:rPr>
              <w:t>Entidades Financieras</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01A5FA0D" w14:textId="77777777" w:rsidR="00B8351A" w:rsidRPr="00246FB1" w:rsidRDefault="00A90443"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Asegurar la confidencialidad de la información proporcionada por el programa.</w:t>
            </w:r>
          </w:p>
          <w:p w14:paraId="3A84B256" w14:textId="7CC57499" w:rsidR="00A90443" w:rsidRPr="00246FB1" w:rsidRDefault="02C36942" w:rsidP="00CE2150">
            <w:pPr>
              <w:pStyle w:val="Prrafodelista"/>
              <w:numPr>
                <w:ilvl w:val="0"/>
                <w:numId w:val="15"/>
              </w:numPr>
              <w:ind w:left="127" w:firstLine="0"/>
              <w:jc w:val="both"/>
              <w:rPr>
                <w:rFonts w:ascii="Helvetica" w:hAnsi="Helvetica"/>
                <w:sz w:val="20"/>
                <w:szCs w:val="20"/>
              </w:rPr>
            </w:pPr>
            <w:r w:rsidRPr="00246FB1">
              <w:rPr>
                <w:rFonts w:ascii="Helvetica" w:hAnsi="Helvetica"/>
                <w:sz w:val="20"/>
                <w:szCs w:val="20"/>
              </w:rPr>
              <w:t xml:space="preserve">Transferir los recursos a las titulares de forma eficiente, oportuna, transparente, completa y segura, </w:t>
            </w:r>
            <w:r w:rsidR="70737937" w:rsidRPr="00246FB1">
              <w:rPr>
                <w:rFonts w:ascii="Helvetica" w:hAnsi="Helvetica"/>
                <w:sz w:val="20"/>
                <w:szCs w:val="20"/>
              </w:rPr>
              <w:t xml:space="preserve">de acuerdo </w:t>
            </w:r>
            <w:r w:rsidR="097E796E" w:rsidRPr="00246FB1">
              <w:rPr>
                <w:rFonts w:ascii="Helvetica" w:hAnsi="Helvetica"/>
                <w:sz w:val="20"/>
                <w:szCs w:val="20"/>
              </w:rPr>
              <w:t>con</w:t>
            </w:r>
            <w:r w:rsidR="70737937" w:rsidRPr="00246FB1">
              <w:rPr>
                <w:rFonts w:ascii="Helvetica" w:hAnsi="Helvetica"/>
                <w:sz w:val="20"/>
                <w:szCs w:val="20"/>
              </w:rPr>
              <w:t xml:space="preserve"> las </w:t>
            </w:r>
            <w:r w:rsidRPr="00246FB1">
              <w:rPr>
                <w:rFonts w:ascii="Helvetica" w:hAnsi="Helvetica"/>
                <w:sz w:val="20"/>
                <w:szCs w:val="20"/>
              </w:rPr>
              <w:t>condiciones</w:t>
            </w:r>
            <w:r w:rsidR="70737937" w:rsidRPr="00246FB1">
              <w:rPr>
                <w:rFonts w:ascii="Helvetica" w:hAnsi="Helvetica"/>
                <w:sz w:val="20"/>
                <w:szCs w:val="20"/>
              </w:rPr>
              <w:t xml:space="preserve"> que sean</w:t>
            </w:r>
            <w:r w:rsidRPr="00246FB1">
              <w:rPr>
                <w:rFonts w:ascii="Helvetica" w:hAnsi="Helvetica"/>
                <w:sz w:val="20"/>
                <w:szCs w:val="20"/>
              </w:rPr>
              <w:t xml:space="preserve"> acordadas.</w:t>
            </w:r>
          </w:p>
        </w:tc>
      </w:tr>
      <w:tr w:rsidR="2FCC87FA" w14:paraId="563AABC7" w14:textId="77777777" w:rsidTr="2FCC87FA">
        <w:trPr>
          <w:trHeight w:val="300"/>
        </w:trPr>
        <w:tc>
          <w:tcPr>
            <w:tcW w:w="19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6BEAABA7" w14:textId="050F2D07" w:rsidR="1143EC0F" w:rsidRDefault="1143EC0F" w:rsidP="2FCC87FA">
            <w:pPr>
              <w:rPr>
                <w:rFonts w:ascii="Helvetica" w:hAnsi="Helvetica"/>
                <w:sz w:val="20"/>
                <w:szCs w:val="20"/>
              </w:rPr>
            </w:pPr>
            <w:r w:rsidRPr="2FCC87FA">
              <w:rPr>
                <w:rFonts w:ascii="Helvetica" w:hAnsi="Helvetica"/>
                <w:sz w:val="20"/>
                <w:szCs w:val="20"/>
              </w:rPr>
              <w:t>Entidades de Cooperación Internacional</w:t>
            </w:r>
          </w:p>
        </w:tc>
        <w:tc>
          <w:tcPr>
            <w:tcW w:w="70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Pr>
          <w:p w14:paraId="2EDC2E6C" w14:textId="3DBCA3EA" w:rsidR="2B6D49A8" w:rsidRDefault="2B6D49A8" w:rsidP="2FCC87FA">
            <w:pPr>
              <w:pStyle w:val="Prrafodelista"/>
              <w:numPr>
                <w:ilvl w:val="0"/>
                <w:numId w:val="2"/>
              </w:numPr>
              <w:ind w:left="180"/>
              <w:jc w:val="both"/>
              <w:rPr>
                <w:rFonts w:ascii="Helvetica" w:hAnsi="Helvetica"/>
                <w:sz w:val="20"/>
                <w:szCs w:val="20"/>
              </w:rPr>
            </w:pPr>
            <w:r w:rsidRPr="2FCC87FA">
              <w:rPr>
                <w:rFonts w:ascii="Helvetica" w:hAnsi="Helvetica"/>
                <w:sz w:val="20"/>
                <w:szCs w:val="20"/>
              </w:rPr>
              <w:t xml:space="preserve">Contribuir </w:t>
            </w:r>
            <w:r w:rsidR="3192CCE2" w:rsidRPr="2FCC87FA">
              <w:rPr>
                <w:sz w:val="20"/>
                <w:szCs w:val="20"/>
              </w:rPr>
              <w:t>al desarrollo del Servicio Social para la Paz</w:t>
            </w:r>
            <w:r w:rsidRPr="2FCC87FA">
              <w:rPr>
                <w:sz w:val="20"/>
                <w:szCs w:val="20"/>
              </w:rPr>
              <w:t xml:space="preserve"> mediante la transferencia de recursos técnicos y financieros.</w:t>
            </w:r>
          </w:p>
        </w:tc>
      </w:tr>
    </w:tbl>
    <w:p w14:paraId="65EF1824" w14:textId="5771B531" w:rsidR="00962483" w:rsidRPr="00246FB1" w:rsidRDefault="00415C81" w:rsidP="00DB15BB">
      <w:pPr>
        <w:jc w:val="both"/>
        <w:rPr>
          <w:rFonts w:ascii="Helvetica" w:hAnsi="Helvetica"/>
          <w:sz w:val="22"/>
          <w:szCs w:val="22"/>
        </w:rPr>
      </w:pPr>
      <w:r w:rsidRPr="004278EE">
        <w:rPr>
          <w:rFonts w:ascii="Helvetica" w:hAnsi="Helvetica"/>
          <w:b/>
          <w:bCs/>
          <w:sz w:val="22"/>
          <w:szCs w:val="22"/>
        </w:rPr>
        <w:t>Fuente:</w:t>
      </w:r>
      <w:r w:rsidRPr="00246FB1">
        <w:rPr>
          <w:rFonts w:ascii="Helvetica" w:hAnsi="Helvetica"/>
          <w:sz w:val="22"/>
          <w:szCs w:val="22"/>
        </w:rPr>
        <w:t xml:space="preserve"> Elaboración propia</w:t>
      </w:r>
      <w:r w:rsidR="004278EE">
        <w:rPr>
          <w:rFonts w:ascii="Helvetica" w:hAnsi="Helvetica"/>
          <w:sz w:val="22"/>
          <w:szCs w:val="22"/>
        </w:rPr>
        <w:t>,</w:t>
      </w:r>
      <w:r w:rsidR="00246FB1" w:rsidRPr="00246FB1">
        <w:rPr>
          <w:rFonts w:ascii="Helvetica" w:hAnsi="Helvetica"/>
          <w:sz w:val="22"/>
          <w:szCs w:val="22"/>
        </w:rPr>
        <w:t xml:space="preserve"> 2024</w:t>
      </w:r>
    </w:p>
    <w:p w14:paraId="12318FE0" w14:textId="40E7E914" w:rsidR="004B0820" w:rsidRDefault="00A7574F" w:rsidP="00415C81">
      <w:pPr>
        <w:spacing w:line="240" w:lineRule="auto"/>
        <w:contextualSpacing/>
        <w:jc w:val="both"/>
        <w:rPr>
          <w:rFonts w:ascii="Helvetica" w:hAnsi="Helvetica"/>
          <w:sz w:val="22"/>
          <w:szCs w:val="22"/>
        </w:rPr>
      </w:pPr>
      <w:r w:rsidRPr="00246FB1">
        <w:rPr>
          <w:rFonts w:ascii="Helvetica" w:hAnsi="Helvetica"/>
          <w:sz w:val="22"/>
          <w:szCs w:val="22"/>
        </w:rPr>
        <w:t>Las entidades de la Rama Ejecutiva del Orden Nacional podrán realizar su postulación</w:t>
      </w:r>
      <w:r w:rsidR="000C4DC9" w:rsidRPr="00246FB1">
        <w:rPr>
          <w:rFonts w:ascii="Helvetica" w:hAnsi="Helvetica"/>
          <w:sz w:val="22"/>
          <w:szCs w:val="22"/>
        </w:rPr>
        <w:t xml:space="preserve"> para participar en el programa</w:t>
      </w:r>
      <w:r w:rsidRPr="00246FB1">
        <w:rPr>
          <w:rFonts w:ascii="Helvetica" w:hAnsi="Helvetica"/>
          <w:sz w:val="22"/>
          <w:szCs w:val="22"/>
        </w:rPr>
        <w:t xml:space="preserve"> a</w:t>
      </w:r>
      <w:r w:rsidR="00C007C6" w:rsidRPr="00246FB1">
        <w:rPr>
          <w:rFonts w:ascii="Helvetica" w:hAnsi="Helvetica"/>
          <w:sz w:val="22"/>
          <w:szCs w:val="22"/>
        </w:rPr>
        <w:t>nte e</w:t>
      </w:r>
      <w:r w:rsidR="00B7174F" w:rsidRPr="00246FB1">
        <w:rPr>
          <w:rFonts w:ascii="Helvetica" w:hAnsi="Helvetica"/>
          <w:sz w:val="22"/>
          <w:szCs w:val="22"/>
        </w:rPr>
        <w:t>l Comité Técnico del Servicio Social para la Paz</w:t>
      </w:r>
      <w:r w:rsidRPr="00246FB1">
        <w:rPr>
          <w:rFonts w:ascii="Helvetica" w:hAnsi="Helvetica"/>
          <w:sz w:val="22"/>
          <w:szCs w:val="22"/>
        </w:rPr>
        <w:t xml:space="preserve">, de acuerdo </w:t>
      </w:r>
      <w:r w:rsidR="67990331" w:rsidRPr="00246FB1">
        <w:rPr>
          <w:rFonts w:ascii="Helvetica" w:hAnsi="Helvetica"/>
          <w:sz w:val="22"/>
          <w:szCs w:val="22"/>
        </w:rPr>
        <w:t>con</w:t>
      </w:r>
      <w:r w:rsidRPr="00246FB1">
        <w:rPr>
          <w:rFonts w:ascii="Helvetica" w:hAnsi="Helvetica"/>
          <w:sz w:val="22"/>
          <w:szCs w:val="22"/>
        </w:rPr>
        <w:t xml:space="preserve"> la modalidad de su interés</w:t>
      </w:r>
      <w:r w:rsidR="005322C3" w:rsidRPr="00246FB1">
        <w:rPr>
          <w:rFonts w:ascii="Helvetica" w:hAnsi="Helvetica"/>
          <w:sz w:val="22"/>
          <w:szCs w:val="22"/>
        </w:rPr>
        <w:t xml:space="preserve"> </w:t>
      </w:r>
      <w:r w:rsidR="007846D3" w:rsidRPr="00246FB1">
        <w:rPr>
          <w:rFonts w:ascii="Helvetica" w:hAnsi="Helvetica"/>
          <w:sz w:val="22"/>
          <w:szCs w:val="22"/>
        </w:rPr>
        <w:t xml:space="preserve">a través de la </w:t>
      </w:r>
      <w:r w:rsidR="00AA4E5B" w:rsidRPr="00246FB1">
        <w:rPr>
          <w:rFonts w:ascii="Helvetica" w:hAnsi="Helvetica"/>
          <w:sz w:val="22"/>
          <w:szCs w:val="22"/>
        </w:rPr>
        <w:t>Carta de Intención</w:t>
      </w:r>
      <w:r w:rsidR="007846D3" w:rsidRPr="00246FB1">
        <w:rPr>
          <w:rFonts w:ascii="Helvetica" w:hAnsi="Helvetica"/>
          <w:sz w:val="22"/>
          <w:szCs w:val="22"/>
        </w:rPr>
        <w:t xml:space="preserve"> </w:t>
      </w:r>
      <w:r w:rsidR="00BD13D4" w:rsidRPr="00246FB1">
        <w:rPr>
          <w:rFonts w:ascii="Helvetica" w:hAnsi="Helvetica"/>
          <w:sz w:val="22"/>
          <w:szCs w:val="22"/>
        </w:rPr>
        <w:t>(Ver Anexo A</w:t>
      </w:r>
      <w:r w:rsidR="005322C3" w:rsidRPr="00246FB1">
        <w:rPr>
          <w:rFonts w:ascii="Helvetica" w:hAnsi="Helvetica"/>
          <w:sz w:val="22"/>
          <w:szCs w:val="22"/>
        </w:rPr>
        <w:t>)</w:t>
      </w:r>
      <w:r w:rsidRPr="00246FB1">
        <w:rPr>
          <w:rFonts w:ascii="Helvetica" w:hAnsi="Helvetica"/>
          <w:sz w:val="22"/>
          <w:szCs w:val="22"/>
        </w:rPr>
        <w:t xml:space="preserve">. </w:t>
      </w:r>
    </w:p>
    <w:p w14:paraId="1BE582E7" w14:textId="28E952C5" w:rsidR="009845C1" w:rsidRDefault="009845C1" w:rsidP="00415C81">
      <w:pPr>
        <w:spacing w:line="240" w:lineRule="auto"/>
        <w:contextualSpacing/>
        <w:jc w:val="both"/>
        <w:rPr>
          <w:rFonts w:ascii="Helvetica" w:hAnsi="Helvetica"/>
          <w:sz w:val="22"/>
          <w:szCs w:val="22"/>
        </w:rPr>
      </w:pPr>
    </w:p>
    <w:p w14:paraId="1A1915B4" w14:textId="00E03641" w:rsidR="009845C1" w:rsidRDefault="009845C1" w:rsidP="00415C81">
      <w:pPr>
        <w:spacing w:line="240" w:lineRule="auto"/>
        <w:contextualSpacing/>
        <w:jc w:val="both"/>
        <w:rPr>
          <w:rFonts w:ascii="Helvetica" w:hAnsi="Helvetica"/>
          <w:sz w:val="22"/>
          <w:szCs w:val="22"/>
        </w:rPr>
      </w:pPr>
      <w:r>
        <w:rPr>
          <w:rFonts w:ascii="Helvetica" w:hAnsi="Helvetica"/>
          <w:sz w:val="22"/>
          <w:szCs w:val="22"/>
        </w:rPr>
        <w:t xml:space="preserve">Asimismo, las entidades líderes de cada modalidad podrán acudir a los mecanismos previstos por el ordenamiento jurídico que sean procedentes para la realización de alianzas con entidades del orden territorial, entidades autónomas, mixtas, organismos de cooperación y sector privado para consolidar la operación de la modalidad a cargo. </w:t>
      </w:r>
    </w:p>
    <w:p w14:paraId="1A903689" w14:textId="2E22A346" w:rsidR="00781344" w:rsidRDefault="00781344" w:rsidP="00415C81">
      <w:pPr>
        <w:spacing w:line="240" w:lineRule="auto"/>
        <w:contextualSpacing/>
        <w:jc w:val="both"/>
        <w:rPr>
          <w:rFonts w:ascii="Helvetica" w:hAnsi="Helvetica"/>
          <w:sz w:val="22"/>
          <w:szCs w:val="22"/>
        </w:rPr>
      </w:pPr>
    </w:p>
    <w:p w14:paraId="4CCBDC8F" w14:textId="348E0978" w:rsidR="000A10CA" w:rsidRPr="00246FB1" w:rsidRDefault="000A10CA" w:rsidP="00415C81">
      <w:pPr>
        <w:spacing w:line="240" w:lineRule="auto"/>
        <w:contextualSpacing/>
        <w:jc w:val="both"/>
        <w:rPr>
          <w:rFonts w:ascii="Helvetica" w:hAnsi="Helvetica"/>
          <w:sz w:val="22"/>
          <w:szCs w:val="22"/>
        </w:rPr>
      </w:pPr>
    </w:p>
    <w:p w14:paraId="10931A4A" w14:textId="354B036C" w:rsidR="00B7174F" w:rsidRPr="00246FB1" w:rsidRDefault="00EF34E1" w:rsidP="00DB15BB">
      <w:pPr>
        <w:jc w:val="both"/>
        <w:rPr>
          <w:rFonts w:ascii="Helvetica" w:hAnsi="Helvetica"/>
          <w:b/>
          <w:color w:val="FFC000"/>
          <w:sz w:val="24"/>
          <w:szCs w:val="22"/>
        </w:rPr>
      </w:pPr>
      <w:r w:rsidRPr="00246FB1">
        <w:rPr>
          <w:rFonts w:ascii="Helvetica" w:hAnsi="Helvetica"/>
          <w:b/>
          <w:color w:val="FFC000"/>
          <w:sz w:val="24"/>
          <w:szCs w:val="22"/>
        </w:rPr>
        <w:t>7.4</w:t>
      </w:r>
      <w:r w:rsidR="00B7174F" w:rsidRPr="00246FB1">
        <w:rPr>
          <w:rFonts w:ascii="Helvetica" w:hAnsi="Helvetica"/>
          <w:b/>
          <w:color w:val="FFC000"/>
          <w:sz w:val="24"/>
          <w:szCs w:val="22"/>
        </w:rPr>
        <w:t xml:space="preserve">.1 </w:t>
      </w:r>
      <w:r w:rsidR="00DA6B3A" w:rsidRPr="00246FB1">
        <w:rPr>
          <w:rFonts w:ascii="Helvetica" w:hAnsi="Helvetica"/>
          <w:b/>
          <w:color w:val="FFC000"/>
          <w:sz w:val="24"/>
          <w:szCs w:val="22"/>
        </w:rPr>
        <w:t>Comité Técnico del Servicio Social para la Paz</w:t>
      </w:r>
    </w:p>
    <w:p w14:paraId="4723DB60" w14:textId="3B2C3D7C" w:rsidR="00F264A9" w:rsidRPr="00246FB1" w:rsidRDefault="00DA6B3A" w:rsidP="00F264A9">
      <w:pPr>
        <w:spacing w:line="240" w:lineRule="auto"/>
        <w:contextualSpacing/>
        <w:jc w:val="both"/>
        <w:rPr>
          <w:rFonts w:ascii="Helvetica" w:hAnsi="Helvetica"/>
          <w:sz w:val="22"/>
          <w:szCs w:val="22"/>
        </w:rPr>
      </w:pPr>
      <w:r w:rsidRPr="00246FB1">
        <w:rPr>
          <w:rFonts w:ascii="Helvetica" w:hAnsi="Helvetica"/>
          <w:sz w:val="22"/>
          <w:szCs w:val="22"/>
        </w:rPr>
        <w:t>El Comité T</w:t>
      </w:r>
      <w:r w:rsidR="00F264A9" w:rsidRPr="00246FB1">
        <w:rPr>
          <w:rFonts w:ascii="Helvetica" w:hAnsi="Helvetica"/>
          <w:sz w:val="22"/>
          <w:szCs w:val="22"/>
        </w:rPr>
        <w:t xml:space="preserve">écnico </w:t>
      </w:r>
      <w:r w:rsidRPr="00246FB1">
        <w:rPr>
          <w:rFonts w:ascii="Helvetica" w:hAnsi="Helvetica"/>
          <w:sz w:val="22"/>
          <w:szCs w:val="22"/>
        </w:rPr>
        <w:t>tiene como objetivo implementar, acompañar y hacer seguimiento a</w:t>
      </w:r>
      <w:r w:rsidR="00F264A9" w:rsidRPr="00246FB1">
        <w:rPr>
          <w:rFonts w:ascii="Helvetica" w:hAnsi="Helvetica"/>
          <w:sz w:val="22"/>
          <w:szCs w:val="22"/>
        </w:rPr>
        <w:t>l Servicio Social para la Paz. Esta instancia se encuentra conformada por:</w:t>
      </w:r>
    </w:p>
    <w:p w14:paraId="2B3F9976" w14:textId="77777777" w:rsidR="00F264A9" w:rsidRPr="00246FB1" w:rsidRDefault="00F264A9" w:rsidP="00F264A9">
      <w:pPr>
        <w:spacing w:line="240" w:lineRule="auto"/>
        <w:contextualSpacing/>
        <w:jc w:val="both"/>
        <w:rPr>
          <w:rFonts w:ascii="Helvetica" w:hAnsi="Helvetica"/>
          <w:sz w:val="22"/>
          <w:szCs w:val="22"/>
        </w:rPr>
      </w:pPr>
    </w:p>
    <w:p w14:paraId="36105112" w14:textId="6B445DE6" w:rsidR="00F264A9" w:rsidRPr="00246FB1" w:rsidRDefault="00F264A9" w:rsidP="17BC61D7">
      <w:pPr>
        <w:numPr>
          <w:ilvl w:val="0"/>
          <w:numId w:val="16"/>
        </w:numPr>
        <w:shd w:val="clear" w:color="auto" w:fill="FFFFFF" w:themeFill="background1"/>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 xml:space="preserve">El (la) Ministra de Defensa </w:t>
      </w:r>
      <w:r w:rsidR="22006D3A" w:rsidRPr="00246FB1">
        <w:rPr>
          <w:rFonts w:ascii="Helvetica" w:hAnsi="Helvetica" w:cs="Arial"/>
          <w:sz w:val="22"/>
          <w:szCs w:val="22"/>
        </w:rPr>
        <w:t xml:space="preserve">Nacional </w:t>
      </w:r>
      <w:r w:rsidRPr="00246FB1">
        <w:rPr>
          <w:rFonts w:ascii="Helvetica" w:hAnsi="Helvetica" w:cs="Arial"/>
          <w:sz w:val="22"/>
          <w:szCs w:val="22"/>
        </w:rPr>
        <w:t>o su delegada(o).</w:t>
      </w:r>
    </w:p>
    <w:p w14:paraId="2973EEF3" w14:textId="15D15A4F" w:rsidR="00F264A9" w:rsidRPr="00246FB1" w:rsidRDefault="00F264A9" w:rsidP="17BC61D7">
      <w:pPr>
        <w:numPr>
          <w:ilvl w:val="0"/>
          <w:numId w:val="17"/>
        </w:numPr>
        <w:shd w:val="clear" w:color="auto" w:fill="FFFFFF" w:themeFill="background1"/>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El (la) Ministra de Educación Nacional o su delegada(o).</w:t>
      </w:r>
    </w:p>
    <w:p w14:paraId="7F77B1D4" w14:textId="41FD2ACE" w:rsidR="00F264A9" w:rsidRPr="00246FB1" w:rsidRDefault="00F264A9" w:rsidP="17BC61D7">
      <w:pPr>
        <w:numPr>
          <w:ilvl w:val="0"/>
          <w:numId w:val="18"/>
        </w:numPr>
        <w:shd w:val="clear" w:color="auto" w:fill="FFFFFF" w:themeFill="background1"/>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La Ministra(o) de Igualdad y Equidad o su delegado (a)</w:t>
      </w:r>
      <w:r w:rsidR="0ED97E03" w:rsidRPr="00246FB1">
        <w:rPr>
          <w:rFonts w:ascii="Helvetica" w:hAnsi="Helvetica" w:cs="Arial"/>
          <w:sz w:val="22"/>
          <w:szCs w:val="22"/>
        </w:rPr>
        <w:t>,</w:t>
      </w:r>
      <w:r w:rsidRPr="00246FB1">
        <w:rPr>
          <w:rFonts w:ascii="Helvetica" w:hAnsi="Helvetica" w:cs="Arial"/>
          <w:sz w:val="22"/>
          <w:szCs w:val="22"/>
        </w:rPr>
        <w:t xml:space="preserve"> quien lo presidirá.</w:t>
      </w:r>
    </w:p>
    <w:p w14:paraId="1F4F5656" w14:textId="5771B22D" w:rsidR="00F264A9" w:rsidRPr="00246FB1" w:rsidRDefault="00F264A9" w:rsidP="17BC61D7">
      <w:pPr>
        <w:numPr>
          <w:ilvl w:val="0"/>
          <w:numId w:val="19"/>
        </w:numPr>
        <w:shd w:val="clear" w:color="auto" w:fill="FFFFFF" w:themeFill="background1"/>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lastRenderedPageBreak/>
        <w:t>El Director(a) del Departamento Nacional de Planeación o su delegada(o).</w:t>
      </w:r>
    </w:p>
    <w:p w14:paraId="1537DDB6" w14:textId="466FC07B" w:rsidR="00F264A9" w:rsidRPr="00246FB1" w:rsidRDefault="00F264A9" w:rsidP="17BC61D7">
      <w:pPr>
        <w:numPr>
          <w:ilvl w:val="0"/>
          <w:numId w:val="20"/>
        </w:numPr>
        <w:shd w:val="clear" w:color="auto" w:fill="FFFFFF" w:themeFill="background1"/>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El Director(a) del Departamento Administrativo de la Función Pública o su delegada(o).</w:t>
      </w:r>
    </w:p>
    <w:p w14:paraId="341FD650" w14:textId="2A0C5F68" w:rsidR="00F264A9" w:rsidRPr="00246FB1" w:rsidRDefault="00F264A9" w:rsidP="17BC61D7">
      <w:pPr>
        <w:numPr>
          <w:ilvl w:val="0"/>
          <w:numId w:val="21"/>
        </w:numPr>
        <w:shd w:val="clear" w:color="auto" w:fill="FFFFFF" w:themeFill="background1"/>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El (la) Consejero Comisionado para la Paz o su delegada(o).</w:t>
      </w:r>
    </w:p>
    <w:p w14:paraId="446D780E" w14:textId="640D0360" w:rsidR="00F264A9" w:rsidRPr="009845C1" w:rsidRDefault="00B06852" w:rsidP="17BC61D7">
      <w:pPr>
        <w:pStyle w:val="NormalWeb"/>
        <w:shd w:val="clear" w:color="auto" w:fill="FFFFFF" w:themeFill="background1"/>
        <w:contextualSpacing/>
        <w:jc w:val="both"/>
        <w:rPr>
          <w:rFonts w:ascii="Helvetica" w:hAnsi="Helvetica" w:cs="Arial"/>
          <w:sz w:val="22"/>
          <w:szCs w:val="22"/>
          <w:lang w:val="es-ES"/>
        </w:rPr>
      </w:pPr>
      <w:r w:rsidRPr="009845C1">
        <w:rPr>
          <w:rStyle w:val="Textoennegrita"/>
          <w:rFonts w:ascii="Helvetica" w:hAnsi="Helvetica" w:cs="Arial"/>
          <w:b w:val="0"/>
          <w:bCs w:val="0"/>
          <w:sz w:val="22"/>
          <w:szCs w:val="22"/>
          <w:lang w:val="es-ES"/>
        </w:rPr>
        <w:t>Se</w:t>
      </w:r>
      <w:r w:rsidRPr="009845C1">
        <w:rPr>
          <w:rStyle w:val="Textoennegrita"/>
          <w:rFonts w:ascii="Helvetica" w:hAnsi="Helvetica" w:cs="Arial"/>
          <w:sz w:val="22"/>
          <w:szCs w:val="22"/>
          <w:lang w:val="es-ES"/>
        </w:rPr>
        <w:t xml:space="preserve"> </w:t>
      </w:r>
      <w:r w:rsidR="00F264A9" w:rsidRPr="009845C1">
        <w:rPr>
          <w:rFonts w:ascii="Helvetica" w:hAnsi="Helvetica" w:cs="Arial"/>
          <w:sz w:val="22"/>
          <w:szCs w:val="22"/>
          <w:lang w:val="es-ES"/>
        </w:rPr>
        <w:t xml:space="preserve">reunirá como mínimo cuatro (4) veces al año, además podrá ser citado a sesión extraordinaria cuando se requiera, </w:t>
      </w:r>
      <w:r w:rsidR="00DC0165" w:rsidRPr="009845C1">
        <w:rPr>
          <w:rFonts w:ascii="Helvetica" w:hAnsi="Helvetica" w:cs="Arial"/>
          <w:sz w:val="22"/>
          <w:szCs w:val="22"/>
          <w:lang w:val="es-ES"/>
        </w:rPr>
        <w:t xml:space="preserve">y será </w:t>
      </w:r>
      <w:r w:rsidR="00F264A9" w:rsidRPr="009845C1">
        <w:rPr>
          <w:rFonts w:ascii="Helvetica" w:hAnsi="Helvetica" w:cs="Arial"/>
          <w:sz w:val="22"/>
          <w:szCs w:val="22"/>
          <w:lang w:val="es-ES"/>
        </w:rPr>
        <w:t>convoc</w:t>
      </w:r>
      <w:r w:rsidR="00DC0165" w:rsidRPr="009845C1">
        <w:rPr>
          <w:rFonts w:ascii="Helvetica" w:hAnsi="Helvetica" w:cs="Arial"/>
          <w:sz w:val="22"/>
          <w:szCs w:val="22"/>
          <w:lang w:val="es-ES"/>
        </w:rPr>
        <w:t xml:space="preserve">ado por la Secretaría Técnica que </w:t>
      </w:r>
      <w:r w:rsidR="00F264A9" w:rsidRPr="009845C1">
        <w:rPr>
          <w:rFonts w:ascii="Helvetica" w:hAnsi="Helvetica" w:cs="Arial"/>
          <w:sz w:val="22"/>
          <w:szCs w:val="22"/>
          <w:lang w:val="es-ES"/>
        </w:rPr>
        <w:t>será ejercida por el Departamento Administrativo de la Función Pública.</w:t>
      </w:r>
    </w:p>
    <w:p w14:paraId="36A38562" w14:textId="77777777" w:rsidR="00F264A9" w:rsidRPr="009845C1" w:rsidRDefault="00F264A9" w:rsidP="00F264A9">
      <w:pPr>
        <w:pStyle w:val="NormalWeb"/>
        <w:shd w:val="clear" w:color="auto" w:fill="FFFFFF"/>
        <w:contextualSpacing/>
        <w:jc w:val="both"/>
        <w:rPr>
          <w:rFonts w:ascii="Helvetica" w:hAnsi="Helvetica" w:cs="Arial"/>
          <w:sz w:val="22"/>
          <w:szCs w:val="22"/>
          <w:lang w:val="es-ES"/>
        </w:rPr>
      </w:pPr>
      <w:r w:rsidRPr="009845C1">
        <w:rPr>
          <w:rFonts w:ascii="Helvetica" w:hAnsi="Helvetica" w:cs="Arial"/>
          <w:sz w:val="22"/>
          <w:szCs w:val="22"/>
          <w:lang w:val="es-ES"/>
        </w:rPr>
        <w:t> </w:t>
      </w:r>
    </w:p>
    <w:p w14:paraId="2A5FD3E2" w14:textId="503DE346" w:rsidR="00F264A9" w:rsidRPr="009845C1" w:rsidRDefault="00B06852" w:rsidP="17BC61D7">
      <w:pPr>
        <w:pStyle w:val="NormalWeb"/>
        <w:shd w:val="clear" w:color="auto" w:fill="FFFFFF" w:themeFill="background1"/>
        <w:contextualSpacing/>
        <w:jc w:val="both"/>
        <w:rPr>
          <w:rFonts w:ascii="Helvetica" w:hAnsi="Helvetica" w:cs="Arial"/>
          <w:sz w:val="22"/>
          <w:szCs w:val="22"/>
          <w:lang w:val="es-ES"/>
        </w:rPr>
      </w:pPr>
      <w:r w:rsidRPr="009845C1">
        <w:rPr>
          <w:rStyle w:val="Textoennegrita"/>
          <w:rFonts w:ascii="Helvetica" w:hAnsi="Helvetica" w:cs="Arial"/>
          <w:b w:val="0"/>
          <w:bCs w:val="0"/>
          <w:sz w:val="22"/>
          <w:szCs w:val="22"/>
          <w:lang w:val="es-ES"/>
        </w:rPr>
        <w:t>Cada vez que sesione s</w:t>
      </w:r>
      <w:r w:rsidR="00F264A9" w:rsidRPr="009845C1">
        <w:rPr>
          <w:rFonts w:ascii="Helvetica" w:hAnsi="Helvetica" w:cs="Arial"/>
          <w:sz w:val="22"/>
          <w:szCs w:val="22"/>
          <w:lang w:val="es-ES"/>
        </w:rPr>
        <w:t>e podrá invitar a otras entidades públicas del orden nacional o territorial, a un(a) representante del Consejo Nacional de Juventud, a una persona representante del Consejo Nacional de Políticas Públicas de la Juventud, a un (a) representante de las plataformas de juventud, a un</w:t>
      </w:r>
      <w:r w:rsidR="21C2B6D2" w:rsidRPr="009845C1">
        <w:rPr>
          <w:rFonts w:ascii="Helvetica" w:hAnsi="Helvetica" w:cs="Arial"/>
          <w:sz w:val="22"/>
          <w:szCs w:val="22"/>
          <w:lang w:val="es-ES"/>
        </w:rPr>
        <w:t xml:space="preserve"> </w:t>
      </w:r>
      <w:r w:rsidR="00F264A9" w:rsidRPr="009845C1">
        <w:rPr>
          <w:rFonts w:ascii="Helvetica" w:hAnsi="Helvetica" w:cs="Arial"/>
          <w:sz w:val="22"/>
          <w:szCs w:val="22"/>
          <w:lang w:val="es-ES"/>
        </w:rPr>
        <w:t>(a) representante de las y los Promotores del Servicio Social para la Paz por vigencia</w:t>
      </w:r>
      <w:r w:rsidR="423D3A4A" w:rsidRPr="009845C1">
        <w:rPr>
          <w:rFonts w:ascii="Helvetica" w:hAnsi="Helvetica" w:cs="Arial"/>
          <w:sz w:val="22"/>
          <w:szCs w:val="22"/>
          <w:lang w:val="es-ES"/>
        </w:rPr>
        <w:t>;</w:t>
      </w:r>
      <w:r w:rsidR="00F264A9" w:rsidRPr="009845C1">
        <w:rPr>
          <w:rFonts w:ascii="Helvetica" w:hAnsi="Helvetica" w:cs="Arial"/>
          <w:sz w:val="22"/>
          <w:szCs w:val="22"/>
          <w:lang w:val="es-ES"/>
        </w:rPr>
        <w:t xml:space="preserve"> </w:t>
      </w:r>
      <w:r w:rsidR="533A29DA" w:rsidRPr="009845C1">
        <w:rPr>
          <w:rFonts w:ascii="Helvetica" w:hAnsi="Helvetica" w:cs="Arial"/>
          <w:sz w:val="22"/>
          <w:szCs w:val="22"/>
          <w:lang w:val="es-ES"/>
        </w:rPr>
        <w:t>a</w:t>
      </w:r>
      <w:r w:rsidR="00F264A9" w:rsidRPr="009845C1">
        <w:rPr>
          <w:rFonts w:ascii="Helvetica" w:hAnsi="Helvetica" w:cs="Arial"/>
          <w:sz w:val="22"/>
          <w:szCs w:val="22"/>
          <w:lang w:val="es-ES"/>
        </w:rPr>
        <w:t>sí como a la academia y a organizaciones sociales, con trayectoria en derechos humanos y paz, con voz, pero sin voto y su participación será ad-honorem.</w:t>
      </w:r>
    </w:p>
    <w:p w14:paraId="43E7A34F" w14:textId="3DEBCDC5" w:rsidR="17BC61D7" w:rsidRPr="009845C1" w:rsidRDefault="17BC61D7" w:rsidP="17BC61D7">
      <w:pPr>
        <w:pStyle w:val="NormalWeb"/>
        <w:shd w:val="clear" w:color="auto" w:fill="FFFFFF" w:themeFill="background1"/>
        <w:contextualSpacing/>
        <w:jc w:val="both"/>
        <w:rPr>
          <w:rFonts w:ascii="Helvetica" w:hAnsi="Helvetica" w:cs="Arial"/>
          <w:sz w:val="22"/>
          <w:szCs w:val="22"/>
          <w:lang w:val="es-ES"/>
        </w:rPr>
      </w:pPr>
    </w:p>
    <w:p w14:paraId="06AF8326" w14:textId="180D9522" w:rsidR="001606B3" w:rsidRPr="00246FB1" w:rsidRDefault="00EF34E1" w:rsidP="001606B3">
      <w:pPr>
        <w:jc w:val="both"/>
        <w:rPr>
          <w:rFonts w:ascii="Helvetica" w:hAnsi="Helvetica"/>
          <w:b/>
          <w:color w:val="FFC000"/>
          <w:sz w:val="24"/>
          <w:szCs w:val="22"/>
        </w:rPr>
      </w:pPr>
      <w:r w:rsidRPr="00246FB1">
        <w:rPr>
          <w:rFonts w:ascii="Helvetica" w:hAnsi="Helvetica"/>
          <w:b/>
          <w:color w:val="FFC000"/>
          <w:sz w:val="24"/>
          <w:szCs w:val="22"/>
        </w:rPr>
        <w:t>7.4</w:t>
      </w:r>
      <w:r w:rsidR="001606B3" w:rsidRPr="00246FB1">
        <w:rPr>
          <w:rFonts w:ascii="Helvetica" w:hAnsi="Helvetica"/>
          <w:b/>
          <w:color w:val="FFC000"/>
          <w:sz w:val="24"/>
          <w:szCs w:val="22"/>
        </w:rPr>
        <w:t>.1.1 Funciones del Comité Técnico del Servicio Social para la Paz</w:t>
      </w:r>
    </w:p>
    <w:p w14:paraId="5F85F647" w14:textId="57E86F80" w:rsidR="17BC61D7" w:rsidRPr="009845C1" w:rsidRDefault="00F264A9" w:rsidP="17BC61D7">
      <w:pPr>
        <w:pStyle w:val="NormalWeb"/>
        <w:shd w:val="clear" w:color="auto" w:fill="FFFFFF" w:themeFill="background1"/>
        <w:contextualSpacing/>
        <w:jc w:val="both"/>
        <w:rPr>
          <w:rFonts w:ascii="Helvetica" w:hAnsi="Helvetica" w:cs="Arial"/>
          <w:sz w:val="22"/>
          <w:szCs w:val="22"/>
          <w:lang w:val="es-ES"/>
        </w:rPr>
      </w:pPr>
      <w:r w:rsidRPr="009845C1">
        <w:rPr>
          <w:rFonts w:ascii="Helvetica" w:hAnsi="Helvetica" w:cs="Arial"/>
          <w:sz w:val="22"/>
          <w:szCs w:val="22"/>
          <w:lang w:val="es-ES"/>
        </w:rPr>
        <w:t>Son funciones del Comité Técnico del Servicio Social para la Paz, las siguientes:</w:t>
      </w:r>
    </w:p>
    <w:p w14:paraId="682F401B" w14:textId="544E149B" w:rsidR="00246FB1" w:rsidRPr="009845C1" w:rsidRDefault="00F264A9" w:rsidP="009845C1">
      <w:pPr>
        <w:numPr>
          <w:ilvl w:val="0"/>
          <w:numId w:val="22"/>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Crear los Subcomités que se requieren para coordinar la implementación y seguimiento de las distintas modalidades del Servicio Social para la Paz.</w:t>
      </w:r>
    </w:p>
    <w:p w14:paraId="15768298" w14:textId="322ADC6C" w:rsidR="00F264A9" w:rsidRPr="00246FB1" w:rsidRDefault="00F264A9" w:rsidP="00CE2150">
      <w:pPr>
        <w:numPr>
          <w:ilvl w:val="0"/>
          <w:numId w:val="23"/>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Determinar el número de cupos disponibles aplicando los criterios de priorización para la prestación del Servicio Social para la Paz en coordinación con las entidades públicas líderes de cada modalidad y de acuerdo con el artículo </w:t>
      </w:r>
      <w:hyperlink r:id="rId16" w:anchor="2.2.38.5.1" w:tooltip="vinculo" w:history="1">
        <w:r w:rsidRPr="00246FB1">
          <w:rPr>
            <w:rStyle w:val="Hipervnculo"/>
            <w:rFonts w:ascii="Helvetica" w:hAnsi="Helvetica" w:cs="Arial"/>
            <w:color w:val="auto"/>
            <w:sz w:val="22"/>
            <w:szCs w:val="22"/>
            <w:u w:val="none"/>
          </w:rPr>
          <w:t>2.2.38.5.1</w:t>
        </w:r>
      </w:hyperlink>
      <w:r w:rsidR="001B46F9" w:rsidRPr="00246FB1">
        <w:rPr>
          <w:rFonts w:ascii="Helvetica" w:hAnsi="Helvetica" w:cs="Arial"/>
          <w:sz w:val="22"/>
          <w:szCs w:val="22"/>
        </w:rPr>
        <w:t> del Decreto 1079 de 2024.</w:t>
      </w:r>
    </w:p>
    <w:p w14:paraId="100A8F67" w14:textId="641B61FE" w:rsidR="00F264A9" w:rsidRPr="00246FB1" w:rsidRDefault="00F264A9" w:rsidP="00CE2150">
      <w:pPr>
        <w:numPr>
          <w:ilvl w:val="0"/>
          <w:numId w:val="24"/>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Articular el programa pedagógico para cada una de las modalidades del Servicio Social para la Paz en coordinación con las entidades públicas líderes de cada modalidad.</w:t>
      </w:r>
    </w:p>
    <w:p w14:paraId="35650E78" w14:textId="79110C2E" w:rsidR="00F264A9" w:rsidRPr="00246FB1" w:rsidRDefault="00F264A9" w:rsidP="00CE2150">
      <w:pPr>
        <w:numPr>
          <w:ilvl w:val="0"/>
          <w:numId w:val="25"/>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Acordar el cronograma para la implementación del Servicio Social para la Paz.</w:t>
      </w:r>
    </w:p>
    <w:p w14:paraId="0171EED6" w14:textId="250AA6B8" w:rsidR="00F264A9" w:rsidRPr="00246FB1" w:rsidRDefault="00F264A9" w:rsidP="00CE2150">
      <w:pPr>
        <w:numPr>
          <w:ilvl w:val="0"/>
          <w:numId w:val="26"/>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Generar lineamientos para la estrategia de divulgación del programa y sus modalidades en coordinación con las entidades públicas líderes de cada modalidad.</w:t>
      </w:r>
    </w:p>
    <w:p w14:paraId="70F46E2F" w14:textId="6B833FC7" w:rsidR="00F264A9" w:rsidRPr="00246FB1" w:rsidRDefault="00F264A9" w:rsidP="00CE2150">
      <w:pPr>
        <w:numPr>
          <w:ilvl w:val="0"/>
          <w:numId w:val="27"/>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Promover la participación de la ciudadanía juvenil en lo relacionado con el Servicio Social para la Paz.</w:t>
      </w:r>
    </w:p>
    <w:p w14:paraId="21322951" w14:textId="2CB99177" w:rsidR="00F264A9" w:rsidRPr="00246FB1" w:rsidRDefault="00F264A9" w:rsidP="00CE2150">
      <w:pPr>
        <w:numPr>
          <w:ilvl w:val="0"/>
          <w:numId w:val="28"/>
        </w:numPr>
        <w:shd w:val="clear" w:color="auto" w:fill="FFFFFF"/>
        <w:spacing w:before="100" w:beforeAutospacing="1" w:after="100" w:afterAutospacing="1" w:line="240" w:lineRule="auto"/>
        <w:contextualSpacing/>
        <w:jc w:val="both"/>
        <w:rPr>
          <w:rFonts w:ascii="Helvetica" w:hAnsi="Helvetica" w:cs="Arial"/>
          <w:sz w:val="22"/>
          <w:szCs w:val="22"/>
        </w:rPr>
      </w:pPr>
      <w:r w:rsidRPr="00246FB1">
        <w:rPr>
          <w:rFonts w:ascii="Helvetica" w:hAnsi="Helvetica" w:cs="Arial"/>
          <w:sz w:val="22"/>
          <w:szCs w:val="22"/>
        </w:rPr>
        <w:t>Realizar el seguimiento y evaluación general de la implementación del Servicio Social para la Paz, asegurando el cumplimiento de los objetivos del programa y la efectividad de las distintas modalidades, en coordinación con las entidades públicas y organizaciones involucradas.</w:t>
      </w:r>
    </w:p>
    <w:p w14:paraId="533B979B" w14:textId="0B636F01" w:rsidR="00F264A9" w:rsidRPr="00246FB1" w:rsidRDefault="00F264A9" w:rsidP="00CE2150">
      <w:pPr>
        <w:numPr>
          <w:ilvl w:val="0"/>
          <w:numId w:val="29"/>
        </w:numPr>
        <w:shd w:val="clear" w:color="auto" w:fill="FFFFFF"/>
        <w:spacing w:before="100" w:beforeAutospacing="1" w:after="100" w:afterAutospacing="1" w:line="240" w:lineRule="auto"/>
        <w:ind w:left="714" w:hanging="357"/>
        <w:contextualSpacing/>
        <w:jc w:val="both"/>
        <w:rPr>
          <w:rFonts w:ascii="Helvetica" w:hAnsi="Helvetica" w:cs="Arial"/>
          <w:sz w:val="22"/>
          <w:szCs w:val="22"/>
        </w:rPr>
      </w:pPr>
      <w:r w:rsidRPr="00246FB1">
        <w:rPr>
          <w:rFonts w:ascii="Helvetica" w:hAnsi="Helvetica" w:cs="Arial"/>
          <w:sz w:val="22"/>
          <w:szCs w:val="22"/>
        </w:rPr>
        <w:t>Elaborar y aprobar su propio reglamento.</w:t>
      </w:r>
    </w:p>
    <w:p w14:paraId="488131F4" w14:textId="3BB54705" w:rsidR="00F264A9" w:rsidRPr="009845C1" w:rsidRDefault="00F264A9" w:rsidP="009845C1">
      <w:pPr>
        <w:numPr>
          <w:ilvl w:val="0"/>
          <w:numId w:val="29"/>
        </w:numPr>
        <w:shd w:val="clear" w:color="auto" w:fill="FFFFFF" w:themeFill="background1"/>
        <w:spacing w:beforeAutospacing="1" w:afterAutospacing="1" w:line="240" w:lineRule="auto"/>
        <w:contextualSpacing/>
        <w:jc w:val="both"/>
        <w:rPr>
          <w:rFonts w:ascii="Helvetica" w:eastAsia="Helvetica" w:hAnsi="Helvetica" w:cs="Helvetica"/>
          <w:sz w:val="22"/>
          <w:szCs w:val="22"/>
        </w:rPr>
      </w:pPr>
      <w:r w:rsidRPr="009845C1">
        <w:rPr>
          <w:rFonts w:ascii="Helvetica" w:hAnsi="Helvetica" w:cs="Arial"/>
          <w:sz w:val="22"/>
          <w:szCs w:val="22"/>
        </w:rPr>
        <w:t>Las demás que de acuerdo con su naturaleza se definan en el reglamento.</w:t>
      </w:r>
    </w:p>
    <w:p w14:paraId="3AFB8498" w14:textId="77777777" w:rsidR="006862DA" w:rsidRPr="00246FB1" w:rsidRDefault="006862DA" w:rsidP="006862DA">
      <w:pPr>
        <w:jc w:val="both"/>
        <w:rPr>
          <w:rFonts w:ascii="Helvetica" w:hAnsi="Helvetica"/>
          <w:sz w:val="22"/>
        </w:rPr>
      </w:pPr>
    </w:p>
    <w:p w14:paraId="1B4596D0" w14:textId="3AC4D579" w:rsidR="00D95DC5" w:rsidRPr="00246FB1" w:rsidRDefault="00480BAE" w:rsidP="17BC61D7">
      <w:pPr>
        <w:spacing w:line="240" w:lineRule="auto"/>
        <w:contextualSpacing/>
        <w:jc w:val="both"/>
        <w:rPr>
          <w:rFonts w:ascii="Helvetica" w:hAnsi="Helvetica"/>
          <w:sz w:val="22"/>
          <w:szCs w:val="22"/>
        </w:rPr>
      </w:pPr>
      <w:r w:rsidRPr="00246FB1">
        <w:rPr>
          <w:rFonts w:ascii="Helvetica" w:hAnsi="Helvetica"/>
          <w:sz w:val="22"/>
          <w:szCs w:val="22"/>
        </w:rPr>
        <w:t xml:space="preserve">Al momento de determinar el número de cupos, </w:t>
      </w:r>
      <w:r w:rsidR="00F264A9" w:rsidRPr="00246FB1">
        <w:rPr>
          <w:rFonts w:ascii="Helvetica" w:hAnsi="Helvetica"/>
          <w:sz w:val="22"/>
          <w:szCs w:val="22"/>
        </w:rPr>
        <w:t>el Comité Técnico deberá tener en cuenta el impacto presupuestal reflejado en los costos asociados</w:t>
      </w:r>
      <w:r w:rsidR="00685B1B" w:rsidRPr="00246FB1">
        <w:rPr>
          <w:rFonts w:ascii="Helvetica" w:hAnsi="Helvetica"/>
          <w:sz w:val="22"/>
          <w:szCs w:val="22"/>
        </w:rPr>
        <w:t xml:space="preserve"> </w:t>
      </w:r>
      <w:r w:rsidR="00F264A9" w:rsidRPr="00246FB1">
        <w:rPr>
          <w:rFonts w:ascii="Helvetica" w:hAnsi="Helvetica"/>
          <w:sz w:val="22"/>
          <w:szCs w:val="22"/>
        </w:rPr>
        <w:t xml:space="preserve">desde la afiliación al Sistema General de Riesgos Laborales por parte del Departamento Administrativo de la Función Pública, la capacitación y formación del Servicio </w:t>
      </w:r>
      <w:r w:rsidR="4A7254F7" w:rsidRPr="00246FB1">
        <w:rPr>
          <w:rFonts w:ascii="Helvetica" w:hAnsi="Helvetica"/>
          <w:sz w:val="22"/>
          <w:szCs w:val="22"/>
        </w:rPr>
        <w:t>S</w:t>
      </w:r>
      <w:r w:rsidR="00F264A9" w:rsidRPr="00246FB1">
        <w:rPr>
          <w:rFonts w:ascii="Helvetica" w:hAnsi="Helvetica"/>
          <w:sz w:val="22"/>
          <w:szCs w:val="22"/>
        </w:rPr>
        <w:t xml:space="preserve">ocial para la </w:t>
      </w:r>
      <w:r w:rsidR="55016532" w:rsidRPr="00246FB1">
        <w:rPr>
          <w:rFonts w:ascii="Helvetica" w:hAnsi="Helvetica"/>
          <w:sz w:val="22"/>
          <w:szCs w:val="22"/>
        </w:rPr>
        <w:t>P</w:t>
      </w:r>
      <w:r w:rsidR="00F264A9" w:rsidRPr="00246FB1">
        <w:rPr>
          <w:rFonts w:ascii="Helvetica" w:hAnsi="Helvetica"/>
          <w:sz w:val="22"/>
          <w:szCs w:val="22"/>
        </w:rPr>
        <w:t>az y los auxilios económicos y exámenes de egreso</w:t>
      </w:r>
      <w:r w:rsidR="009845C1">
        <w:rPr>
          <w:rFonts w:ascii="Helvetica" w:hAnsi="Helvetica"/>
          <w:sz w:val="22"/>
          <w:szCs w:val="22"/>
        </w:rPr>
        <w:t xml:space="preserve"> </w:t>
      </w:r>
      <w:r w:rsidR="00246FB1">
        <w:rPr>
          <w:rFonts w:ascii="Helvetica" w:hAnsi="Helvetica"/>
          <w:sz w:val="22"/>
          <w:szCs w:val="22"/>
        </w:rPr>
        <w:t>y el rubro de administración para la operación.</w:t>
      </w:r>
    </w:p>
    <w:p w14:paraId="2E63296B" w14:textId="763B1B21" w:rsidR="17BC61D7" w:rsidRDefault="17BC61D7" w:rsidP="17BC61D7">
      <w:pPr>
        <w:spacing w:line="240" w:lineRule="auto"/>
        <w:contextualSpacing/>
        <w:jc w:val="both"/>
        <w:rPr>
          <w:rFonts w:ascii="Helvetica" w:hAnsi="Helvetica"/>
          <w:sz w:val="22"/>
          <w:szCs w:val="22"/>
        </w:rPr>
      </w:pPr>
    </w:p>
    <w:p w14:paraId="0917E7DC" w14:textId="77777777" w:rsidR="00607C71" w:rsidRDefault="00607C71" w:rsidP="17BC61D7">
      <w:pPr>
        <w:spacing w:line="240" w:lineRule="auto"/>
        <w:contextualSpacing/>
        <w:jc w:val="both"/>
        <w:rPr>
          <w:rFonts w:ascii="Helvetica" w:hAnsi="Helvetica"/>
          <w:sz w:val="22"/>
          <w:szCs w:val="22"/>
        </w:rPr>
      </w:pPr>
    </w:p>
    <w:p w14:paraId="5A15C01A" w14:textId="77777777" w:rsidR="00607C71" w:rsidRPr="00246FB1" w:rsidRDefault="00607C71" w:rsidP="17BC61D7">
      <w:pPr>
        <w:spacing w:line="240" w:lineRule="auto"/>
        <w:contextualSpacing/>
        <w:jc w:val="both"/>
        <w:rPr>
          <w:rFonts w:ascii="Helvetica" w:hAnsi="Helvetica"/>
          <w:sz w:val="22"/>
          <w:szCs w:val="22"/>
        </w:rPr>
      </w:pPr>
    </w:p>
    <w:p w14:paraId="2E8460A4" w14:textId="6B069E95" w:rsidR="00B71160" w:rsidRPr="00246FB1" w:rsidRDefault="00EF34E1" w:rsidP="00E7328D">
      <w:pPr>
        <w:pStyle w:val="Ttulo2"/>
        <w:rPr>
          <w:rFonts w:ascii="Helvetica" w:hAnsi="Helvetica"/>
          <w:b/>
          <w:color w:val="FFC000"/>
          <w:sz w:val="24"/>
          <w:szCs w:val="22"/>
        </w:rPr>
      </w:pPr>
      <w:bookmarkStart w:id="16" w:name="_Toc182478385"/>
      <w:r w:rsidRPr="00246FB1">
        <w:rPr>
          <w:rFonts w:ascii="Helvetica" w:hAnsi="Helvetica"/>
          <w:b/>
          <w:color w:val="FFC000"/>
          <w:sz w:val="24"/>
          <w:szCs w:val="22"/>
        </w:rPr>
        <w:lastRenderedPageBreak/>
        <w:t>7.5</w:t>
      </w:r>
      <w:r w:rsidR="00E7328D" w:rsidRPr="00246FB1">
        <w:rPr>
          <w:rFonts w:ascii="Helvetica" w:hAnsi="Helvetica"/>
          <w:b/>
          <w:color w:val="FFC000"/>
          <w:sz w:val="24"/>
          <w:szCs w:val="22"/>
        </w:rPr>
        <w:t xml:space="preserve"> </w:t>
      </w:r>
      <w:r w:rsidR="00DB15BB" w:rsidRPr="00246FB1">
        <w:rPr>
          <w:rFonts w:ascii="Helvetica" w:hAnsi="Helvetica"/>
          <w:b/>
          <w:color w:val="FFC000"/>
          <w:sz w:val="24"/>
          <w:szCs w:val="22"/>
        </w:rPr>
        <w:t>Modalidades</w:t>
      </w:r>
      <w:bookmarkEnd w:id="16"/>
    </w:p>
    <w:p w14:paraId="7F0E4881" w14:textId="77777777" w:rsidR="0022326A" w:rsidRPr="00246FB1" w:rsidRDefault="0022326A" w:rsidP="009845C1">
      <w:pPr>
        <w:pStyle w:val="Sinespaciado"/>
      </w:pPr>
    </w:p>
    <w:p w14:paraId="01086B62" w14:textId="59644B62" w:rsidR="00DB15BB" w:rsidRPr="00246FB1" w:rsidRDefault="00DB15BB" w:rsidP="17BC61D7">
      <w:pPr>
        <w:spacing w:line="240" w:lineRule="auto"/>
        <w:contextualSpacing/>
        <w:jc w:val="both"/>
        <w:rPr>
          <w:rFonts w:ascii="Helvetica" w:hAnsi="Helvetica"/>
          <w:sz w:val="22"/>
          <w:szCs w:val="22"/>
        </w:rPr>
      </w:pPr>
      <w:r w:rsidRPr="00246FB1">
        <w:rPr>
          <w:rFonts w:ascii="Helvetica" w:hAnsi="Helvetica"/>
          <w:sz w:val="22"/>
          <w:szCs w:val="22"/>
        </w:rPr>
        <w:t>El Servicio Social para la Paz se desarro</w:t>
      </w:r>
      <w:r w:rsidR="002A7685" w:rsidRPr="00246FB1">
        <w:rPr>
          <w:rFonts w:ascii="Helvetica" w:hAnsi="Helvetica"/>
          <w:sz w:val="22"/>
          <w:szCs w:val="22"/>
        </w:rPr>
        <w:t xml:space="preserve">llará a partir de </w:t>
      </w:r>
      <w:r w:rsidRPr="00246FB1">
        <w:rPr>
          <w:rFonts w:ascii="Helvetica" w:hAnsi="Helvetica"/>
          <w:sz w:val="22"/>
          <w:szCs w:val="22"/>
        </w:rPr>
        <w:t xml:space="preserve">once (11) </w:t>
      </w:r>
      <w:r w:rsidR="002A7685" w:rsidRPr="00246FB1">
        <w:rPr>
          <w:rFonts w:ascii="Helvetica" w:hAnsi="Helvetica"/>
          <w:sz w:val="22"/>
          <w:szCs w:val="22"/>
        </w:rPr>
        <w:t>modalidades que se encuentran definidas en la Ley 2272 de 2022 y en el Decreto 1079 de 2024</w:t>
      </w:r>
      <w:r w:rsidRPr="00246FB1">
        <w:rPr>
          <w:rFonts w:ascii="Helvetica" w:hAnsi="Helvetica"/>
          <w:sz w:val="22"/>
          <w:szCs w:val="22"/>
        </w:rPr>
        <w:t xml:space="preserve">, las cuales serán lideradas </w:t>
      </w:r>
      <w:r w:rsidR="499BA272" w:rsidRPr="00246FB1">
        <w:rPr>
          <w:rFonts w:ascii="Helvetica" w:hAnsi="Helvetica"/>
          <w:sz w:val="22"/>
          <w:szCs w:val="22"/>
        </w:rPr>
        <w:t xml:space="preserve">por </w:t>
      </w:r>
      <w:r w:rsidR="2D04C4A0" w:rsidRPr="00246FB1">
        <w:rPr>
          <w:rFonts w:ascii="Helvetica" w:hAnsi="Helvetica"/>
          <w:sz w:val="22"/>
          <w:szCs w:val="22"/>
        </w:rPr>
        <w:t>algunas</w:t>
      </w:r>
      <w:r w:rsidRPr="00246FB1">
        <w:rPr>
          <w:rFonts w:ascii="Helvetica" w:hAnsi="Helvetica"/>
          <w:sz w:val="22"/>
          <w:szCs w:val="22"/>
        </w:rPr>
        <w:t xml:space="preserve"> entidades </w:t>
      </w:r>
      <w:r w:rsidR="14BD46A6" w:rsidRPr="00246FB1">
        <w:rPr>
          <w:rFonts w:ascii="Helvetica" w:hAnsi="Helvetica"/>
          <w:sz w:val="22"/>
          <w:szCs w:val="22"/>
        </w:rPr>
        <w:t>públicas que pertenecen a</w:t>
      </w:r>
      <w:r w:rsidRPr="00246FB1">
        <w:rPr>
          <w:rFonts w:ascii="Helvetica" w:hAnsi="Helvetica"/>
          <w:sz w:val="22"/>
          <w:szCs w:val="22"/>
        </w:rPr>
        <w:t xml:space="preserve"> la Ram</w:t>
      </w:r>
      <w:r w:rsidR="002A7685" w:rsidRPr="00246FB1">
        <w:rPr>
          <w:rFonts w:ascii="Helvetica" w:hAnsi="Helvetica"/>
          <w:sz w:val="22"/>
          <w:szCs w:val="22"/>
        </w:rPr>
        <w:t xml:space="preserve">a Ejecutiva del Orden Nacional. </w:t>
      </w:r>
    </w:p>
    <w:p w14:paraId="4A46A889" w14:textId="77777777" w:rsidR="00C10A3D" w:rsidRPr="00246FB1" w:rsidRDefault="00C10A3D" w:rsidP="00C10A3D">
      <w:pPr>
        <w:spacing w:line="240" w:lineRule="auto"/>
        <w:contextualSpacing/>
        <w:jc w:val="both"/>
        <w:rPr>
          <w:rFonts w:ascii="Helvetica" w:hAnsi="Helvetica"/>
          <w:sz w:val="22"/>
        </w:rPr>
      </w:pPr>
    </w:p>
    <w:p w14:paraId="719E478F" w14:textId="759A67BB" w:rsidR="002A7685" w:rsidRPr="00246FB1" w:rsidRDefault="002A7685" w:rsidP="00C10A3D">
      <w:pPr>
        <w:spacing w:line="240" w:lineRule="auto"/>
        <w:contextualSpacing/>
        <w:jc w:val="both"/>
        <w:rPr>
          <w:rFonts w:ascii="Helvetica" w:hAnsi="Helvetica"/>
          <w:sz w:val="22"/>
        </w:rPr>
      </w:pPr>
      <w:r w:rsidRPr="00246FB1">
        <w:rPr>
          <w:rFonts w:ascii="Helvetica" w:hAnsi="Helvetica"/>
          <w:sz w:val="22"/>
        </w:rPr>
        <w:t>Cada modalid</w:t>
      </w:r>
      <w:r w:rsidR="00B455EA" w:rsidRPr="00246FB1">
        <w:rPr>
          <w:rFonts w:ascii="Helvetica" w:hAnsi="Helvetica"/>
          <w:sz w:val="22"/>
        </w:rPr>
        <w:t>ad cuenta con u</w:t>
      </w:r>
      <w:r w:rsidR="0082009A" w:rsidRPr="00246FB1">
        <w:rPr>
          <w:rFonts w:ascii="Helvetica" w:hAnsi="Helvetica"/>
          <w:sz w:val="22"/>
        </w:rPr>
        <w:t xml:space="preserve">nas características propias, </w:t>
      </w:r>
      <w:r w:rsidR="00EF3ADC" w:rsidRPr="00246FB1">
        <w:rPr>
          <w:rFonts w:ascii="Helvetica" w:hAnsi="Helvetica"/>
          <w:sz w:val="22"/>
        </w:rPr>
        <w:t xml:space="preserve">metodología, </w:t>
      </w:r>
      <w:r w:rsidR="00943769" w:rsidRPr="00246FB1">
        <w:rPr>
          <w:rFonts w:ascii="Helvetica" w:hAnsi="Helvetica"/>
          <w:sz w:val="22"/>
        </w:rPr>
        <w:t xml:space="preserve">requisitos de selección, </w:t>
      </w:r>
      <w:r w:rsidR="00EF3ADC" w:rsidRPr="00246FB1">
        <w:rPr>
          <w:rFonts w:ascii="Helvetica" w:hAnsi="Helvetica"/>
          <w:sz w:val="22"/>
        </w:rPr>
        <w:t>líneas de acción y actividades</w:t>
      </w:r>
      <w:r w:rsidR="003852BC" w:rsidRPr="00246FB1">
        <w:rPr>
          <w:rFonts w:ascii="Helvetica" w:hAnsi="Helvetica"/>
          <w:sz w:val="22"/>
        </w:rPr>
        <w:t xml:space="preserve">, </w:t>
      </w:r>
      <w:r w:rsidR="00323BFE" w:rsidRPr="00246FB1">
        <w:rPr>
          <w:rFonts w:ascii="Helvetica" w:hAnsi="Helvetica"/>
          <w:sz w:val="22"/>
        </w:rPr>
        <w:t>a partir de la</w:t>
      </w:r>
      <w:r w:rsidR="003852BC" w:rsidRPr="00246FB1">
        <w:rPr>
          <w:rFonts w:ascii="Helvetica" w:hAnsi="Helvetica"/>
          <w:sz w:val="22"/>
        </w:rPr>
        <w:t>s cuales se</w:t>
      </w:r>
      <w:r w:rsidR="0094504C" w:rsidRPr="00246FB1">
        <w:rPr>
          <w:rFonts w:ascii="Helvetica" w:hAnsi="Helvetica"/>
          <w:sz w:val="22"/>
        </w:rPr>
        <w:t xml:space="preserve"> busca a través de un proceso educativo</w:t>
      </w:r>
      <w:r w:rsidR="00870D61" w:rsidRPr="00246FB1">
        <w:rPr>
          <w:rFonts w:ascii="Helvetica" w:hAnsi="Helvetica"/>
          <w:sz w:val="22"/>
        </w:rPr>
        <w:t xml:space="preserve"> teórico y práctico intervenir activamente en la juventud para generar transformaciones en los territorios, fortalecer el bienestar colectivo, la democratización de la gestión pública y la cohesión social. </w:t>
      </w:r>
    </w:p>
    <w:p w14:paraId="3F8A6B71" w14:textId="77777777" w:rsidR="00C10A3D" w:rsidRPr="00246FB1" w:rsidRDefault="00C10A3D" w:rsidP="00C10A3D">
      <w:pPr>
        <w:spacing w:line="240" w:lineRule="auto"/>
        <w:contextualSpacing/>
        <w:jc w:val="both"/>
        <w:rPr>
          <w:rFonts w:ascii="Helvetica" w:hAnsi="Helvetica"/>
          <w:sz w:val="22"/>
        </w:rPr>
      </w:pPr>
    </w:p>
    <w:p w14:paraId="3E882372" w14:textId="50349B00" w:rsidR="00870D61" w:rsidRPr="00246FB1" w:rsidRDefault="00870D61" w:rsidP="00C10A3D">
      <w:pPr>
        <w:spacing w:line="240" w:lineRule="auto"/>
        <w:contextualSpacing/>
        <w:jc w:val="both"/>
        <w:rPr>
          <w:rFonts w:ascii="Helvetica" w:hAnsi="Helvetica"/>
          <w:sz w:val="22"/>
        </w:rPr>
      </w:pPr>
      <w:r w:rsidRPr="00246FB1">
        <w:rPr>
          <w:rFonts w:ascii="Helvetica" w:hAnsi="Helvetica"/>
          <w:sz w:val="22"/>
        </w:rPr>
        <w:t xml:space="preserve">El detalle de cada modalidad se encuentra descrito en </w:t>
      </w:r>
      <w:r w:rsidR="00413565" w:rsidRPr="00246FB1">
        <w:rPr>
          <w:rFonts w:ascii="Helvetica" w:hAnsi="Helvetica"/>
          <w:sz w:val="22"/>
        </w:rPr>
        <w:t xml:space="preserve">el Anexo Técnico </w:t>
      </w:r>
      <w:r w:rsidR="00BD13D4" w:rsidRPr="00246FB1">
        <w:rPr>
          <w:rFonts w:ascii="Helvetica" w:hAnsi="Helvetica"/>
          <w:sz w:val="22"/>
        </w:rPr>
        <w:t xml:space="preserve">de Modalidades (Ver Anexo B) </w:t>
      </w:r>
      <w:r w:rsidR="00413565" w:rsidRPr="00246FB1">
        <w:rPr>
          <w:rFonts w:ascii="Helvetica" w:hAnsi="Helvetica"/>
          <w:sz w:val="22"/>
        </w:rPr>
        <w:t>estructura</w:t>
      </w:r>
      <w:r w:rsidR="002C50A1" w:rsidRPr="00246FB1">
        <w:rPr>
          <w:rFonts w:ascii="Helvetica" w:hAnsi="Helvetica"/>
          <w:sz w:val="22"/>
        </w:rPr>
        <w:t>do por cada entidad, así:</w:t>
      </w:r>
    </w:p>
    <w:p w14:paraId="0F3983B8" w14:textId="1F6F3F95" w:rsidR="00D841D3" w:rsidRPr="00246FB1" w:rsidRDefault="00D841D3" w:rsidP="00C10A3D">
      <w:pPr>
        <w:spacing w:line="240" w:lineRule="auto"/>
        <w:contextualSpacing/>
        <w:jc w:val="both"/>
        <w:rPr>
          <w:rFonts w:ascii="Helvetica" w:hAnsi="Helvetica"/>
          <w:sz w:val="22"/>
        </w:rPr>
      </w:pPr>
    </w:p>
    <w:p w14:paraId="49452A2D" w14:textId="2258B8C1" w:rsidR="00F37925" w:rsidRPr="00246FB1" w:rsidRDefault="00F37925" w:rsidP="00C10A3D">
      <w:pPr>
        <w:spacing w:line="240" w:lineRule="auto"/>
        <w:contextualSpacing/>
        <w:jc w:val="both"/>
        <w:rPr>
          <w:rFonts w:ascii="Helvetica" w:hAnsi="Helvetica"/>
          <w:sz w:val="22"/>
        </w:rPr>
      </w:pPr>
      <w:r w:rsidRPr="00246FB1">
        <w:rPr>
          <w:rFonts w:ascii="Helvetica" w:hAnsi="Helvetica"/>
          <w:b/>
          <w:sz w:val="22"/>
        </w:rPr>
        <w:t>Tabla 2.</w:t>
      </w:r>
      <w:r w:rsidRPr="00246FB1">
        <w:rPr>
          <w:rFonts w:ascii="Helvetica" w:hAnsi="Helvetica"/>
          <w:sz w:val="22"/>
        </w:rPr>
        <w:t xml:space="preserve"> </w:t>
      </w:r>
      <w:r w:rsidRPr="00246FB1">
        <w:rPr>
          <w:rFonts w:ascii="Helvetica" w:hAnsi="Helvetica"/>
          <w:i/>
          <w:sz w:val="22"/>
        </w:rPr>
        <w:t>Modalidades del Servicio Social para la Paz</w:t>
      </w:r>
    </w:p>
    <w:tbl>
      <w:tblPr>
        <w:tblW w:w="9143" w:type="dxa"/>
        <w:jc w:val="center"/>
        <w:tblCellMar>
          <w:left w:w="0" w:type="dxa"/>
          <w:right w:w="0" w:type="dxa"/>
        </w:tblCellMar>
        <w:tblLook w:val="0420" w:firstRow="1" w:lastRow="0" w:firstColumn="0" w:lastColumn="0" w:noHBand="0" w:noVBand="1"/>
      </w:tblPr>
      <w:tblGrid>
        <w:gridCol w:w="4096"/>
        <w:gridCol w:w="2842"/>
        <w:gridCol w:w="2205"/>
      </w:tblGrid>
      <w:tr w:rsidR="003E0FA7" w:rsidRPr="00246FB1" w14:paraId="1359BA59" w14:textId="77777777" w:rsidTr="17BC61D7">
        <w:trPr>
          <w:trHeight w:val="193"/>
          <w:tblHeader/>
          <w:jc w:val="center"/>
        </w:trPr>
        <w:tc>
          <w:tcPr>
            <w:tcW w:w="409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C000"/>
            <w:vAlign w:val="center"/>
          </w:tcPr>
          <w:p w14:paraId="11A990E7" w14:textId="421E94EB" w:rsidR="003E0FA7" w:rsidRPr="00246FB1" w:rsidRDefault="003E0FA7" w:rsidP="00C44E5A">
            <w:pPr>
              <w:jc w:val="center"/>
              <w:rPr>
                <w:rFonts w:ascii="Helvetica" w:hAnsi="Helvetica"/>
                <w:b/>
                <w:bCs/>
                <w:sz w:val="20"/>
                <w:szCs w:val="22"/>
              </w:rPr>
            </w:pPr>
            <w:r w:rsidRPr="00246FB1">
              <w:rPr>
                <w:rFonts w:ascii="Helvetica" w:hAnsi="Helvetica"/>
                <w:b/>
                <w:bCs/>
                <w:sz w:val="20"/>
                <w:szCs w:val="22"/>
              </w:rPr>
              <w:t>Modalidad</w:t>
            </w:r>
          </w:p>
        </w:tc>
        <w:tc>
          <w:tcPr>
            <w:tcW w:w="284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C000"/>
            <w:vAlign w:val="center"/>
          </w:tcPr>
          <w:p w14:paraId="70D0FAC3" w14:textId="07CBDE7B" w:rsidR="003E0FA7" w:rsidRPr="00246FB1" w:rsidRDefault="003E0FA7" w:rsidP="00C44E5A">
            <w:pPr>
              <w:jc w:val="center"/>
              <w:rPr>
                <w:rFonts w:ascii="Helvetica" w:hAnsi="Helvetica"/>
                <w:b/>
                <w:bCs/>
                <w:sz w:val="20"/>
                <w:szCs w:val="22"/>
              </w:rPr>
            </w:pPr>
            <w:r w:rsidRPr="00246FB1">
              <w:rPr>
                <w:rFonts w:ascii="Helvetica" w:hAnsi="Helvetica"/>
                <w:b/>
                <w:bCs/>
                <w:sz w:val="20"/>
                <w:szCs w:val="22"/>
              </w:rPr>
              <w:t>Entidad Líder</w:t>
            </w:r>
          </w:p>
        </w:tc>
        <w:tc>
          <w:tcPr>
            <w:tcW w:w="220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FC000"/>
            <w:tcMar>
              <w:top w:w="72" w:type="dxa"/>
              <w:left w:w="144" w:type="dxa"/>
              <w:bottom w:w="72" w:type="dxa"/>
              <w:right w:w="144" w:type="dxa"/>
            </w:tcMar>
            <w:vAlign w:val="center"/>
            <w:hideMark/>
          </w:tcPr>
          <w:p w14:paraId="21F37199" w14:textId="0D0677C5" w:rsidR="003E0FA7" w:rsidRPr="00BA6A36" w:rsidRDefault="003E0FA7" w:rsidP="00C44E5A">
            <w:pPr>
              <w:jc w:val="center"/>
              <w:rPr>
                <w:rFonts w:ascii="Helvetica" w:hAnsi="Helvetica"/>
                <w:sz w:val="20"/>
                <w:szCs w:val="22"/>
              </w:rPr>
            </w:pPr>
            <w:r w:rsidRPr="00246FB1">
              <w:rPr>
                <w:rFonts w:ascii="Helvetica" w:hAnsi="Helvetica"/>
                <w:b/>
                <w:bCs/>
                <w:sz w:val="20"/>
                <w:szCs w:val="22"/>
              </w:rPr>
              <w:t>Anexo</w:t>
            </w:r>
          </w:p>
        </w:tc>
      </w:tr>
      <w:tr w:rsidR="003E0FA7" w:rsidRPr="00246FB1" w14:paraId="10306371" w14:textId="77777777" w:rsidTr="17BC61D7">
        <w:trPr>
          <w:trHeight w:val="786"/>
          <w:jc w:val="center"/>
        </w:trPr>
        <w:tc>
          <w:tcPr>
            <w:tcW w:w="409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7D4342B1" w14:textId="49AB41B9" w:rsidR="003E0FA7" w:rsidRPr="00246FB1" w:rsidRDefault="003E0FA7" w:rsidP="003E0FA7">
            <w:pPr>
              <w:jc w:val="both"/>
              <w:rPr>
                <w:rFonts w:ascii="Helvetica" w:hAnsi="Helvetica"/>
                <w:sz w:val="20"/>
                <w:szCs w:val="22"/>
              </w:rPr>
            </w:pPr>
            <w:r w:rsidRPr="00BA6A36">
              <w:rPr>
                <w:rFonts w:ascii="Helvetica" w:hAnsi="Helvetica"/>
                <w:sz w:val="20"/>
                <w:szCs w:val="22"/>
              </w:rPr>
              <w:t>1. La alfabetización digital en zonas rurales o urbanas</w:t>
            </w:r>
            <w:r w:rsidR="005F0914" w:rsidRPr="00BA6A36">
              <w:rPr>
                <w:rFonts w:ascii="Helvetica" w:hAnsi="Helvetica"/>
                <w:sz w:val="20"/>
                <w:szCs w:val="22"/>
              </w:rPr>
              <w:t>.</w:t>
            </w:r>
          </w:p>
        </w:tc>
        <w:tc>
          <w:tcPr>
            <w:tcW w:w="284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vAlign w:val="center"/>
          </w:tcPr>
          <w:p w14:paraId="744EB1E9" w14:textId="5765CA13" w:rsidR="003E0FA7" w:rsidRPr="00BA6A36" w:rsidRDefault="003E0FA7" w:rsidP="003E0FA7">
            <w:pPr>
              <w:jc w:val="both"/>
              <w:rPr>
                <w:rFonts w:ascii="Helvetica" w:hAnsi="Helvetica"/>
                <w:sz w:val="20"/>
                <w:szCs w:val="22"/>
              </w:rPr>
            </w:pPr>
            <w:r w:rsidRPr="00246FB1">
              <w:rPr>
                <w:rFonts w:ascii="Helvetica" w:hAnsi="Helvetica"/>
                <w:sz w:val="20"/>
                <w:szCs w:val="22"/>
              </w:rPr>
              <w:t xml:space="preserve">Ministerio de Tecnologías de la Información y las Comunicaciones </w:t>
            </w:r>
          </w:p>
        </w:tc>
        <w:tc>
          <w:tcPr>
            <w:tcW w:w="220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8CB"/>
            <w:tcMar>
              <w:top w:w="72" w:type="dxa"/>
              <w:left w:w="144" w:type="dxa"/>
              <w:bottom w:w="72" w:type="dxa"/>
              <w:right w:w="144" w:type="dxa"/>
            </w:tcMar>
            <w:vAlign w:val="center"/>
          </w:tcPr>
          <w:p w14:paraId="72004A54" w14:textId="113A4CAE" w:rsidR="003E0FA7" w:rsidRPr="00BA6A36" w:rsidRDefault="002A7685" w:rsidP="003E0FA7">
            <w:pPr>
              <w:jc w:val="both"/>
              <w:rPr>
                <w:rFonts w:ascii="Helvetica" w:hAnsi="Helvetica"/>
                <w:sz w:val="20"/>
                <w:szCs w:val="22"/>
              </w:rPr>
            </w:pPr>
            <w:r w:rsidRPr="00BA6A36">
              <w:rPr>
                <w:rFonts w:ascii="Helvetica" w:hAnsi="Helvetica"/>
                <w:sz w:val="20"/>
                <w:szCs w:val="22"/>
                <w:highlight w:val="yellow"/>
              </w:rPr>
              <w:t xml:space="preserve">Ver Anexo </w:t>
            </w:r>
            <w:r w:rsidR="00413565" w:rsidRPr="00BA6A36">
              <w:rPr>
                <w:rFonts w:ascii="Helvetica" w:hAnsi="Helvetica"/>
                <w:sz w:val="20"/>
                <w:szCs w:val="22"/>
                <w:highlight w:val="yellow"/>
              </w:rPr>
              <w:t xml:space="preserve">Técnico </w:t>
            </w:r>
          </w:p>
        </w:tc>
      </w:tr>
      <w:tr w:rsidR="003E0FA7" w:rsidRPr="00246FB1" w14:paraId="6D217549" w14:textId="77777777" w:rsidTr="17BC61D7">
        <w:trPr>
          <w:trHeight w:val="1365"/>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125C4F7B" w14:textId="4A05264E" w:rsidR="003E0FA7" w:rsidRPr="00246FB1" w:rsidRDefault="003E0FA7" w:rsidP="003E0FA7">
            <w:pPr>
              <w:jc w:val="both"/>
              <w:rPr>
                <w:rFonts w:ascii="Helvetica" w:hAnsi="Helvetica"/>
                <w:sz w:val="20"/>
                <w:szCs w:val="22"/>
              </w:rPr>
            </w:pPr>
            <w:r w:rsidRPr="00246FB1">
              <w:rPr>
                <w:rFonts w:ascii="Helvetica" w:hAnsi="Helvetica"/>
                <w:sz w:val="20"/>
                <w:szCs w:val="22"/>
              </w:rPr>
              <w:t>2. El trabajo con víctimas del conflicto armado, la promoción de sus derechos, la defensa de los derechos humanos y el derecho internacional humanitario</w:t>
            </w:r>
            <w:r w:rsidR="005F0914" w:rsidRPr="00246FB1">
              <w:rPr>
                <w:rFonts w:ascii="Helvetica" w:hAnsi="Helvetica"/>
                <w:sz w:val="20"/>
                <w:szCs w:val="22"/>
              </w:rPr>
              <w:t>.</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2B63A152" w14:textId="427E4A5B" w:rsidR="003E0FA7" w:rsidRPr="00246FB1" w:rsidRDefault="003E0FA7" w:rsidP="003E0FA7">
            <w:pPr>
              <w:jc w:val="both"/>
              <w:rPr>
                <w:rFonts w:ascii="Helvetica" w:hAnsi="Helvetica"/>
                <w:sz w:val="20"/>
                <w:szCs w:val="22"/>
              </w:rPr>
            </w:pPr>
            <w:r w:rsidRPr="00246FB1">
              <w:rPr>
                <w:rFonts w:ascii="Helvetica" w:hAnsi="Helvetica"/>
                <w:sz w:val="20"/>
                <w:szCs w:val="22"/>
              </w:rPr>
              <w:t>Unidad para la Atención y Reparación Integral a las Víctimas</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34564853" w14:textId="32197E3D"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65D92571" w14:textId="77777777" w:rsidTr="17BC61D7">
        <w:trPr>
          <w:trHeight w:val="371"/>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E1"/>
            <w:vAlign w:val="center"/>
          </w:tcPr>
          <w:p w14:paraId="16E4EFF0" w14:textId="58817722" w:rsidR="003E0FA7" w:rsidRPr="00246FB1" w:rsidRDefault="003E0FA7" w:rsidP="003E0FA7">
            <w:pPr>
              <w:jc w:val="both"/>
              <w:rPr>
                <w:rFonts w:ascii="Helvetica" w:hAnsi="Helvetica"/>
                <w:sz w:val="20"/>
                <w:szCs w:val="22"/>
              </w:rPr>
            </w:pPr>
            <w:r w:rsidRPr="00246FB1">
              <w:rPr>
                <w:rFonts w:ascii="Helvetica" w:hAnsi="Helvetica"/>
                <w:sz w:val="20"/>
                <w:szCs w:val="22"/>
              </w:rPr>
              <w:t>3. La refrendación y el cumplimiento de los Acuerdos de Paz.</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E1"/>
            <w:vAlign w:val="center"/>
          </w:tcPr>
          <w:p w14:paraId="379D6941" w14:textId="08E0FC2A" w:rsidR="003E0FA7" w:rsidRPr="00246FB1" w:rsidRDefault="003E0FA7" w:rsidP="003E0FA7">
            <w:pPr>
              <w:jc w:val="both"/>
              <w:rPr>
                <w:rFonts w:ascii="Helvetica" w:hAnsi="Helvetica"/>
                <w:sz w:val="20"/>
                <w:szCs w:val="22"/>
              </w:rPr>
            </w:pPr>
            <w:r w:rsidRPr="00246FB1">
              <w:rPr>
                <w:rFonts w:ascii="Helvetica" w:hAnsi="Helvetica"/>
                <w:sz w:val="20"/>
                <w:szCs w:val="22"/>
              </w:rPr>
              <w:t>Departamento Administrativo de la Presidencia de la República</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E1"/>
            <w:tcMar>
              <w:top w:w="72" w:type="dxa"/>
              <w:left w:w="144" w:type="dxa"/>
              <w:bottom w:w="72" w:type="dxa"/>
              <w:right w:w="144" w:type="dxa"/>
            </w:tcMar>
            <w:vAlign w:val="center"/>
          </w:tcPr>
          <w:p w14:paraId="3C716915" w14:textId="44A40A06" w:rsidR="003E0FA7" w:rsidRPr="00BA6A36" w:rsidRDefault="000F5877" w:rsidP="003E0FA7">
            <w:pPr>
              <w:jc w:val="both"/>
              <w:rPr>
                <w:rFonts w:ascii="Helvetica" w:hAnsi="Helvetica"/>
                <w:sz w:val="20"/>
                <w:szCs w:val="22"/>
                <w:highlight w:val="yellow"/>
              </w:rPr>
            </w:pPr>
            <w:r w:rsidRPr="00BA6A36">
              <w:rPr>
                <w:rFonts w:ascii="Helvetica" w:hAnsi="Helvetica"/>
                <w:sz w:val="20"/>
                <w:szCs w:val="22"/>
                <w:highlight w:val="yellow"/>
              </w:rPr>
              <w:t xml:space="preserve">Ver Anexo Técnico </w:t>
            </w:r>
          </w:p>
        </w:tc>
      </w:tr>
      <w:tr w:rsidR="003E0FA7" w:rsidRPr="00246FB1" w14:paraId="0CEC3DE3" w14:textId="77777777" w:rsidTr="17BC61D7">
        <w:trPr>
          <w:trHeight w:val="1063"/>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E1"/>
            <w:vAlign w:val="center"/>
          </w:tcPr>
          <w:p w14:paraId="0802C93D" w14:textId="429B5ED8" w:rsidR="003E0FA7" w:rsidRPr="00246FB1" w:rsidRDefault="003E0FA7" w:rsidP="003E0FA7">
            <w:pPr>
              <w:jc w:val="both"/>
              <w:rPr>
                <w:rFonts w:ascii="Helvetica" w:hAnsi="Helvetica"/>
                <w:sz w:val="20"/>
                <w:szCs w:val="22"/>
              </w:rPr>
            </w:pPr>
            <w:r w:rsidRPr="00246FB1">
              <w:rPr>
                <w:rFonts w:ascii="Helvetica" w:hAnsi="Helvetica"/>
                <w:sz w:val="20"/>
                <w:szCs w:val="22"/>
              </w:rPr>
              <w:t>4. La promoción de la política pública de paz, la reconciliación, la convivencia y la no estigmatización</w:t>
            </w:r>
            <w:r w:rsidR="005F0914" w:rsidRPr="00246FB1">
              <w:rPr>
                <w:rFonts w:ascii="Helvetica" w:hAnsi="Helvetica"/>
                <w:sz w:val="20"/>
                <w:szCs w:val="22"/>
              </w:rPr>
              <w:t>.</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E1"/>
            <w:vAlign w:val="center"/>
          </w:tcPr>
          <w:p w14:paraId="567E3F95" w14:textId="57E888CF" w:rsidR="003E0FA7" w:rsidRPr="00246FB1" w:rsidRDefault="003E0FA7" w:rsidP="003E0FA7">
            <w:pPr>
              <w:jc w:val="both"/>
              <w:rPr>
                <w:rFonts w:ascii="Helvetica" w:hAnsi="Helvetica"/>
                <w:sz w:val="20"/>
                <w:szCs w:val="22"/>
              </w:rPr>
            </w:pPr>
            <w:r w:rsidRPr="00246FB1">
              <w:rPr>
                <w:rFonts w:ascii="Helvetica" w:hAnsi="Helvetica"/>
                <w:sz w:val="20"/>
                <w:szCs w:val="22"/>
              </w:rPr>
              <w:t>Ministerio del Interior</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1E1"/>
            <w:tcMar>
              <w:top w:w="72" w:type="dxa"/>
              <w:left w:w="144" w:type="dxa"/>
              <w:bottom w:w="72" w:type="dxa"/>
              <w:right w:w="144" w:type="dxa"/>
            </w:tcMar>
            <w:vAlign w:val="center"/>
          </w:tcPr>
          <w:p w14:paraId="05724C78" w14:textId="557E7C01" w:rsidR="003E0FA7" w:rsidRPr="00BA6A36" w:rsidRDefault="000F5877" w:rsidP="003E0FA7">
            <w:pPr>
              <w:jc w:val="both"/>
              <w:rPr>
                <w:rFonts w:ascii="Helvetica" w:hAnsi="Helvetica"/>
                <w:sz w:val="20"/>
                <w:szCs w:val="22"/>
                <w:highlight w:val="yellow"/>
              </w:rPr>
            </w:pPr>
            <w:r w:rsidRPr="00BA6A36">
              <w:rPr>
                <w:rFonts w:ascii="Helvetica" w:hAnsi="Helvetica"/>
                <w:sz w:val="20"/>
                <w:szCs w:val="22"/>
                <w:highlight w:val="yellow"/>
              </w:rPr>
              <w:t>Ver Anexo Técnico</w:t>
            </w:r>
          </w:p>
        </w:tc>
      </w:tr>
      <w:tr w:rsidR="003E0FA7" w:rsidRPr="00246FB1" w14:paraId="24B6016B" w14:textId="77777777" w:rsidTr="17BC61D7">
        <w:trPr>
          <w:trHeight w:val="993"/>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003423A6" w14:textId="7BACB17F" w:rsidR="003E0FA7" w:rsidRPr="00BA6A36" w:rsidRDefault="003E0FA7" w:rsidP="003E0FA7">
            <w:pPr>
              <w:jc w:val="both"/>
              <w:rPr>
                <w:rFonts w:ascii="Helvetica" w:hAnsi="Helvetica"/>
                <w:sz w:val="20"/>
                <w:szCs w:val="22"/>
              </w:rPr>
            </w:pPr>
            <w:r w:rsidRPr="00246FB1">
              <w:rPr>
                <w:rFonts w:ascii="Helvetica" w:hAnsi="Helvetica"/>
                <w:sz w:val="20"/>
                <w:szCs w:val="22"/>
              </w:rPr>
              <w:t>5. La protección de la naturaleza, la biodiversidad, las fuentes hídricas, hábitats marinos y costeros, ecosistemas estratégicos, la riqueza ambiental y forestal del país.</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7ACCFB3F" w14:textId="5DAD3769" w:rsidR="003E0FA7" w:rsidRPr="00BA6A36" w:rsidRDefault="003E0FA7" w:rsidP="003E0FA7">
            <w:pPr>
              <w:jc w:val="both"/>
              <w:rPr>
                <w:rFonts w:ascii="Helvetica" w:hAnsi="Helvetica"/>
                <w:sz w:val="20"/>
                <w:szCs w:val="22"/>
              </w:rPr>
            </w:pPr>
            <w:r w:rsidRPr="00246FB1">
              <w:rPr>
                <w:rFonts w:ascii="Helvetica" w:hAnsi="Helvetica"/>
                <w:sz w:val="20"/>
                <w:szCs w:val="22"/>
              </w:rPr>
              <w:t xml:space="preserve">Ministerio de Ambiente y Desarrollo Sostenible </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25FAE1D2" w14:textId="1806A21E"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0FC40166" w14:textId="77777777" w:rsidTr="17BC61D7">
        <w:trPr>
          <w:trHeight w:val="998"/>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4F472DE1" w14:textId="774BAC85" w:rsidR="003E0FA7" w:rsidRPr="00BA6A36" w:rsidRDefault="003E0FA7" w:rsidP="003E0FA7">
            <w:pPr>
              <w:jc w:val="both"/>
              <w:rPr>
                <w:rFonts w:ascii="Helvetica" w:hAnsi="Helvetica"/>
                <w:sz w:val="20"/>
                <w:szCs w:val="22"/>
              </w:rPr>
            </w:pPr>
            <w:r w:rsidRPr="00246FB1">
              <w:rPr>
                <w:rFonts w:ascii="Helvetica" w:hAnsi="Helvetica"/>
                <w:sz w:val="20"/>
                <w:szCs w:val="22"/>
              </w:rPr>
              <w:t xml:space="preserve">6. La promoción de la paz étnico, cultural y territorial, respetando el derecho de autodeterminación, la autonomía, usos y costumbres de las comunidades étnicas, y la cultura campesina. </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7232FA49" w14:textId="771DA9A5" w:rsidR="003E0FA7" w:rsidRPr="00BA6A36" w:rsidRDefault="0816F605" w:rsidP="003E0FA7">
            <w:pPr>
              <w:jc w:val="both"/>
              <w:rPr>
                <w:rFonts w:ascii="Helvetica" w:hAnsi="Helvetica"/>
                <w:sz w:val="20"/>
                <w:szCs w:val="20"/>
              </w:rPr>
            </w:pPr>
            <w:r w:rsidRPr="00246FB1">
              <w:rPr>
                <w:rFonts w:ascii="Helvetica" w:hAnsi="Helvetica"/>
                <w:sz w:val="20"/>
                <w:szCs w:val="20"/>
              </w:rPr>
              <w:t>Ministerio de Igualdad y Equidad</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26A47FB5" w14:textId="05E0900F"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6F2D39BA" w14:textId="77777777" w:rsidTr="17BC61D7">
        <w:trPr>
          <w:trHeight w:val="954"/>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466F163E" w14:textId="5D925C82" w:rsidR="003E0FA7" w:rsidRPr="00BA6A36" w:rsidRDefault="003E0FA7" w:rsidP="003E0FA7">
            <w:pPr>
              <w:jc w:val="both"/>
              <w:rPr>
                <w:rFonts w:ascii="Helvetica" w:hAnsi="Helvetica"/>
                <w:sz w:val="20"/>
                <w:szCs w:val="22"/>
              </w:rPr>
            </w:pPr>
            <w:r w:rsidRPr="00246FB1">
              <w:rPr>
                <w:rFonts w:ascii="Helvetica" w:hAnsi="Helvetica"/>
                <w:sz w:val="20"/>
                <w:szCs w:val="22"/>
              </w:rPr>
              <w:lastRenderedPageBreak/>
              <w:t>7. La protección y cuidado de las personas con discapacidad y personas mayores en condición de vulnerabilidad</w:t>
            </w:r>
            <w:r w:rsidR="005F0914" w:rsidRPr="00246FB1">
              <w:rPr>
                <w:rFonts w:ascii="Helvetica" w:hAnsi="Helvetica"/>
                <w:sz w:val="20"/>
                <w:szCs w:val="22"/>
              </w:rPr>
              <w:t>.</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6F7B11E8" w14:textId="388C8EC6" w:rsidR="003E0FA7" w:rsidRPr="00BA6A36" w:rsidRDefault="0816F605" w:rsidP="003E0FA7">
            <w:pPr>
              <w:jc w:val="both"/>
              <w:rPr>
                <w:rFonts w:ascii="Helvetica" w:hAnsi="Helvetica"/>
                <w:sz w:val="20"/>
                <w:szCs w:val="20"/>
              </w:rPr>
            </w:pPr>
            <w:r w:rsidRPr="00246FB1">
              <w:rPr>
                <w:rFonts w:ascii="Helvetica" w:hAnsi="Helvetica"/>
                <w:sz w:val="20"/>
                <w:szCs w:val="20"/>
              </w:rPr>
              <w:t>Ministerio de Igualdad y Equidad</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769FE551" w14:textId="0D6382C2"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14B09134" w14:textId="77777777" w:rsidTr="17BC61D7">
        <w:trPr>
          <w:trHeight w:val="764"/>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76951436" w14:textId="1B0C30D0" w:rsidR="003E0FA7" w:rsidRPr="00BA6A36" w:rsidRDefault="003E0FA7" w:rsidP="003E0FA7">
            <w:pPr>
              <w:jc w:val="both"/>
              <w:rPr>
                <w:rFonts w:ascii="Helvetica" w:hAnsi="Helvetica"/>
                <w:sz w:val="20"/>
                <w:szCs w:val="22"/>
              </w:rPr>
            </w:pPr>
            <w:r w:rsidRPr="00246FB1">
              <w:rPr>
                <w:rFonts w:ascii="Helvetica" w:hAnsi="Helvetica"/>
                <w:sz w:val="20"/>
                <w:szCs w:val="22"/>
              </w:rPr>
              <w:t xml:space="preserve">8. El trabajo en la reforma rural integral. </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3C475D9D" w14:textId="6661CE41" w:rsidR="003E0FA7" w:rsidRPr="00BA6A36" w:rsidRDefault="0816F605" w:rsidP="003E0FA7">
            <w:pPr>
              <w:jc w:val="both"/>
              <w:rPr>
                <w:rFonts w:ascii="Helvetica" w:hAnsi="Helvetica"/>
                <w:sz w:val="20"/>
                <w:szCs w:val="20"/>
              </w:rPr>
            </w:pPr>
            <w:r w:rsidRPr="00246FB1">
              <w:rPr>
                <w:rFonts w:ascii="Helvetica" w:hAnsi="Helvetica"/>
                <w:sz w:val="20"/>
                <w:szCs w:val="20"/>
              </w:rPr>
              <w:t>Ministerio de Agricultura y Desarrollo Rural</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0C2F7BE4" w14:textId="34A87FCE"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35A01CC4" w14:textId="77777777" w:rsidTr="17BC61D7">
        <w:trPr>
          <w:trHeight w:val="516"/>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288D7CF2" w14:textId="52F3D179" w:rsidR="003E0FA7" w:rsidRPr="00BA6A36" w:rsidRDefault="003E0FA7" w:rsidP="003E0FA7">
            <w:pPr>
              <w:jc w:val="both"/>
              <w:rPr>
                <w:rFonts w:ascii="Helvetica" w:hAnsi="Helvetica"/>
                <w:sz w:val="20"/>
                <w:szCs w:val="22"/>
              </w:rPr>
            </w:pPr>
            <w:r w:rsidRPr="00246FB1">
              <w:rPr>
                <w:rFonts w:ascii="Helvetica" w:hAnsi="Helvetica"/>
                <w:sz w:val="20"/>
                <w:szCs w:val="22"/>
              </w:rPr>
              <w:t>9. La vigía del patrimonio cultural material e inmaterial de la Nación</w:t>
            </w:r>
            <w:r w:rsidR="005F0914" w:rsidRPr="00246FB1">
              <w:rPr>
                <w:rFonts w:ascii="Helvetica" w:hAnsi="Helvetica"/>
                <w:sz w:val="20"/>
                <w:szCs w:val="22"/>
              </w:rPr>
              <w:t>.</w:t>
            </w:r>
          </w:p>
          <w:p w14:paraId="29E81AD9" w14:textId="77777777" w:rsidR="003E0FA7" w:rsidRPr="00246FB1" w:rsidRDefault="003E0FA7" w:rsidP="003E0FA7">
            <w:pPr>
              <w:jc w:val="both"/>
              <w:rPr>
                <w:rFonts w:ascii="Helvetica" w:hAnsi="Helvetica"/>
                <w:sz w:val="20"/>
                <w:szCs w:val="22"/>
              </w:rPr>
            </w:pP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54BF3448" w14:textId="249AFDB4" w:rsidR="003E0FA7" w:rsidRPr="00BA6A36" w:rsidRDefault="003E0FA7" w:rsidP="003E0FA7">
            <w:pPr>
              <w:jc w:val="both"/>
              <w:rPr>
                <w:rFonts w:ascii="Helvetica" w:hAnsi="Helvetica"/>
                <w:sz w:val="20"/>
                <w:szCs w:val="22"/>
              </w:rPr>
            </w:pPr>
            <w:r w:rsidRPr="00246FB1">
              <w:rPr>
                <w:rFonts w:ascii="Helvetica" w:hAnsi="Helvetica"/>
                <w:sz w:val="20"/>
                <w:szCs w:val="22"/>
              </w:rPr>
              <w:t xml:space="preserve">Ministerio de las Culturas, las Artes y los Saberes  </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3A5DA56D" w14:textId="3FBC7AB3"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7C4ED581" w14:textId="77777777" w:rsidTr="17BC61D7">
        <w:trPr>
          <w:trHeight w:val="1044"/>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5D241DC1" w14:textId="56FF0F74" w:rsidR="003E0FA7" w:rsidRPr="00246FB1" w:rsidRDefault="003E0FA7" w:rsidP="003E0FA7">
            <w:pPr>
              <w:jc w:val="both"/>
              <w:rPr>
                <w:rFonts w:ascii="Helvetica" w:hAnsi="Helvetica"/>
                <w:sz w:val="20"/>
                <w:szCs w:val="22"/>
              </w:rPr>
            </w:pPr>
            <w:r w:rsidRPr="00246FB1">
              <w:rPr>
                <w:rFonts w:ascii="Helvetica" w:hAnsi="Helvetica"/>
                <w:sz w:val="20"/>
                <w:szCs w:val="22"/>
              </w:rPr>
              <w:t>10. El trabajo con personas damnificadas o afectadas por fenómenos o amenazas naturales.</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7096702B" w14:textId="77DCDF4E" w:rsidR="003E0FA7" w:rsidRPr="00BA6A36" w:rsidRDefault="003E0FA7" w:rsidP="003E0FA7">
            <w:pPr>
              <w:jc w:val="both"/>
              <w:rPr>
                <w:rFonts w:ascii="Helvetica" w:hAnsi="Helvetica"/>
                <w:sz w:val="20"/>
                <w:szCs w:val="22"/>
              </w:rPr>
            </w:pPr>
            <w:r w:rsidRPr="00246FB1">
              <w:rPr>
                <w:rFonts w:ascii="Helvetica" w:hAnsi="Helvetica"/>
                <w:sz w:val="20"/>
                <w:szCs w:val="22"/>
              </w:rPr>
              <w:t xml:space="preserve">Unidad Nacional para la Gestión del Riesgo de Desastres </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3AFC4E26" w14:textId="5A7D44FF"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r w:rsidR="003E0FA7" w:rsidRPr="00246FB1" w14:paraId="2D8C54F9" w14:textId="77777777" w:rsidTr="17BC61D7">
        <w:trPr>
          <w:trHeight w:val="910"/>
          <w:jc w:val="center"/>
        </w:trPr>
        <w:tc>
          <w:tcPr>
            <w:tcW w:w="4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19F55D1A" w14:textId="586C30F5" w:rsidR="003E0FA7" w:rsidRPr="00BA6A36" w:rsidRDefault="003E0FA7" w:rsidP="003E0FA7">
            <w:pPr>
              <w:jc w:val="both"/>
              <w:rPr>
                <w:rFonts w:ascii="Helvetica" w:hAnsi="Helvetica"/>
                <w:sz w:val="20"/>
                <w:szCs w:val="22"/>
              </w:rPr>
            </w:pPr>
            <w:r w:rsidRPr="00246FB1">
              <w:rPr>
                <w:rFonts w:ascii="Helvetica" w:hAnsi="Helvetica"/>
                <w:sz w:val="20"/>
                <w:szCs w:val="22"/>
              </w:rPr>
              <w:t>11. La promoción de la educación y las actividades relacionadas en materia de gestión del riesgo y cambio climático</w:t>
            </w:r>
            <w:r w:rsidR="005F0914" w:rsidRPr="00246FB1">
              <w:rPr>
                <w:rFonts w:ascii="Helvetica" w:hAnsi="Helvetica"/>
                <w:sz w:val="20"/>
                <w:szCs w:val="22"/>
              </w:rPr>
              <w:t>.</w:t>
            </w:r>
          </w:p>
        </w:tc>
        <w:tc>
          <w:tcPr>
            <w:tcW w:w="28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vAlign w:val="center"/>
          </w:tcPr>
          <w:p w14:paraId="76E68622" w14:textId="5625E0FD" w:rsidR="003E0FA7" w:rsidRPr="00BA6A36" w:rsidRDefault="0816F605" w:rsidP="003E0FA7">
            <w:pPr>
              <w:jc w:val="both"/>
              <w:rPr>
                <w:rFonts w:ascii="Helvetica" w:hAnsi="Helvetica"/>
                <w:sz w:val="20"/>
                <w:szCs w:val="20"/>
              </w:rPr>
            </w:pPr>
            <w:r w:rsidRPr="00246FB1">
              <w:rPr>
                <w:rFonts w:ascii="Helvetica" w:hAnsi="Helvetica"/>
                <w:sz w:val="20"/>
                <w:szCs w:val="20"/>
              </w:rPr>
              <w:t>Unidad Nacional para la Gestión del Riesgo de Desastres</w:t>
            </w:r>
          </w:p>
        </w:tc>
        <w:tc>
          <w:tcPr>
            <w:tcW w:w="22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4E7"/>
            <w:tcMar>
              <w:top w:w="72" w:type="dxa"/>
              <w:left w:w="144" w:type="dxa"/>
              <w:bottom w:w="72" w:type="dxa"/>
              <w:right w:w="144" w:type="dxa"/>
            </w:tcMar>
            <w:vAlign w:val="center"/>
          </w:tcPr>
          <w:p w14:paraId="2C07426F" w14:textId="3DFFB8E4" w:rsidR="003E0FA7" w:rsidRPr="00BA6A36" w:rsidRDefault="007E4D33" w:rsidP="003E0FA7">
            <w:pPr>
              <w:jc w:val="both"/>
              <w:rPr>
                <w:rFonts w:ascii="Helvetica" w:hAnsi="Helvetica"/>
                <w:sz w:val="20"/>
                <w:szCs w:val="22"/>
              </w:rPr>
            </w:pPr>
            <w:r w:rsidRPr="00BA6A36">
              <w:rPr>
                <w:rFonts w:ascii="Helvetica" w:hAnsi="Helvetica"/>
                <w:sz w:val="20"/>
                <w:szCs w:val="22"/>
                <w:highlight w:val="yellow"/>
              </w:rPr>
              <w:t xml:space="preserve">Ver Anexo Técnico </w:t>
            </w:r>
          </w:p>
        </w:tc>
      </w:tr>
    </w:tbl>
    <w:p w14:paraId="1330291F" w14:textId="6BFB3BCE" w:rsidR="00245B0F" w:rsidRPr="00246FB1" w:rsidRDefault="00A47F09" w:rsidP="00142B29">
      <w:pPr>
        <w:jc w:val="both"/>
      </w:pPr>
      <w:r w:rsidRPr="00246FB1">
        <w:rPr>
          <w:rFonts w:ascii="Helvetica" w:hAnsi="Helvetica"/>
          <w:b/>
          <w:bCs/>
          <w:sz w:val="22"/>
          <w:szCs w:val="22"/>
        </w:rPr>
        <w:t>Fuente:</w:t>
      </w:r>
      <w:r w:rsidRPr="00246FB1">
        <w:rPr>
          <w:rFonts w:ascii="Helvetica" w:hAnsi="Helvetica"/>
          <w:sz w:val="22"/>
          <w:szCs w:val="22"/>
        </w:rPr>
        <w:t xml:space="preserve"> Elaboración propia</w:t>
      </w:r>
      <w:r w:rsidR="00BA6A36">
        <w:rPr>
          <w:rFonts w:ascii="Helvetica" w:hAnsi="Helvetica"/>
          <w:sz w:val="22"/>
          <w:szCs w:val="22"/>
        </w:rPr>
        <w:t xml:space="preserve">, </w:t>
      </w:r>
      <w:r w:rsidR="00246FB1">
        <w:rPr>
          <w:rFonts w:ascii="Helvetica" w:hAnsi="Helvetica"/>
          <w:sz w:val="22"/>
          <w:szCs w:val="22"/>
        </w:rPr>
        <w:t>2024</w:t>
      </w:r>
    </w:p>
    <w:p w14:paraId="77A0C094" w14:textId="21696BA6" w:rsidR="00E7328D" w:rsidRPr="00246FB1" w:rsidRDefault="00D8555E" w:rsidP="00E7328D">
      <w:pPr>
        <w:pStyle w:val="Ttulo2"/>
        <w:rPr>
          <w:rFonts w:ascii="Helvetica" w:hAnsi="Helvetica"/>
          <w:b/>
          <w:color w:val="FFC000"/>
          <w:sz w:val="24"/>
          <w:szCs w:val="22"/>
        </w:rPr>
      </w:pPr>
      <w:bookmarkStart w:id="17" w:name="_Toc182478386"/>
      <w:r w:rsidRPr="00246FB1">
        <w:rPr>
          <w:rFonts w:ascii="Helvetica" w:hAnsi="Helvetica"/>
          <w:b/>
          <w:color w:val="FFC000"/>
          <w:sz w:val="24"/>
          <w:szCs w:val="22"/>
        </w:rPr>
        <w:t>7.6</w:t>
      </w:r>
      <w:r w:rsidR="00B71160" w:rsidRPr="00246FB1">
        <w:rPr>
          <w:rFonts w:ascii="Helvetica" w:hAnsi="Helvetica"/>
          <w:b/>
          <w:color w:val="FFC000"/>
          <w:sz w:val="24"/>
          <w:szCs w:val="22"/>
        </w:rPr>
        <w:t xml:space="preserve"> </w:t>
      </w:r>
      <w:r w:rsidR="0083543F" w:rsidRPr="00246FB1">
        <w:rPr>
          <w:rFonts w:ascii="Helvetica" w:hAnsi="Helvetica"/>
          <w:b/>
          <w:color w:val="FFC000"/>
          <w:sz w:val="24"/>
          <w:szCs w:val="22"/>
        </w:rPr>
        <w:t>Beneficios</w:t>
      </w:r>
      <w:r w:rsidR="008D37AC" w:rsidRPr="00246FB1">
        <w:rPr>
          <w:rFonts w:ascii="Helvetica" w:hAnsi="Helvetica"/>
          <w:b/>
          <w:color w:val="FFC000"/>
          <w:sz w:val="24"/>
          <w:szCs w:val="22"/>
        </w:rPr>
        <w:t xml:space="preserve"> y/o incentivos</w:t>
      </w:r>
      <w:bookmarkEnd w:id="17"/>
    </w:p>
    <w:p w14:paraId="32C0CCF8" w14:textId="77777777" w:rsidR="008D37AC" w:rsidRPr="00246FB1" w:rsidRDefault="008D37AC" w:rsidP="00C44E5A">
      <w:pPr>
        <w:spacing w:line="240" w:lineRule="auto"/>
        <w:contextualSpacing/>
        <w:jc w:val="both"/>
        <w:rPr>
          <w:rFonts w:ascii="Helvetica" w:hAnsi="Helvetica"/>
          <w:sz w:val="22"/>
          <w:szCs w:val="22"/>
        </w:rPr>
      </w:pPr>
    </w:p>
    <w:p w14:paraId="13FF23F6" w14:textId="49D95C90" w:rsidR="009C7A79" w:rsidRPr="00246FB1" w:rsidRDefault="001F3EC5" w:rsidP="00C44E5A">
      <w:pPr>
        <w:spacing w:line="240" w:lineRule="auto"/>
        <w:contextualSpacing/>
        <w:jc w:val="both"/>
        <w:rPr>
          <w:rFonts w:ascii="Helvetica" w:hAnsi="Helvetica"/>
          <w:sz w:val="22"/>
          <w:szCs w:val="22"/>
        </w:rPr>
      </w:pPr>
      <w:r w:rsidRPr="00246FB1">
        <w:rPr>
          <w:rFonts w:ascii="Helvetica" w:hAnsi="Helvetica"/>
          <w:sz w:val="22"/>
          <w:szCs w:val="22"/>
        </w:rPr>
        <w:t xml:space="preserve">Los/las jóvenes postulantes al Servicio Social para la Paz </w:t>
      </w:r>
      <w:r w:rsidR="00B64F9E" w:rsidRPr="00246FB1">
        <w:rPr>
          <w:rFonts w:ascii="Helvetica" w:hAnsi="Helvetica"/>
          <w:sz w:val="22"/>
          <w:szCs w:val="22"/>
        </w:rPr>
        <w:t>contarán con los siguientes beneficios:</w:t>
      </w:r>
    </w:p>
    <w:p w14:paraId="526C352C" w14:textId="40E562E9" w:rsidR="00B64F9E" w:rsidRPr="00246FB1" w:rsidRDefault="421BE7C1" w:rsidP="00C44E5A">
      <w:pPr>
        <w:pStyle w:val="Prrafodelista"/>
        <w:numPr>
          <w:ilvl w:val="1"/>
          <w:numId w:val="29"/>
        </w:numPr>
        <w:spacing w:line="240" w:lineRule="auto"/>
        <w:rPr>
          <w:rFonts w:ascii="Helvetica" w:hAnsi="Helvetica"/>
          <w:sz w:val="22"/>
          <w:szCs w:val="22"/>
          <w:u w:val="single"/>
        </w:rPr>
      </w:pPr>
      <w:commentRangeStart w:id="18"/>
      <w:commentRangeStart w:id="19"/>
      <w:r w:rsidRPr="2FCC87FA">
        <w:rPr>
          <w:rFonts w:ascii="Helvetica" w:hAnsi="Helvetica"/>
          <w:sz w:val="22"/>
          <w:szCs w:val="22"/>
          <w:u w:val="single"/>
        </w:rPr>
        <w:t>Durante la prestación del servicio</w:t>
      </w:r>
      <w:commentRangeEnd w:id="18"/>
      <w:r w:rsidR="00B64F9E">
        <w:commentReference w:id="18"/>
      </w:r>
      <w:commentRangeEnd w:id="19"/>
      <w:r w:rsidR="00B64F9E">
        <w:commentReference w:id="19"/>
      </w:r>
    </w:p>
    <w:p w14:paraId="3B1064DA" w14:textId="77777777" w:rsidR="004E0E85" w:rsidRPr="00246FB1" w:rsidRDefault="004E0E85" w:rsidP="00C44E5A">
      <w:pPr>
        <w:pStyle w:val="Prrafodelista"/>
        <w:spacing w:line="240" w:lineRule="auto"/>
        <w:ind w:left="1440"/>
        <w:rPr>
          <w:rFonts w:ascii="Helvetica" w:hAnsi="Helvetica"/>
          <w:sz w:val="22"/>
          <w:szCs w:val="22"/>
          <w:u w:val="single"/>
        </w:rPr>
      </w:pPr>
    </w:p>
    <w:p w14:paraId="678E3580" w14:textId="5DFB0155" w:rsidR="00B64F9E" w:rsidRPr="00246FB1" w:rsidRDefault="00A0432B" w:rsidP="00C44E5A">
      <w:pPr>
        <w:pStyle w:val="Prrafodelista"/>
        <w:numPr>
          <w:ilvl w:val="0"/>
          <w:numId w:val="15"/>
        </w:numPr>
        <w:spacing w:line="240" w:lineRule="auto"/>
        <w:jc w:val="both"/>
        <w:rPr>
          <w:rFonts w:ascii="Helvetica" w:hAnsi="Helvetica"/>
          <w:sz w:val="22"/>
          <w:szCs w:val="22"/>
        </w:rPr>
      </w:pPr>
      <w:r w:rsidRPr="00246FB1">
        <w:rPr>
          <w:rFonts w:ascii="Helvetica" w:hAnsi="Helvetica"/>
          <w:sz w:val="22"/>
          <w:szCs w:val="22"/>
        </w:rPr>
        <w:t>Reserva de cupo en</w:t>
      </w:r>
      <w:r w:rsidR="00B64F9E" w:rsidRPr="00246FB1">
        <w:rPr>
          <w:rFonts w:ascii="Helvetica" w:hAnsi="Helvetica"/>
          <w:sz w:val="22"/>
          <w:szCs w:val="22"/>
        </w:rPr>
        <w:t xml:space="preserve"> instituciones </w:t>
      </w:r>
      <w:r w:rsidR="764E9C8D" w:rsidRPr="00246FB1">
        <w:rPr>
          <w:rFonts w:ascii="Helvetica" w:hAnsi="Helvetica"/>
          <w:sz w:val="22"/>
          <w:szCs w:val="22"/>
        </w:rPr>
        <w:t xml:space="preserve">educativas </w:t>
      </w:r>
      <w:r w:rsidR="00B64F9E" w:rsidRPr="00246FB1">
        <w:rPr>
          <w:rFonts w:ascii="Helvetica" w:hAnsi="Helvetica"/>
          <w:sz w:val="22"/>
          <w:szCs w:val="22"/>
        </w:rPr>
        <w:t>públicas o privadas para adelantar estudios universitarios, tecnológicos o técnicos</w:t>
      </w:r>
      <w:r w:rsidRPr="00246FB1">
        <w:rPr>
          <w:rFonts w:ascii="Helvetica" w:hAnsi="Helvetica"/>
          <w:sz w:val="22"/>
          <w:szCs w:val="22"/>
        </w:rPr>
        <w:t xml:space="preserve"> por la vinculación al Servicio Social para la Paz</w:t>
      </w:r>
      <w:r w:rsidR="00B64F9E" w:rsidRPr="00246FB1">
        <w:rPr>
          <w:rFonts w:ascii="Helvetica" w:hAnsi="Helvetica"/>
          <w:sz w:val="22"/>
          <w:szCs w:val="22"/>
        </w:rPr>
        <w:t xml:space="preserve">, hasta el semestre académico siguiente a la terminación de la prestación del servicio. </w:t>
      </w:r>
    </w:p>
    <w:p w14:paraId="535570F0" w14:textId="77777777" w:rsidR="004E0E85" w:rsidRPr="00246FB1" w:rsidRDefault="004E0E85" w:rsidP="00C44E5A">
      <w:pPr>
        <w:pStyle w:val="Prrafodelista"/>
        <w:spacing w:line="240" w:lineRule="auto"/>
        <w:jc w:val="both"/>
        <w:rPr>
          <w:rFonts w:ascii="Helvetica" w:hAnsi="Helvetica"/>
          <w:sz w:val="22"/>
          <w:szCs w:val="22"/>
        </w:rPr>
      </w:pPr>
    </w:p>
    <w:p w14:paraId="6AB226E5" w14:textId="25FEF874" w:rsidR="00B64F9E" w:rsidRPr="00246FB1" w:rsidRDefault="00B64F9E" w:rsidP="00C44E5A">
      <w:pPr>
        <w:pStyle w:val="Prrafodelista"/>
        <w:numPr>
          <w:ilvl w:val="1"/>
          <w:numId w:val="29"/>
        </w:numPr>
        <w:spacing w:line="240" w:lineRule="auto"/>
        <w:rPr>
          <w:rFonts w:ascii="Helvetica" w:hAnsi="Helvetica"/>
          <w:sz w:val="22"/>
          <w:szCs w:val="22"/>
          <w:u w:val="single"/>
        </w:rPr>
      </w:pPr>
      <w:r w:rsidRPr="00246FB1">
        <w:rPr>
          <w:rFonts w:ascii="Helvetica" w:hAnsi="Helvetica"/>
          <w:sz w:val="22"/>
          <w:szCs w:val="22"/>
          <w:u w:val="single"/>
        </w:rPr>
        <w:t xml:space="preserve">Al terminar la prestación del servicio </w:t>
      </w:r>
    </w:p>
    <w:p w14:paraId="418E461E" w14:textId="77777777" w:rsidR="00566D4C" w:rsidRPr="00246FB1" w:rsidRDefault="00566D4C" w:rsidP="00C44E5A">
      <w:pPr>
        <w:pStyle w:val="Prrafodelista"/>
        <w:spacing w:line="240" w:lineRule="auto"/>
        <w:ind w:left="1440"/>
        <w:rPr>
          <w:rFonts w:ascii="Helvetica" w:hAnsi="Helvetica"/>
          <w:sz w:val="22"/>
          <w:szCs w:val="22"/>
          <w:u w:val="single"/>
        </w:rPr>
      </w:pPr>
    </w:p>
    <w:p w14:paraId="4FA2980A" w14:textId="4FA7ABA6" w:rsidR="004E0E85" w:rsidRPr="00246FB1" w:rsidRDefault="00566D4C" w:rsidP="00C44E5A">
      <w:pPr>
        <w:pStyle w:val="Prrafodelista"/>
        <w:numPr>
          <w:ilvl w:val="0"/>
          <w:numId w:val="15"/>
        </w:numPr>
        <w:spacing w:line="240" w:lineRule="auto"/>
        <w:jc w:val="both"/>
        <w:rPr>
          <w:rFonts w:ascii="Helvetica" w:hAnsi="Helvetica"/>
          <w:sz w:val="22"/>
          <w:szCs w:val="22"/>
        </w:rPr>
      </w:pPr>
      <w:r w:rsidRPr="00246FB1">
        <w:rPr>
          <w:rFonts w:ascii="Helvetica" w:hAnsi="Helvetica"/>
          <w:sz w:val="22"/>
          <w:szCs w:val="22"/>
        </w:rPr>
        <w:t>Obtención de descuento sobre el valor de la matrícula para iniciar estudios universitarios</w:t>
      </w:r>
      <w:r w:rsidR="004B23F4" w:rsidRPr="00246FB1">
        <w:rPr>
          <w:rFonts w:ascii="Helvetica" w:hAnsi="Helvetica"/>
          <w:sz w:val="22"/>
          <w:szCs w:val="22"/>
        </w:rPr>
        <w:t>,</w:t>
      </w:r>
      <w:r w:rsidRPr="00246FB1">
        <w:rPr>
          <w:rFonts w:ascii="Helvetica" w:hAnsi="Helvetica"/>
          <w:sz w:val="22"/>
          <w:szCs w:val="22"/>
        </w:rPr>
        <w:t xml:space="preserve"> tecnológicos y técnicos profesionales, previa celebración de convenios con instituciones educativas.  </w:t>
      </w:r>
    </w:p>
    <w:p w14:paraId="6E70E3EE" w14:textId="5F3ECD71" w:rsidR="008943AC" w:rsidRPr="00246FB1" w:rsidRDefault="007777FB" w:rsidP="00C44E5A">
      <w:pPr>
        <w:pStyle w:val="Prrafodelista"/>
        <w:numPr>
          <w:ilvl w:val="0"/>
          <w:numId w:val="15"/>
        </w:numPr>
        <w:spacing w:line="240" w:lineRule="auto"/>
        <w:jc w:val="both"/>
        <w:rPr>
          <w:rFonts w:ascii="Helvetica" w:hAnsi="Helvetica"/>
          <w:sz w:val="22"/>
          <w:szCs w:val="22"/>
        </w:rPr>
      </w:pPr>
      <w:r w:rsidRPr="00246FB1">
        <w:rPr>
          <w:rFonts w:ascii="Helvetica" w:hAnsi="Helvetica"/>
          <w:sz w:val="22"/>
          <w:szCs w:val="22"/>
        </w:rPr>
        <w:t>Formación técnico laboral en programas del Servicio Nacional de Aprendizaje –SENA</w:t>
      </w:r>
      <w:r w:rsidR="006D1BC9" w:rsidRPr="00246FB1">
        <w:rPr>
          <w:rFonts w:ascii="Helvetica" w:hAnsi="Helvetica"/>
          <w:sz w:val="22"/>
          <w:szCs w:val="22"/>
        </w:rPr>
        <w:t xml:space="preserve"> en el marco</w:t>
      </w:r>
      <w:r w:rsidRPr="00246FB1">
        <w:rPr>
          <w:rFonts w:ascii="Helvetica" w:hAnsi="Helvetica"/>
          <w:sz w:val="22"/>
          <w:szCs w:val="22"/>
        </w:rPr>
        <w:t xml:space="preserve"> de los convenios suscritos. </w:t>
      </w:r>
    </w:p>
    <w:p w14:paraId="6DFB9B0A" w14:textId="61D9853E" w:rsidR="0083543F" w:rsidRPr="00246FB1" w:rsidRDefault="007777FB" w:rsidP="00C44E5A">
      <w:pPr>
        <w:pStyle w:val="Prrafodelista"/>
        <w:numPr>
          <w:ilvl w:val="0"/>
          <w:numId w:val="15"/>
        </w:numPr>
        <w:spacing w:line="240" w:lineRule="auto"/>
        <w:jc w:val="both"/>
        <w:rPr>
          <w:rFonts w:ascii="Helvetica" w:hAnsi="Helvetica"/>
          <w:sz w:val="22"/>
          <w:szCs w:val="22"/>
        </w:rPr>
      </w:pPr>
      <w:r w:rsidRPr="00246FB1">
        <w:rPr>
          <w:rFonts w:ascii="Helvetica" w:hAnsi="Helvetica"/>
          <w:sz w:val="22"/>
          <w:szCs w:val="22"/>
        </w:rPr>
        <w:t xml:space="preserve">Priorización y/o desempate al momento de realizar pasantías con el Estado colombiano. </w:t>
      </w:r>
    </w:p>
    <w:p w14:paraId="27E3AFC5" w14:textId="42BA7049" w:rsidR="17BC61D7" w:rsidRPr="00CE61F8" w:rsidRDefault="008D37AC" w:rsidP="00142B29">
      <w:pPr>
        <w:shd w:val="clear" w:color="auto" w:fill="FFFFFF" w:themeFill="background1"/>
        <w:spacing w:before="100" w:beforeAutospacing="1" w:after="100" w:afterAutospacing="1" w:line="240" w:lineRule="auto"/>
        <w:jc w:val="both"/>
        <w:rPr>
          <w:rFonts w:eastAsia="Times New Roman"/>
          <w:lang w:eastAsia="es-CO"/>
        </w:rPr>
      </w:pPr>
      <w:r w:rsidRPr="00CE61F8">
        <w:rPr>
          <w:rFonts w:ascii="Helvetica" w:eastAsia="Times New Roman" w:hAnsi="Helvetica" w:cs="Times New Roman"/>
          <w:sz w:val="22"/>
          <w:szCs w:val="22"/>
          <w:lang w:eastAsia="es-CO"/>
        </w:rPr>
        <w:t xml:space="preserve">Además de los beneficios relacionados anteriormente, los jóvenes que opten por el Servicio Social para la Paz recibirán un auxilio económico. </w:t>
      </w:r>
    </w:p>
    <w:p w14:paraId="662E35C4" w14:textId="39BF145C" w:rsidR="00B71160" w:rsidRPr="00246FB1" w:rsidRDefault="008D37AC" w:rsidP="17BC61D7">
      <w:pPr>
        <w:pStyle w:val="Ttulo2"/>
        <w:rPr>
          <w:rFonts w:ascii="Helvetica" w:hAnsi="Helvetica"/>
          <w:b/>
          <w:bCs/>
          <w:color w:val="FFC000"/>
          <w:sz w:val="24"/>
          <w:szCs w:val="24"/>
        </w:rPr>
      </w:pPr>
      <w:bookmarkStart w:id="20" w:name="_Toc182478387"/>
      <w:r w:rsidRPr="00246FB1">
        <w:rPr>
          <w:rFonts w:ascii="Helvetica" w:hAnsi="Helvetica"/>
          <w:b/>
          <w:bCs/>
          <w:color w:val="FFC000"/>
          <w:sz w:val="24"/>
          <w:szCs w:val="24"/>
        </w:rPr>
        <w:lastRenderedPageBreak/>
        <w:t xml:space="preserve">7.6.1 </w:t>
      </w:r>
      <w:r w:rsidR="00651431" w:rsidRPr="00246FB1">
        <w:rPr>
          <w:rFonts w:ascii="Helvetica" w:hAnsi="Helvetica"/>
          <w:b/>
          <w:bCs/>
          <w:color w:val="FFC000"/>
          <w:sz w:val="24"/>
          <w:szCs w:val="24"/>
        </w:rPr>
        <w:t>Auxilio Económico</w:t>
      </w:r>
      <w:bookmarkEnd w:id="20"/>
      <w:r w:rsidR="00651431" w:rsidRPr="00246FB1">
        <w:rPr>
          <w:rFonts w:ascii="Helvetica" w:hAnsi="Helvetica"/>
          <w:b/>
          <w:bCs/>
          <w:color w:val="FFC000"/>
          <w:sz w:val="24"/>
          <w:szCs w:val="24"/>
        </w:rPr>
        <w:t xml:space="preserve"> </w:t>
      </w:r>
    </w:p>
    <w:p w14:paraId="35AFE399" w14:textId="148CF0AD" w:rsidR="00A47F09" w:rsidRPr="00A16DED" w:rsidRDefault="006D3A9A" w:rsidP="00F70821">
      <w:p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Los Promotores del Servicio Social para la Paz recibirán un auxilio económico equivalente al 80% de lo percibido por un soldado en el servicio militar. El Departamento Administrativo de la Función Pública realizará los pagos del auxilio económico a los promotores de acuerdo con los siguientes elementos:</w:t>
      </w:r>
    </w:p>
    <w:p w14:paraId="1D5408C9" w14:textId="13428CA0" w:rsidR="006D3A9A" w:rsidRPr="00A16DED" w:rsidRDefault="006D3A9A" w:rsidP="000F307B">
      <w:pPr>
        <w:numPr>
          <w:ilvl w:val="0"/>
          <w:numId w:val="32"/>
        </w:num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Auxilio económico mensual.</w:t>
      </w:r>
    </w:p>
    <w:p w14:paraId="60B069CB" w14:textId="2A876B1E" w:rsidR="006D3A9A" w:rsidRPr="00A16DED" w:rsidRDefault="006D3A9A" w:rsidP="17BC61D7">
      <w:pPr>
        <w:numPr>
          <w:ilvl w:val="0"/>
          <w:numId w:val="33"/>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A cada Promotor del Servicio Social para la Paz se le hará entrega de una dotación semestral, la cual será equivalente a medio salario mínimo mensual legal vigente.</w:t>
      </w:r>
    </w:p>
    <w:p w14:paraId="695C7D68" w14:textId="79395231" w:rsidR="006D3A9A" w:rsidRPr="00A16DED" w:rsidRDefault="006D3A9A" w:rsidP="000F307B">
      <w:pPr>
        <w:numPr>
          <w:ilvl w:val="0"/>
          <w:numId w:val="34"/>
        </w:num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Los jóvenes colombianos que presten el Servicio Social para la Paz tendrán derecho a percibir el auxilio de transporte en los mismos términos y cuantía que el Gobierno nacional establezca para los trabajadores.</w:t>
      </w:r>
    </w:p>
    <w:p w14:paraId="74AE7CD7" w14:textId="2CB4BA0E" w:rsidR="006D3A9A" w:rsidRPr="00A16DED" w:rsidRDefault="006D3A9A" w:rsidP="17BC61D7">
      <w:pPr>
        <w:numPr>
          <w:ilvl w:val="0"/>
          <w:numId w:val="35"/>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Se otorgará una bonificación de navidad equivalente al 50% del SMMLV.</w:t>
      </w:r>
    </w:p>
    <w:p w14:paraId="22E8A1E1" w14:textId="2A3FC019" w:rsidR="006D3A9A" w:rsidRPr="00A16DED" w:rsidRDefault="006D3A9A" w:rsidP="000F307B">
      <w:pPr>
        <w:numPr>
          <w:ilvl w:val="0"/>
          <w:numId w:val="36"/>
        </w:num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Una bonificación por seguro de vida colectivo equivalente al que reciban los jóvenes colombianos que prestan el servicio militar.</w:t>
      </w:r>
    </w:p>
    <w:p w14:paraId="5197025D" w14:textId="455A1547" w:rsidR="006D3A9A" w:rsidRPr="00A16DED" w:rsidRDefault="006D3A9A" w:rsidP="000F307B">
      <w:pPr>
        <w:numPr>
          <w:ilvl w:val="0"/>
          <w:numId w:val="37"/>
        </w:num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A16DED">
        <w:rPr>
          <w:rFonts w:ascii="Helvetica" w:eastAsia="Times New Roman" w:hAnsi="Helvetica" w:cs="Times New Roman"/>
          <w:sz w:val="22"/>
          <w:szCs w:val="22"/>
          <w:lang w:eastAsia="es-CO"/>
        </w:rPr>
        <w:t>Una vez transcurridos los doce (12) meses de prestación del Servicio Social para la Paz y cumplidos los requisitos para la culminación de dicho servicio, el promotor tendrá derecho por una sola vez al pago de una bonificación adicional equivalente al SMMLV.</w:t>
      </w:r>
    </w:p>
    <w:p w14:paraId="6375E357" w14:textId="773D8D5D" w:rsidR="00695314" w:rsidRPr="00FA6815" w:rsidRDefault="009F010E" w:rsidP="00FA6815">
      <w:pPr>
        <w:shd w:val="clear" w:color="auto" w:fill="FFFFFF" w:themeFill="background1"/>
        <w:spacing w:beforeAutospacing="1" w:afterAutospacing="1" w:line="240" w:lineRule="auto"/>
        <w:jc w:val="both"/>
        <w:rPr>
          <w:rFonts w:ascii="Helvetica" w:eastAsia="Times New Roman" w:hAnsi="Helvetica" w:cs="Helvetica"/>
          <w:sz w:val="22"/>
          <w:szCs w:val="22"/>
          <w:lang w:eastAsia="es-CO"/>
        </w:rPr>
      </w:pPr>
      <w:r w:rsidRPr="00A16DED">
        <w:rPr>
          <w:rFonts w:ascii="Helvetica" w:eastAsia="Times New Roman" w:hAnsi="Helvetica" w:cs="Helvetica"/>
          <w:sz w:val="22"/>
          <w:szCs w:val="22"/>
          <w:lang w:eastAsia="es-CO"/>
        </w:rPr>
        <w:t xml:space="preserve">La dotación a la que hace referencia el numeral 2, consistirá en la entrega de una canasta educativa conformada por materiales </w:t>
      </w:r>
      <w:r w:rsidR="009A36E5" w:rsidRPr="00A16DED">
        <w:rPr>
          <w:rFonts w:ascii="Helvetica" w:eastAsia="Times New Roman" w:hAnsi="Helvetica" w:cs="Helvetica"/>
          <w:sz w:val="22"/>
          <w:szCs w:val="22"/>
          <w:lang w:eastAsia="es-CO"/>
        </w:rPr>
        <w:t xml:space="preserve">para </w:t>
      </w:r>
      <w:r w:rsidR="00415DF6" w:rsidRPr="00A16DED">
        <w:rPr>
          <w:rFonts w:ascii="Helvetica" w:eastAsia="Times New Roman" w:hAnsi="Helvetica" w:cs="Helvetica"/>
          <w:sz w:val="22"/>
          <w:szCs w:val="22"/>
          <w:lang w:eastAsia="es-CO"/>
        </w:rPr>
        <w:t xml:space="preserve">apoyar </w:t>
      </w:r>
      <w:r w:rsidR="00B227A7" w:rsidRPr="00A16DED">
        <w:rPr>
          <w:rFonts w:ascii="Helvetica" w:eastAsia="Times New Roman" w:hAnsi="Helvetica" w:cs="Helvetica"/>
          <w:sz w:val="22"/>
          <w:szCs w:val="22"/>
          <w:lang w:eastAsia="es-CO"/>
        </w:rPr>
        <w:t>el desarrollo del pr</w:t>
      </w:r>
      <w:r w:rsidR="009A36E5" w:rsidRPr="00A16DED">
        <w:rPr>
          <w:rFonts w:ascii="Helvetica" w:eastAsia="Times New Roman" w:hAnsi="Helvetica" w:cs="Helvetica"/>
          <w:sz w:val="22"/>
          <w:szCs w:val="22"/>
          <w:lang w:eastAsia="es-CO"/>
        </w:rPr>
        <w:t>oceso educativo t</w:t>
      </w:r>
      <w:r w:rsidR="00BA22C3" w:rsidRPr="00A16DED">
        <w:rPr>
          <w:rFonts w:ascii="Helvetica" w:eastAsia="Times New Roman" w:hAnsi="Helvetica" w:cs="Helvetica"/>
          <w:sz w:val="22"/>
          <w:szCs w:val="22"/>
          <w:lang w:eastAsia="es-CO"/>
        </w:rPr>
        <w:t>e</w:t>
      </w:r>
      <w:r w:rsidR="05B237CE" w:rsidRPr="00A16DED">
        <w:rPr>
          <w:rFonts w:ascii="Helvetica" w:eastAsia="Times New Roman" w:hAnsi="Helvetica" w:cs="Helvetica"/>
          <w:sz w:val="22"/>
          <w:szCs w:val="22"/>
          <w:lang w:eastAsia="es-CO"/>
        </w:rPr>
        <w:t>ó</w:t>
      </w:r>
      <w:r w:rsidR="009A36E5" w:rsidRPr="00A16DED">
        <w:rPr>
          <w:rFonts w:ascii="Helvetica" w:eastAsia="Times New Roman" w:hAnsi="Helvetica" w:cs="Helvetica"/>
          <w:sz w:val="22"/>
          <w:szCs w:val="22"/>
          <w:lang w:eastAsia="es-CO"/>
        </w:rPr>
        <w:t>rico práctico</w:t>
      </w:r>
      <w:r w:rsidR="00B227A7" w:rsidRPr="00A16DED">
        <w:rPr>
          <w:rFonts w:ascii="Helvetica" w:eastAsia="Times New Roman" w:hAnsi="Helvetica" w:cs="Helvetica"/>
          <w:sz w:val="22"/>
          <w:szCs w:val="22"/>
          <w:lang w:eastAsia="es-CO"/>
        </w:rPr>
        <w:t xml:space="preserve">, que se entregará al inicio y a la mitad del programa. </w:t>
      </w:r>
      <w:r w:rsidR="000F5877" w:rsidRPr="00A16DED">
        <w:rPr>
          <w:rFonts w:ascii="Helvetica" w:eastAsia="Times New Roman" w:hAnsi="Helvetica" w:cs="Helvetica"/>
          <w:sz w:val="22"/>
          <w:szCs w:val="22"/>
          <w:lang w:eastAsia="es-CO"/>
        </w:rPr>
        <w:t>Los materiales</w:t>
      </w:r>
      <w:r w:rsidR="009A36E5" w:rsidRPr="00A16DED">
        <w:rPr>
          <w:rFonts w:ascii="Helvetica" w:eastAsia="Times New Roman" w:hAnsi="Helvetica" w:cs="Helvetica"/>
          <w:sz w:val="22"/>
          <w:szCs w:val="22"/>
          <w:lang w:eastAsia="es-CO"/>
        </w:rPr>
        <w:t xml:space="preserve"> serán definidos por el Comité Técnico del Servicio </w:t>
      </w:r>
      <w:r w:rsidR="0067789F" w:rsidRPr="00A16DED">
        <w:rPr>
          <w:rFonts w:ascii="Helvetica" w:eastAsia="Times New Roman" w:hAnsi="Helvetica" w:cs="Helvetica"/>
          <w:sz w:val="22"/>
          <w:szCs w:val="22"/>
          <w:lang w:eastAsia="es-CO"/>
        </w:rPr>
        <w:t xml:space="preserve">Social </w:t>
      </w:r>
      <w:r w:rsidR="009A36E5" w:rsidRPr="00A16DED">
        <w:rPr>
          <w:rFonts w:ascii="Helvetica" w:eastAsia="Times New Roman" w:hAnsi="Helvetica" w:cs="Helvetica"/>
          <w:sz w:val="22"/>
          <w:szCs w:val="22"/>
          <w:lang w:eastAsia="es-CO"/>
        </w:rPr>
        <w:t xml:space="preserve">para la </w:t>
      </w:r>
      <w:r w:rsidR="009A36E5" w:rsidRPr="00FA6815">
        <w:rPr>
          <w:rFonts w:ascii="Helvetica" w:eastAsia="Times New Roman" w:hAnsi="Helvetica" w:cs="Helvetica"/>
          <w:sz w:val="22"/>
          <w:szCs w:val="22"/>
          <w:lang w:eastAsia="es-CO"/>
        </w:rPr>
        <w:t xml:space="preserve">Paz. </w:t>
      </w:r>
    </w:p>
    <w:p w14:paraId="4C7AFF29" w14:textId="3AB44457" w:rsidR="17BC61D7" w:rsidRPr="00FA6815" w:rsidRDefault="17BC61D7" w:rsidP="00FA6815">
      <w:pPr>
        <w:pStyle w:val="Sinespaciado"/>
        <w:rPr>
          <w:rFonts w:eastAsia="Times New Roman"/>
          <w:lang w:eastAsia="es-CO"/>
        </w:rPr>
      </w:pPr>
    </w:p>
    <w:p w14:paraId="2A3C0D8F" w14:textId="7A275956" w:rsidR="00DA4633" w:rsidRPr="00246FB1" w:rsidRDefault="00D8555E" w:rsidP="17BC61D7">
      <w:pPr>
        <w:pStyle w:val="Ttulo2"/>
        <w:rPr>
          <w:rFonts w:ascii="Helvetica" w:hAnsi="Helvetica"/>
          <w:b/>
          <w:bCs/>
          <w:color w:val="FFC000"/>
          <w:sz w:val="24"/>
          <w:szCs w:val="24"/>
        </w:rPr>
      </w:pPr>
      <w:bookmarkStart w:id="21" w:name="_Toc182478388"/>
      <w:r w:rsidRPr="00246FB1">
        <w:rPr>
          <w:rFonts w:ascii="Helvetica" w:hAnsi="Helvetica"/>
          <w:b/>
          <w:bCs/>
          <w:color w:val="FFC000"/>
          <w:sz w:val="24"/>
          <w:szCs w:val="24"/>
        </w:rPr>
        <w:t>7</w:t>
      </w:r>
      <w:r w:rsidR="00D4489F" w:rsidRPr="00246FB1">
        <w:rPr>
          <w:rFonts w:ascii="Helvetica" w:hAnsi="Helvetica"/>
          <w:b/>
          <w:bCs/>
          <w:color w:val="FFC000"/>
          <w:sz w:val="24"/>
          <w:szCs w:val="24"/>
        </w:rPr>
        <w:t>.6</w:t>
      </w:r>
      <w:r w:rsidR="00DA4633" w:rsidRPr="00246FB1">
        <w:rPr>
          <w:rFonts w:ascii="Helvetica" w:hAnsi="Helvetica"/>
          <w:b/>
          <w:bCs/>
          <w:color w:val="FFC000"/>
          <w:sz w:val="24"/>
          <w:szCs w:val="24"/>
        </w:rPr>
        <w:t>.1</w:t>
      </w:r>
      <w:r w:rsidR="00D4489F" w:rsidRPr="00246FB1">
        <w:rPr>
          <w:rFonts w:ascii="Helvetica" w:hAnsi="Helvetica"/>
          <w:b/>
          <w:bCs/>
          <w:color w:val="FFC000"/>
          <w:sz w:val="24"/>
          <w:szCs w:val="24"/>
        </w:rPr>
        <w:t>.1</w:t>
      </w:r>
      <w:r w:rsidR="00DA4633" w:rsidRPr="00246FB1">
        <w:rPr>
          <w:rFonts w:ascii="Helvetica" w:hAnsi="Helvetica"/>
          <w:b/>
          <w:bCs/>
          <w:color w:val="FFC000"/>
          <w:sz w:val="24"/>
          <w:szCs w:val="24"/>
        </w:rPr>
        <w:t xml:space="preserve"> Pago de</w:t>
      </w:r>
      <w:r w:rsidR="00DA75CE" w:rsidRPr="00246FB1">
        <w:rPr>
          <w:rFonts w:ascii="Helvetica" w:hAnsi="Helvetica"/>
          <w:b/>
          <w:bCs/>
          <w:color w:val="FFC000"/>
          <w:sz w:val="24"/>
          <w:szCs w:val="24"/>
        </w:rPr>
        <w:t>l</w:t>
      </w:r>
      <w:r w:rsidR="00DA4633" w:rsidRPr="00246FB1">
        <w:rPr>
          <w:rFonts w:ascii="Helvetica" w:hAnsi="Helvetica"/>
          <w:b/>
          <w:bCs/>
          <w:color w:val="FFC000"/>
          <w:sz w:val="24"/>
          <w:szCs w:val="24"/>
        </w:rPr>
        <w:t xml:space="preserve"> Auxilio Económico</w:t>
      </w:r>
      <w:bookmarkEnd w:id="21"/>
      <w:r w:rsidR="00DA4633" w:rsidRPr="00246FB1">
        <w:rPr>
          <w:rFonts w:ascii="Helvetica" w:hAnsi="Helvetica"/>
          <w:b/>
          <w:bCs/>
          <w:color w:val="FFC000"/>
          <w:sz w:val="24"/>
          <w:szCs w:val="24"/>
        </w:rPr>
        <w:t xml:space="preserve"> </w:t>
      </w:r>
    </w:p>
    <w:p w14:paraId="7111B281" w14:textId="55F5F9A1" w:rsidR="00DF5553" w:rsidRPr="00FA6815" w:rsidRDefault="00D624C7" w:rsidP="17BC61D7">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FA6815">
        <w:rPr>
          <w:rFonts w:ascii="Helvetica" w:eastAsia="Times New Roman" w:hAnsi="Helvetica" w:cs="Helvetica"/>
          <w:sz w:val="22"/>
          <w:szCs w:val="22"/>
          <w:lang w:eastAsia="es-CO"/>
        </w:rPr>
        <w:t>L</w:t>
      </w:r>
      <w:r w:rsidR="00BA22C3" w:rsidRPr="00FA6815">
        <w:rPr>
          <w:rFonts w:ascii="Helvetica" w:eastAsia="Times New Roman" w:hAnsi="Helvetica" w:cs="Helvetica"/>
          <w:sz w:val="22"/>
          <w:szCs w:val="22"/>
          <w:lang w:eastAsia="es-CO"/>
        </w:rPr>
        <w:t>a</w:t>
      </w:r>
      <w:r w:rsidR="003C5AD0" w:rsidRPr="00FA6815">
        <w:rPr>
          <w:rFonts w:ascii="Helvetica" w:eastAsia="Times New Roman" w:hAnsi="Helvetica" w:cs="Helvetica"/>
          <w:sz w:val="22"/>
          <w:szCs w:val="22"/>
          <w:lang w:eastAsia="es-CO"/>
        </w:rPr>
        <w:t>s/l</w:t>
      </w:r>
      <w:r w:rsidR="00BA22C3" w:rsidRPr="00FA6815">
        <w:rPr>
          <w:rFonts w:ascii="Helvetica" w:eastAsia="Times New Roman" w:hAnsi="Helvetica" w:cs="Helvetica"/>
          <w:sz w:val="22"/>
          <w:szCs w:val="22"/>
          <w:lang w:eastAsia="es-CO"/>
        </w:rPr>
        <w:t>o</w:t>
      </w:r>
      <w:r w:rsidR="003C5AD0" w:rsidRPr="00FA6815">
        <w:rPr>
          <w:rFonts w:ascii="Helvetica" w:eastAsia="Times New Roman" w:hAnsi="Helvetica" w:cs="Helvetica"/>
          <w:sz w:val="22"/>
          <w:szCs w:val="22"/>
          <w:lang w:eastAsia="es-CO"/>
        </w:rPr>
        <w:t xml:space="preserve">s </w:t>
      </w:r>
      <w:r w:rsidR="00D4514A" w:rsidRPr="00FA6815">
        <w:rPr>
          <w:rFonts w:ascii="Helvetica" w:eastAsia="Times New Roman" w:hAnsi="Helvetica" w:cs="Helvetica"/>
          <w:sz w:val="22"/>
          <w:szCs w:val="22"/>
          <w:lang w:eastAsia="es-CO"/>
        </w:rPr>
        <w:t>jóvenes beneficiarios del Servic</w:t>
      </w:r>
      <w:r w:rsidRPr="00FA6815">
        <w:rPr>
          <w:rFonts w:ascii="Helvetica" w:eastAsia="Times New Roman" w:hAnsi="Helvetica" w:cs="Helvetica"/>
          <w:sz w:val="22"/>
          <w:szCs w:val="22"/>
          <w:lang w:eastAsia="es-CO"/>
        </w:rPr>
        <w:t xml:space="preserve">io Social para la Paz, deberán contar con un producto financiero a través del cual podrán recibir el </w:t>
      </w:r>
      <w:r w:rsidR="00DF5553" w:rsidRPr="00FA6815">
        <w:rPr>
          <w:rFonts w:ascii="Helvetica" w:eastAsia="Times New Roman" w:hAnsi="Helvetica" w:cs="Helvetica"/>
          <w:sz w:val="22"/>
          <w:szCs w:val="22"/>
          <w:lang w:eastAsia="es-CO"/>
        </w:rPr>
        <w:t xml:space="preserve">pago </w:t>
      </w:r>
      <w:r w:rsidRPr="00FA6815">
        <w:rPr>
          <w:rFonts w:ascii="Helvetica" w:eastAsia="Times New Roman" w:hAnsi="Helvetica" w:cs="Helvetica"/>
          <w:sz w:val="22"/>
          <w:szCs w:val="22"/>
          <w:lang w:eastAsia="es-CO"/>
        </w:rPr>
        <w:t>del auxilio económico</w:t>
      </w:r>
      <w:r w:rsidR="00DF5553" w:rsidRPr="00FA6815">
        <w:rPr>
          <w:rFonts w:ascii="Helvetica" w:eastAsia="Times New Roman" w:hAnsi="Helvetica" w:cs="Helvetica"/>
          <w:sz w:val="22"/>
          <w:szCs w:val="22"/>
          <w:lang w:eastAsia="es-CO"/>
        </w:rPr>
        <w:t xml:space="preserve"> </w:t>
      </w:r>
      <w:r w:rsidR="00D4489F" w:rsidRPr="00FA6815">
        <w:rPr>
          <w:rFonts w:ascii="Helvetica" w:eastAsia="Times New Roman" w:hAnsi="Helvetica" w:cs="Helvetica"/>
          <w:sz w:val="22"/>
          <w:szCs w:val="22"/>
          <w:lang w:eastAsia="es-CO"/>
        </w:rPr>
        <w:t>mensual</w:t>
      </w:r>
      <w:r w:rsidR="00DF5553" w:rsidRPr="00FA6815">
        <w:rPr>
          <w:rFonts w:ascii="Helvetica" w:eastAsia="Times New Roman" w:hAnsi="Helvetica" w:cs="Helvetica"/>
          <w:sz w:val="22"/>
          <w:szCs w:val="22"/>
          <w:lang w:eastAsia="es-CO"/>
        </w:rPr>
        <w:t xml:space="preserve">. </w:t>
      </w:r>
    </w:p>
    <w:p w14:paraId="43AE6EED" w14:textId="26AC05D4" w:rsidR="17BC61D7" w:rsidRPr="00FA6815" w:rsidRDefault="00516655" w:rsidP="003E5474">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FA6815">
        <w:rPr>
          <w:rFonts w:ascii="Helvetica" w:eastAsia="Times New Roman" w:hAnsi="Helvetica" w:cs="Helvetica"/>
          <w:sz w:val="22"/>
          <w:szCs w:val="22"/>
          <w:lang w:eastAsia="es-CO"/>
        </w:rPr>
        <w:t xml:space="preserve">Para ello, el Departamento Administrativo de la Función Pública </w:t>
      </w:r>
      <w:r w:rsidR="00DC6ABE" w:rsidRPr="00FA6815">
        <w:rPr>
          <w:rFonts w:ascii="Helvetica" w:eastAsia="Times New Roman" w:hAnsi="Helvetica" w:cs="Helvetica"/>
          <w:sz w:val="22"/>
          <w:szCs w:val="22"/>
          <w:lang w:eastAsia="es-CO"/>
        </w:rPr>
        <w:t>establecerá los convenios</w:t>
      </w:r>
      <w:r w:rsidR="00B95F75" w:rsidRPr="00FA6815">
        <w:rPr>
          <w:rFonts w:ascii="Helvetica" w:eastAsia="Times New Roman" w:hAnsi="Helvetica" w:cs="Helvetica"/>
          <w:sz w:val="22"/>
          <w:szCs w:val="22"/>
          <w:lang w:eastAsia="es-CO"/>
        </w:rPr>
        <w:t xml:space="preserve"> o contratos</w:t>
      </w:r>
      <w:r w:rsidR="00DC6ABE" w:rsidRPr="00FA6815">
        <w:rPr>
          <w:rFonts w:ascii="Helvetica" w:eastAsia="Times New Roman" w:hAnsi="Helvetica" w:cs="Helvetica"/>
          <w:sz w:val="22"/>
          <w:szCs w:val="22"/>
          <w:lang w:eastAsia="es-CO"/>
        </w:rPr>
        <w:t xml:space="preserve"> con las entidades financieras que faciliten el acceso a la bancarización. </w:t>
      </w:r>
    </w:p>
    <w:p w14:paraId="41930230" w14:textId="7939BB70" w:rsidR="17BC61D7" w:rsidRPr="003E5474" w:rsidRDefault="00516655" w:rsidP="003E5474">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FA6815">
        <w:rPr>
          <w:rFonts w:ascii="Helvetica" w:eastAsia="Times New Roman" w:hAnsi="Helvetica" w:cs="Helvetica"/>
          <w:sz w:val="22"/>
          <w:szCs w:val="22"/>
          <w:lang w:eastAsia="es-CO"/>
        </w:rPr>
        <w:t xml:space="preserve">El </w:t>
      </w:r>
      <w:r w:rsidR="002B49BA" w:rsidRPr="00FA6815">
        <w:rPr>
          <w:rFonts w:ascii="Helvetica" w:eastAsia="Times New Roman" w:hAnsi="Helvetica" w:cs="Helvetica"/>
          <w:sz w:val="22"/>
          <w:szCs w:val="22"/>
          <w:lang w:eastAsia="es-CO"/>
        </w:rPr>
        <w:t xml:space="preserve">proceso de bancarización </w:t>
      </w:r>
      <w:r w:rsidR="001F3FD9" w:rsidRPr="00FA6815">
        <w:rPr>
          <w:rFonts w:ascii="Helvetica" w:eastAsia="Times New Roman" w:hAnsi="Helvetica" w:cs="Helvetica"/>
          <w:sz w:val="22"/>
          <w:szCs w:val="22"/>
          <w:lang w:eastAsia="es-CO"/>
        </w:rPr>
        <w:t xml:space="preserve">es </w:t>
      </w:r>
      <w:r w:rsidR="002B49BA" w:rsidRPr="00FA6815">
        <w:rPr>
          <w:rFonts w:ascii="Helvetica" w:eastAsia="Times New Roman" w:hAnsi="Helvetica" w:cs="Helvetica"/>
          <w:sz w:val="22"/>
          <w:szCs w:val="22"/>
          <w:lang w:eastAsia="es-CO"/>
        </w:rPr>
        <w:t xml:space="preserve">gratuito </w:t>
      </w:r>
      <w:r w:rsidR="00A74847" w:rsidRPr="00FA6815">
        <w:rPr>
          <w:rFonts w:ascii="Helvetica" w:eastAsia="Times New Roman" w:hAnsi="Helvetica" w:cs="Helvetica"/>
          <w:sz w:val="22"/>
          <w:szCs w:val="22"/>
          <w:lang w:eastAsia="es-CO"/>
        </w:rPr>
        <w:t>y una responsabilidad compartida entre el Departamento Administrativo de la Función Pública, la entidad prestadora del servicio financi</w:t>
      </w:r>
      <w:r w:rsidRPr="00FA6815">
        <w:rPr>
          <w:rFonts w:ascii="Helvetica" w:eastAsia="Times New Roman" w:hAnsi="Helvetica" w:cs="Helvetica"/>
          <w:sz w:val="22"/>
          <w:szCs w:val="22"/>
          <w:lang w:eastAsia="es-CO"/>
        </w:rPr>
        <w:t>ero y l</w:t>
      </w:r>
      <w:r w:rsidR="00BA22C3" w:rsidRPr="00FA6815">
        <w:rPr>
          <w:rFonts w:ascii="Helvetica" w:eastAsia="Times New Roman" w:hAnsi="Helvetica" w:cs="Helvetica"/>
          <w:sz w:val="22"/>
          <w:szCs w:val="22"/>
          <w:lang w:eastAsia="es-CO"/>
        </w:rPr>
        <w:t>a</w:t>
      </w:r>
      <w:r w:rsidRPr="00FA6815">
        <w:rPr>
          <w:rFonts w:ascii="Helvetica" w:eastAsia="Times New Roman" w:hAnsi="Helvetica" w:cs="Helvetica"/>
          <w:sz w:val="22"/>
          <w:szCs w:val="22"/>
          <w:lang w:eastAsia="es-CO"/>
        </w:rPr>
        <w:t>s/l</w:t>
      </w:r>
      <w:r w:rsidR="00BA22C3" w:rsidRPr="00FA6815">
        <w:rPr>
          <w:rFonts w:ascii="Helvetica" w:eastAsia="Times New Roman" w:hAnsi="Helvetica" w:cs="Helvetica"/>
          <w:sz w:val="22"/>
          <w:szCs w:val="22"/>
          <w:lang w:eastAsia="es-CO"/>
        </w:rPr>
        <w:t>o</w:t>
      </w:r>
      <w:r w:rsidRPr="00FA6815">
        <w:rPr>
          <w:rFonts w:ascii="Helvetica" w:eastAsia="Times New Roman" w:hAnsi="Helvetica" w:cs="Helvetica"/>
          <w:sz w:val="22"/>
          <w:szCs w:val="22"/>
          <w:lang w:eastAsia="es-CO"/>
        </w:rPr>
        <w:t xml:space="preserve">s </w:t>
      </w:r>
      <w:r w:rsidR="00DC6ABE" w:rsidRPr="00FA6815">
        <w:rPr>
          <w:rFonts w:ascii="Helvetica" w:eastAsia="Times New Roman" w:hAnsi="Helvetica" w:cs="Helvetica"/>
          <w:sz w:val="22"/>
          <w:szCs w:val="22"/>
          <w:lang w:eastAsia="es-CO"/>
        </w:rPr>
        <w:t xml:space="preserve">jóvenes </w:t>
      </w:r>
      <w:r w:rsidR="00A74847" w:rsidRPr="00FA6815">
        <w:rPr>
          <w:rFonts w:ascii="Helvetica" w:eastAsia="Times New Roman" w:hAnsi="Helvetica" w:cs="Helvetica"/>
          <w:sz w:val="22"/>
          <w:szCs w:val="22"/>
          <w:lang w:eastAsia="es-CO"/>
        </w:rPr>
        <w:t xml:space="preserve">beneficiarios, de modo que </w:t>
      </w:r>
      <w:r w:rsidR="00A74847" w:rsidRPr="003E5474">
        <w:rPr>
          <w:rFonts w:ascii="Helvetica" w:eastAsia="Times New Roman" w:hAnsi="Helvetica" w:cs="Helvetica"/>
          <w:sz w:val="22"/>
          <w:szCs w:val="22"/>
          <w:lang w:eastAsia="es-CO"/>
        </w:rPr>
        <w:t>es un requisito indispensable y una responsabilidad que deben cum</w:t>
      </w:r>
      <w:r w:rsidR="001F3FD9" w:rsidRPr="003E5474">
        <w:rPr>
          <w:rFonts w:ascii="Helvetica" w:eastAsia="Times New Roman" w:hAnsi="Helvetica" w:cs="Helvetica"/>
          <w:sz w:val="22"/>
          <w:szCs w:val="22"/>
          <w:lang w:eastAsia="es-CO"/>
        </w:rPr>
        <w:t>plir éstos al formar parte del S</w:t>
      </w:r>
      <w:r w:rsidR="00A74847" w:rsidRPr="003E5474">
        <w:rPr>
          <w:rFonts w:ascii="Helvetica" w:eastAsia="Times New Roman" w:hAnsi="Helvetica" w:cs="Helvetica"/>
          <w:sz w:val="22"/>
          <w:szCs w:val="22"/>
          <w:lang w:eastAsia="es-CO"/>
        </w:rPr>
        <w:t xml:space="preserve">ervicio Social para la Paz. </w:t>
      </w:r>
    </w:p>
    <w:p w14:paraId="1D3DEAB9" w14:textId="63C31659" w:rsidR="17BC61D7" w:rsidRPr="003E5474" w:rsidRDefault="00F170A6" w:rsidP="008B5F18">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3E5474">
        <w:rPr>
          <w:rFonts w:ascii="Helvetica" w:eastAsia="Times New Roman" w:hAnsi="Helvetica" w:cs="Helvetica"/>
          <w:sz w:val="22"/>
          <w:szCs w:val="22"/>
          <w:lang w:eastAsia="es-CO"/>
        </w:rPr>
        <w:t>No obstante, en los territorios donde se presenten dificultades para acceder al producto financiero</w:t>
      </w:r>
      <w:r w:rsidR="005D00BD" w:rsidRPr="003E5474">
        <w:rPr>
          <w:rFonts w:ascii="Helvetica" w:eastAsia="Times New Roman" w:hAnsi="Helvetica" w:cs="Helvetica"/>
          <w:sz w:val="22"/>
          <w:szCs w:val="22"/>
          <w:lang w:eastAsia="es-CO"/>
        </w:rPr>
        <w:t xml:space="preserve"> por condiciones étnicas y culturales</w:t>
      </w:r>
      <w:r w:rsidRPr="003E5474">
        <w:rPr>
          <w:rFonts w:ascii="Helvetica" w:eastAsia="Times New Roman" w:hAnsi="Helvetica" w:cs="Helvetica"/>
          <w:sz w:val="22"/>
          <w:szCs w:val="22"/>
          <w:lang w:eastAsia="es-CO"/>
        </w:rPr>
        <w:t xml:space="preserve">, se habilitará el pago a través del mecanismo de giro que les sea de fácil acceso. </w:t>
      </w:r>
    </w:p>
    <w:p w14:paraId="58CCCA62" w14:textId="58A6849E" w:rsidR="17BC61D7" w:rsidRPr="003E5474" w:rsidRDefault="00DC6ABE" w:rsidP="008B5F18">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3E5474">
        <w:rPr>
          <w:rFonts w:ascii="Helvetica" w:eastAsia="Times New Roman" w:hAnsi="Helvetica" w:cs="Helvetica"/>
          <w:sz w:val="22"/>
          <w:szCs w:val="22"/>
          <w:lang w:eastAsia="es-CO"/>
        </w:rPr>
        <w:t>En el ma</w:t>
      </w:r>
      <w:r w:rsidR="009C5C43" w:rsidRPr="003E5474">
        <w:rPr>
          <w:rFonts w:ascii="Helvetica" w:eastAsia="Times New Roman" w:hAnsi="Helvetica" w:cs="Helvetica"/>
          <w:sz w:val="22"/>
          <w:szCs w:val="22"/>
          <w:lang w:eastAsia="es-CO"/>
        </w:rPr>
        <w:t>rco de este proceso se deberán realizar</w:t>
      </w:r>
      <w:r w:rsidRPr="003E5474">
        <w:rPr>
          <w:rFonts w:ascii="Helvetica" w:eastAsia="Times New Roman" w:hAnsi="Helvetica" w:cs="Helvetica"/>
          <w:sz w:val="22"/>
          <w:szCs w:val="22"/>
          <w:lang w:eastAsia="es-CO"/>
        </w:rPr>
        <w:t xml:space="preserve"> acciones de sensibilización </w:t>
      </w:r>
      <w:r w:rsidR="00912387" w:rsidRPr="003E5474">
        <w:rPr>
          <w:rFonts w:ascii="Helvetica" w:eastAsia="Times New Roman" w:hAnsi="Helvetica" w:cs="Helvetica"/>
          <w:sz w:val="22"/>
          <w:szCs w:val="22"/>
          <w:lang w:eastAsia="es-CO"/>
        </w:rPr>
        <w:t xml:space="preserve">para explicar </w:t>
      </w:r>
      <w:r w:rsidR="00516655" w:rsidRPr="003E5474">
        <w:rPr>
          <w:rFonts w:ascii="Helvetica" w:eastAsia="Times New Roman" w:hAnsi="Helvetica" w:cs="Times New Roman"/>
          <w:sz w:val="22"/>
          <w:szCs w:val="22"/>
          <w:lang w:eastAsia="es-CO"/>
        </w:rPr>
        <w:t xml:space="preserve">claramente </w:t>
      </w:r>
      <w:r w:rsidR="00950EA3" w:rsidRPr="003E5474">
        <w:rPr>
          <w:rFonts w:ascii="Helvetica" w:eastAsia="Times New Roman" w:hAnsi="Helvetica" w:cs="Times New Roman"/>
          <w:sz w:val="22"/>
          <w:szCs w:val="22"/>
          <w:lang w:eastAsia="es-CO"/>
        </w:rPr>
        <w:t xml:space="preserve">a </w:t>
      </w:r>
      <w:r w:rsidR="00535648" w:rsidRPr="003E5474">
        <w:rPr>
          <w:rFonts w:ascii="Helvetica" w:eastAsia="Times New Roman" w:hAnsi="Helvetica" w:cs="Times New Roman"/>
          <w:sz w:val="22"/>
          <w:szCs w:val="22"/>
          <w:lang w:eastAsia="es-CO"/>
        </w:rPr>
        <w:t xml:space="preserve">los/las jóvenes </w:t>
      </w:r>
      <w:r w:rsidR="00516655" w:rsidRPr="003E5474">
        <w:rPr>
          <w:rFonts w:ascii="Helvetica" w:eastAsia="Times New Roman" w:hAnsi="Helvetica" w:cs="Times New Roman"/>
          <w:sz w:val="22"/>
          <w:szCs w:val="22"/>
          <w:lang w:eastAsia="es-CO"/>
        </w:rPr>
        <w:t>que se les brindará</w:t>
      </w:r>
      <w:r w:rsidR="00535648" w:rsidRPr="003E5474">
        <w:rPr>
          <w:rFonts w:ascii="Helvetica" w:eastAsia="Times New Roman" w:hAnsi="Helvetica" w:cs="Times New Roman"/>
          <w:sz w:val="22"/>
          <w:szCs w:val="22"/>
          <w:lang w:eastAsia="es-CO"/>
        </w:rPr>
        <w:t xml:space="preserve"> la</w:t>
      </w:r>
      <w:r w:rsidR="00516655" w:rsidRPr="003E5474">
        <w:rPr>
          <w:rFonts w:ascii="Helvetica" w:eastAsia="Times New Roman" w:hAnsi="Helvetica" w:cs="Times New Roman"/>
          <w:sz w:val="22"/>
          <w:szCs w:val="22"/>
          <w:lang w:eastAsia="es-CO"/>
        </w:rPr>
        <w:t xml:space="preserve"> </w:t>
      </w:r>
      <w:r w:rsidR="00535648" w:rsidRPr="003E5474">
        <w:rPr>
          <w:rFonts w:ascii="Helvetica" w:eastAsia="Times New Roman" w:hAnsi="Helvetica" w:cs="Times New Roman"/>
          <w:sz w:val="22"/>
          <w:szCs w:val="22"/>
          <w:lang w:eastAsia="es-CO"/>
        </w:rPr>
        <w:t xml:space="preserve">orientación </w:t>
      </w:r>
      <w:r w:rsidR="00516655" w:rsidRPr="003E5474">
        <w:rPr>
          <w:rFonts w:ascii="Helvetica" w:eastAsia="Times New Roman" w:hAnsi="Helvetica" w:cs="Times New Roman"/>
          <w:sz w:val="22"/>
          <w:szCs w:val="22"/>
          <w:lang w:eastAsia="es-CO"/>
        </w:rPr>
        <w:t xml:space="preserve">para abrir una cuenta </w:t>
      </w:r>
      <w:r w:rsidR="00912387" w:rsidRPr="003E5474">
        <w:rPr>
          <w:rFonts w:ascii="Helvetica" w:eastAsia="Times New Roman" w:hAnsi="Helvetica" w:cs="Times New Roman"/>
          <w:sz w:val="22"/>
          <w:szCs w:val="22"/>
          <w:lang w:eastAsia="es-CO"/>
        </w:rPr>
        <w:t xml:space="preserve">bancaria </w:t>
      </w:r>
      <w:r w:rsidR="00516655" w:rsidRPr="003E5474">
        <w:rPr>
          <w:rFonts w:ascii="Helvetica" w:eastAsia="Times New Roman" w:hAnsi="Helvetica" w:cs="Times New Roman"/>
          <w:sz w:val="22"/>
          <w:szCs w:val="22"/>
          <w:lang w:eastAsia="es-CO"/>
        </w:rPr>
        <w:t xml:space="preserve">y </w:t>
      </w:r>
      <w:r w:rsidR="00912387" w:rsidRPr="003E5474">
        <w:rPr>
          <w:rFonts w:ascii="Helvetica" w:eastAsia="Times New Roman" w:hAnsi="Helvetica" w:cs="Times New Roman"/>
          <w:sz w:val="22"/>
          <w:szCs w:val="22"/>
          <w:lang w:eastAsia="es-CO"/>
        </w:rPr>
        <w:t>su uso</w:t>
      </w:r>
      <w:r w:rsidR="008258E8" w:rsidRPr="003E5474">
        <w:rPr>
          <w:rFonts w:ascii="Helvetica" w:eastAsia="Times New Roman" w:hAnsi="Helvetica" w:cs="Times New Roman"/>
          <w:sz w:val="22"/>
          <w:szCs w:val="22"/>
          <w:lang w:eastAsia="es-CO"/>
        </w:rPr>
        <w:t>, y comunicarles el monto económico que tiene</w:t>
      </w:r>
      <w:r w:rsidR="009C5C43" w:rsidRPr="003E5474">
        <w:rPr>
          <w:rFonts w:ascii="Helvetica" w:eastAsia="Times New Roman" w:hAnsi="Helvetica" w:cs="Times New Roman"/>
          <w:sz w:val="22"/>
          <w:szCs w:val="22"/>
          <w:lang w:eastAsia="es-CO"/>
        </w:rPr>
        <w:t>n</w:t>
      </w:r>
      <w:r w:rsidR="008258E8" w:rsidRPr="003E5474">
        <w:rPr>
          <w:rFonts w:ascii="Helvetica" w:eastAsia="Times New Roman" w:hAnsi="Helvetica" w:cs="Times New Roman"/>
          <w:sz w:val="22"/>
          <w:szCs w:val="22"/>
          <w:lang w:eastAsia="es-CO"/>
        </w:rPr>
        <w:t xml:space="preserve"> derecho a recibir</w:t>
      </w:r>
      <w:r w:rsidR="00535648" w:rsidRPr="003E5474">
        <w:rPr>
          <w:rFonts w:ascii="Helvetica" w:eastAsia="Times New Roman" w:hAnsi="Helvetica" w:cs="Times New Roman"/>
          <w:sz w:val="22"/>
          <w:szCs w:val="22"/>
          <w:lang w:eastAsia="es-CO"/>
        </w:rPr>
        <w:t xml:space="preserve">. </w:t>
      </w:r>
      <w:r w:rsidR="00912387" w:rsidRPr="003E5474">
        <w:rPr>
          <w:rFonts w:ascii="Helvetica" w:eastAsia="Times New Roman" w:hAnsi="Helvetica" w:cs="Times New Roman"/>
          <w:sz w:val="22"/>
          <w:szCs w:val="22"/>
          <w:lang w:eastAsia="es-CO"/>
        </w:rPr>
        <w:t xml:space="preserve"> </w:t>
      </w:r>
    </w:p>
    <w:p w14:paraId="4FB06FDE" w14:textId="44BAD7BF" w:rsidR="17BC61D7" w:rsidRPr="003E5474" w:rsidRDefault="00FE5191" w:rsidP="008B5F18">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3E5474">
        <w:rPr>
          <w:rFonts w:ascii="Helvetica" w:eastAsia="Times New Roman" w:hAnsi="Helvetica" w:cs="Helvetica"/>
          <w:sz w:val="22"/>
          <w:szCs w:val="22"/>
          <w:lang w:eastAsia="es-CO"/>
        </w:rPr>
        <w:lastRenderedPageBreak/>
        <w:t>Para habilitar el pago del auxilio económico se deberá presentar</w:t>
      </w:r>
      <w:r w:rsidR="00A27D21" w:rsidRPr="003E5474">
        <w:rPr>
          <w:rFonts w:ascii="Helvetica" w:eastAsia="Times New Roman" w:hAnsi="Helvetica" w:cs="Helvetica"/>
          <w:sz w:val="22"/>
          <w:szCs w:val="22"/>
          <w:lang w:eastAsia="es-CO"/>
        </w:rPr>
        <w:t xml:space="preserve"> la documentación, conforme a l</w:t>
      </w:r>
      <w:r w:rsidR="2919B5E5" w:rsidRPr="003E5474">
        <w:rPr>
          <w:rFonts w:ascii="Helvetica" w:eastAsia="Times New Roman" w:hAnsi="Helvetica" w:cs="Helvetica"/>
          <w:sz w:val="22"/>
          <w:szCs w:val="22"/>
          <w:lang w:eastAsia="es-CO"/>
        </w:rPr>
        <w:t>a</w:t>
      </w:r>
      <w:r w:rsidR="00A27D21" w:rsidRPr="003E5474">
        <w:rPr>
          <w:rFonts w:ascii="Helvetica" w:eastAsia="Times New Roman" w:hAnsi="Helvetica" w:cs="Helvetica"/>
          <w:sz w:val="22"/>
          <w:szCs w:val="22"/>
          <w:lang w:eastAsia="es-CO"/>
        </w:rPr>
        <w:t xml:space="preserve">s siguientes </w:t>
      </w:r>
      <w:r w:rsidR="4198B333" w:rsidRPr="003E5474">
        <w:rPr>
          <w:rFonts w:ascii="Helvetica" w:eastAsia="Times New Roman" w:hAnsi="Helvetica" w:cs="Helvetica"/>
          <w:sz w:val="22"/>
          <w:szCs w:val="22"/>
          <w:lang w:eastAsia="es-CO"/>
        </w:rPr>
        <w:t>etapa</w:t>
      </w:r>
      <w:r w:rsidR="00A27D21" w:rsidRPr="003E5474">
        <w:rPr>
          <w:rFonts w:ascii="Helvetica" w:eastAsia="Times New Roman" w:hAnsi="Helvetica" w:cs="Helvetica"/>
          <w:sz w:val="22"/>
          <w:szCs w:val="22"/>
          <w:lang w:eastAsia="es-CO"/>
        </w:rPr>
        <w:t>s:</w:t>
      </w:r>
    </w:p>
    <w:p w14:paraId="1EE7F706" w14:textId="2154E3E9" w:rsidR="000F0306" w:rsidRPr="00246FB1" w:rsidRDefault="00D4489F" w:rsidP="17BC61D7">
      <w:pPr>
        <w:pStyle w:val="Ttulo2"/>
        <w:rPr>
          <w:rFonts w:ascii="Helvetica" w:hAnsi="Helvetica"/>
          <w:b/>
          <w:bCs/>
          <w:color w:val="FFC000"/>
          <w:sz w:val="24"/>
          <w:szCs w:val="24"/>
        </w:rPr>
      </w:pPr>
      <w:bookmarkStart w:id="22" w:name="_Toc182478389"/>
      <w:r w:rsidRPr="00246FB1">
        <w:rPr>
          <w:rFonts w:ascii="Helvetica" w:hAnsi="Helvetica"/>
          <w:b/>
          <w:bCs/>
          <w:color w:val="FFC000"/>
          <w:sz w:val="24"/>
          <w:szCs w:val="24"/>
        </w:rPr>
        <w:t>7.6</w:t>
      </w:r>
      <w:r w:rsidR="000F0306" w:rsidRPr="00246FB1">
        <w:rPr>
          <w:rFonts w:ascii="Helvetica" w:hAnsi="Helvetica"/>
          <w:b/>
          <w:bCs/>
          <w:color w:val="FFC000"/>
          <w:sz w:val="24"/>
          <w:szCs w:val="24"/>
        </w:rPr>
        <w:t>.1.1</w:t>
      </w:r>
      <w:r w:rsidRPr="00246FB1">
        <w:rPr>
          <w:rFonts w:ascii="Helvetica" w:hAnsi="Helvetica"/>
          <w:b/>
          <w:bCs/>
          <w:color w:val="FFC000"/>
          <w:sz w:val="24"/>
          <w:szCs w:val="24"/>
        </w:rPr>
        <w:t>.1</w:t>
      </w:r>
      <w:r w:rsidR="000F0306" w:rsidRPr="00246FB1">
        <w:rPr>
          <w:rFonts w:ascii="Helvetica" w:hAnsi="Helvetica"/>
          <w:b/>
          <w:bCs/>
          <w:color w:val="FFC000"/>
          <w:sz w:val="24"/>
          <w:szCs w:val="24"/>
        </w:rPr>
        <w:t xml:space="preserve"> Alistamiento </w:t>
      </w:r>
      <w:r w:rsidR="00525E59" w:rsidRPr="00246FB1">
        <w:rPr>
          <w:rFonts w:ascii="Helvetica" w:hAnsi="Helvetica"/>
          <w:b/>
          <w:bCs/>
          <w:color w:val="FFC000"/>
          <w:sz w:val="24"/>
          <w:szCs w:val="24"/>
        </w:rPr>
        <w:t>para el pago del auxilio económico</w:t>
      </w:r>
      <w:bookmarkEnd w:id="22"/>
    </w:p>
    <w:p w14:paraId="650B0F67" w14:textId="288F044C" w:rsidR="17BC61D7" w:rsidRPr="005F3ACF" w:rsidRDefault="003C156F" w:rsidP="005F3ACF">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5F3ACF">
        <w:rPr>
          <w:rFonts w:ascii="Helvetica" w:eastAsia="Times New Roman" w:hAnsi="Helvetica" w:cs="Helvetica"/>
          <w:sz w:val="22"/>
          <w:szCs w:val="22"/>
          <w:lang w:eastAsia="es-CO"/>
        </w:rPr>
        <w:t>Est</w:t>
      </w:r>
      <w:r w:rsidR="666F7675" w:rsidRPr="005F3ACF">
        <w:rPr>
          <w:rFonts w:ascii="Helvetica" w:eastAsia="Times New Roman" w:hAnsi="Helvetica" w:cs="Helvetica"/>
          <w:sz w:val="22"/>
          <w:szCs w:val="22"/>
          <w:lang w:eastAsia="es-CO"/>
        </w:rPr>
        <w:t>a</w:t>
      </w:r>
      <w:r w:rsidRPr="005F3ACF">
        <w:rPr>
          <w:rFonts w:ascii="Helvetica" w:eastAsia="Times New Roman" w:hAnsi="Helvetica" w:cs="Helvetica"/>
          <w:sz w:val="22"/>
          <w:szCs w:val="22"/>
          <w:lang w:eastAsia="es-CO"/>
        </w:rPr>
        <w:t xml:space="preserve"> </w:t>
      </w:r>
      <w:r w:rsidR="2384E5D5" w:rsidRPr="005F3ACF">
        <w:rPr>
          <w:rFonts w:ascii="Helvetica" w:eastAsia="Times New Roman" w:hAnsi="Helvetica" w:cs="Helvetica"/>
          <w:sz w:val="22"/>
          <w:szCs w:val="22"/>
          <w:lang w:eastAsia="es-CO"/>
        </w:rPr>
        <w:t>etapa</w:t>
      </w:r>
      <w:r w:rsidRPr="005F3ACF">
        <w:rPr>
          <w:rFonts w:ascii="Helvetica" w:eastAsia="Times New Roman" w:hAnsi="Helvetica" w:cs="Helvetica"/>
          <w:sz w:val="22"/>
          <w:szCs w:val="22"/>
          <w:lang w:eastAsia="es-CO"/>
        </w:rPr>
        <w:t xml:space="preserve"> hace referencia a la documen</w:t>
      </w:r>
      <w:r w:rsidR="009F525D" w:rsidRPr="005F3ACF">
        <w:rPr>
          <w:rFonts w:ascii="Helvetica" w:eastAsia="Times New Roman" w:hAnsi="Helvetica" w:cs="Helvetica"/>
          <w:sz w:val="22"/>
          <w:szCs w:val="22"/>
          <w:lang w:eastAsia="es-CO"/>
        </w:rPr>
        <w:t xml:space="preserve">tación que debe presentar el/la </w:t>
      </w:r>
      <w:r w:rsidR="1A2DE882" w:rsidRPr="005F3ACF">
        <w:rPr>
          <w:rFonts w:ascii="Helvetica" w:eastAsia="Times New Roman" w:hAnsi="Helvetica" w:cs="Helvetica"/>
          <w:sz w:val="22"/>
          <w:szCs w:val="22"/>
          <w:lang w:eastAsia="es-CO"/>
        </w:rPr>
        <w:t>joven</w:t>
      </w:r>
      <w:r w:rsidRPr="005F3ACF">
        <w:rPr>
          <w:rFonts w:ascii="Helvetica" w:eastAsia="Times New Roman" w:hAnsi="Helvetica" w:cs="Helvetica"/>
          <w:sz w:val="22"/>
          <w:szCs w:val="22"/>
          <w:lang w:eastAsia="es-CO"/>
        </w:rPr>
        <w:t xml:space="preserve"> antes de hacer efectivo el abono del auxilio económico</w:t>
      </w:r>
      <w:r w:rsidR="00783CF7" w:rsidRPr="005F3ACF">
        <w:rPr>
          <w:rFonts w:ascii="Helvetica" w:eastAsia="Times New Roman" w:hAnsi="Helvetica" w:cs="Helvetica"/>
          <w:sz w:val="22"/>
          <w:szCs w:val="22"/>
          <w:lang w:eastAsia="es-CO"/>
        </w:rPr>
        <w:t xml:space="preserve"> por parte del Departamento Administrativo de la Función Pública</w:t>
      </w:r>
      <w:r w:rsidR="0094521F" w:rsidRPr="005F3ACF">
        <w:rPr>
          <w:rFonts w:ascii="Helvetica" w:eastAsia="Times New Roman" w:hAnsi="Helvetica" w:cs="Helvetica"/>
          <w:sz w:val="22"/>
          <w:szCs w:val="22"/>
          <w:lang w:eastAsia="es-CO"/>
        </w:rPr>
        <w:t xml:space="preserve">: </w:t>
      </w:r>
      <w:r w:rsidRPr="005F3ACF">
        <w:rPr>
          <w:rFonts w:ascii="Helvetica" w:eastAsia="Times New Roman" w:hAnsi="Helvetica" w:cs="Helvetica"/>
          <w:sz w:val="22"/>
          <w:szCs w:val="22"/>
          <w:lang w:eastAsia="es-CO"/>
        </w:rPr>
        <w:t xml:space="preserve"> </w:t>
      </w:r>
    </w:p>
    <w:p w14:paraId="2D6D4255" w14:textId="06A10E42" w:rsidR="00A27D21" w:rsidRPr="005F3ACF" w:rsidRDefault="003C156F" w:rsidP="000F307B">
      <w:pPr>
        <w:pStyle w:val="Prrafodelista"/>
        <w:numPr>
          <w:ilvl w:val="0"/>
          <w:numId w:val="40"/>
        </w:numPr>
        <w:shd w:val="clear" w:color="auto" w:fill="FFFFFF"/>
        <w:spacing w:before="100" w:beforeAutospacing="1" w:after="100" w:afterAutospacing="1" w:line="240" w:lineRule="auto"/>
        <w:jc w:val="both"/>
        <w:rPr>
          <w:rFonts w:ascii="Helvetica" w:eastAsia="Times New Roman" w:hAnsi="Helvetica" w:cs="Helvetica"/>
          <w:sz w:val="22"/>
          <w:szCs w:val="22"/>
          <w:lang w:eastAsia="es-CO"/>
        </w:rPr>
      </w:pPr>
      <w:r w:rsidRPr="005F3ACF">
        <w:rPr>
          <w:rFonts w:ascii="Helvetica" w:eastAsia="Times New Roman" w:hAnsi="Helvetica" w:cs="Helvetica"/>
          <w:sz w:val="22"/>
          <w:szCs w:val="22"/>
          <w:lang w:eastAsia="es-CO"/>
        </w:rPr>
        <w:t>C</w:t>
      </w:r>
      <w:r w:rsidR="00A27D21" w:rsidRPr="005F3ACF">
        <w:rPr>
          <w:rFonts w:ascii="Helvetica" w:eastAsia="Times New Roman" w:hAnsi="Helvetica" w:cs="Helvetica"/>
          <w:sz w:val="22"/>
          <w:szCs w:val="22"/>
          <w:lang w:eastAsia="es-CO"/>
        </w:rPr>
        <w:t>édula de Ciudadanía</w:t>
      </w:r>
      <w:r w:rsidR="00783CF7" w:rsidRPr="005F3ACF">
        <w:rPr>
          <w:rFonts w:ascii="Helvetica" w:eastAsia="Times New Roman" w:hAnsi="Helvetica" w:cs="Helvetica"/>
          <w:sz w:val="22"/>
          <w:szCs w:val="22"/>
          <w:lang w:eastAsia="es-CO"/>
        </w:rPr>
        <w:t xml:space="preserve"> </w:t>
      </w:r>
      <w:r w:rsidR="00783CF7" w:rsidRPr="00246FB1">
        <w:rPr>
          <w:rFonts w:ascii="Helvetica" w:hAnsi="Helvetica" w:cs="Helvetica"/>
          <w:sz w:val="22"/>
          <w:szCs w:val="22"/>
        </w:rPr>
        <w:t>o comprobante de documento en trámite</w:t>
      </w:r>
      <w:r w:rsidR="00974AB0" w:rsidRPr="005F3ACF">
        <w:rPr>
          <w:rFonts w:ascii="Helvetica" w:eastAsia="Times New Roman" w:hAnsi="Helvetica" w:cs="Helvetica"/>
          <w:sz w:val="22"/>
          <w:szCs w:val="22"/>
          <w:lang w:eastAsia="es-CO"/>
        </w:rPr>
        <w:t>.</w:t>
      </w:r>
    </w:p>
    <w:p w14:paraId="4E57FF08" w14:textId="77777777" w:rsidR="004E0417" w:rsidRDefault="00783CF7" w:rsidP="005F3ACF">
      <w:pPr>
        <w:pStyle w:val="Prrafodelista"/>
        <w:numPr>
          <w:ilvl w:val="0"/>
          <w:numId w:val="40"/>
        </w:numPr>
        <w:shd w:val="clear" w:color="auto" w:fill="FFFFFF"/>
        <w:spacing w:before="100" w:beforeAutospacing="1" w:after="100" w:afterAutospacing="1" w:line="240" w:lineRule="auto"/>
        <w:jc w:val="both"/>
        <w:rPr>
          <w:rFonts w:ascii="Helvetica" w:eastAsia="Times New Roman" w:hAnsi="Helvetica" w:cs="Helvetica"/>
          <w:sz w:val="22"/>
          <w:szCs w:val="22"/>
          <w:lang w:eastAsia="es-CO"/>
        </w:rPr>
      </w:pPr>
      <w:r w:rsidRPr="005F3ACF">
        <w:rPr>
          <w:rFonts w:ascii="Helvetica" w:eastAsia="Times New Roman" w:hAnsi="Helvetica" w:cs="Helvetica"/>
          <w:sz w:val="22"/>
          <w:szCs w:val="22"/>
          <w:lang w:eastAsia="es-CO"/>
        </w:rPr>
        <w:t xml:space="preserve">Certificación del </w:t>
      </w:r>
      <w:r w:rsidR="00A27D21" w:rsidRPr="005F3ACF">
        <w:rPr>
          <w:rFonts w:ascii="Helvetica" w:eastAsia="Times New Roman" w:hAnsi="Helvetica" w:cs="Helvetica"/>
          <w:sz w:val="22"/>
          <w:szCs w:val="22"/>
          <w:lang w:eastAsia="es-CO"/>
        </w:rPr>
        <w:t>producto financiero</w:t>
      </w:r>
      <w:r w:rsidRPr="005F3ACF">
        <w:rPr>
          <w:rFonts w:ascii="Helvetica" w:eastAsia="Times New Roman" w:hAnsi="Helvetica" w:cs="Helvetica"/>
          <w:sz w:val="22"/>
          <w:szCs w:val="22"/>
          <w:lang w:eastAsia="es-CO"/>
        </w:rPr>
        <w:t xml:space="preserve"> o acreditación de un mecanismo de giro</w:t>
      </w:r>
      <w:r w:rsidR="00974AB0" w:rsidRPr="005F3ACF">
        <w:rPr>
          <w:rFonts w:ascii="Helvetica" w:eastAsia="Times New Roman" w:hAnsi="Helvetica" w:cs="Helvetica"/>
          <w:sz w:val="22"/>
          <w:szCs w:val="22"/>
          <w:lang w:eastAsia="es-CO"/>
        </w:rPr>
        <w:t>.</w:t>
      </w:r>
    </w:p>
    <w:p w14:paraId="3DD91E51" w14:textId="5BCC7958" w:rsidR="17BC61D7" w:rsidRPr="005F3ACF" w:rsidRDefault="004F30C8" w:rsidP="005F3ACF">
      <w:pPr>
        <w:pStyle w:val="Prrafodelista"/>
        <w:numPr>
          <w:ilvl w:val="0"/>
          <w:numId w:val="40"/>
        </w:numPr>
        <w:shd w:val="clear" w:color="auto" w:fill="FFFFFF"/>
        <w:spacing w:before="100" w:beforeAutospacing="1" w:after="100" w:afterAutospacing="1" w:line="240" w:lineRule="auto"/>
        <w:jc w:val="both"/>
        <w:rPr>
          <w:rFonts w:ascii="Helvetica" w:eastAsia="Times New Roman" w:hAnsi="Helvetica" w:cs="Helvetica"/>
          <w:sz w:val="22"/>
          <w:szCs w:val="22"/>
          <w:lang w:eastAsia="es-CO"/>
        </w:rPr>
      </w:pPr>
      <w:r w:rsidRPr="005F3ACF">
        <w:rPr>
          <w:rFonts w:ascii="Helvetica" w:eastAsia="Times New Roman" w:hAnsi="Helvetica" w:cs="Helvetica"/>
          <w:sz w:val="22"/>
          <w:szCs w:val="22"/>
          <w:lang w:eastAsia="es-CO"/>
        </w:rPr>
        <w:t>Formato de inscripción para transferencia del auxilio económico</w:t>
      </w:r>
      <w:r w:rsidR="00480F66" w:rsidRPr="005F3ACF">
        <w:rPr>
          <w:rFonts w:ascii="Helvetica" w:eastAsia="Times New Roman" w:hAnsi="Helvetica" w:cs="Helvetica"/>
          <w:sz w:val="22"/>
          <w:szCs w:val="22"/>
          <w:lang w:eastAsia="es-CO"/>
        </w:rPr>
        <w:t xml:space="preserve"> (Ver Anexo </w:t>
      </w:r>
      <w:r w:rsidR="00AA4E5B" w:rsidRPr="005F3ACF">
        <w:rPr>
          <w:rFonts w:ascii="Helvetica" w:eastAsia="Times New Roman" w:hAnsi="Helvetica" w:cs="Helvetica"/>
          <w:sz w:val="22"/>
          <w:szCs w:val="22"/>
          <w:lang w:eastAsia="es-CO"/>
        </w:rPr>
        <w:t>C</w:t>
      </w:r>
      <w:r w:rsidR="00480F66" w:rsidRPr="005F3ACF">
        <w:rPr>
          <w:rFonts w:ascii="Helvetica" w:eastAsia="Times New Roman" w:hAnsi="Helvetica" w:cs="Helvetica"/>
          <w:sz w:val="22"/>
          <w:szCs w:val="22"/>
          <w:lang w:eastAsia="es-CO"/>
        </w:rPr>
        <w:t>)</w:t>
      </w:r>
    </w:p>
    <w:p w14:paraId="50984420" w14:textId="1ACEE4E0" w:rsidR="0034496D" w:rsidRPr="00CD5961" w:rsidRDefault="00D4489F" w:rsidP="17BC61D7">
      <w:pPr>
        <w:pStyle w:val="Ttulo2"/>
        <w:rPr>
          <w:rFonts w:ascii="Helvetica" w:eastAsia="Times New Roman" w:hAnsi="Helvetica" w:cs="Helvetica"/>
          <w:color w:val="auto"/>
          <w:sz w:val="22"/>
          <w:szCs w:val="22"/>
          <w:lang w:eastAsia="es-CO"/>
        </w:rPr>
      </w:pPr>
      <w:r w:rsidRPr="00CD5961">
        <w:rPr>
          <w:rFonts w:ascii="Helvetica" w:eastAsia="Times New Roman" w:hAnsi="Helvetica" w:cs="Helvetica"/>
          <w:color w:val="auto"/>
          <w:sz w:val="22"/>
          <w:szCs w:val="22"/>
          <w:lang w:eastAsia="es-CO"/>
        </w:rPr>
        <w:t xml:space="preserve">Dichos documentos deben ser consolidados por la </w:t>
      </w:r>
      <w:r w:rsidR="004935DB" w:rsidRPr="00CD5961">
        <w:rPr>
          <w:rFonts w:ascii="Helvetica" w:eastAsia="Times New Roman" w:hAnsi="Helvetica" w:cs="Helvetica"/>
          <w:color w:val="auto"/>
          <w:sz w:val="22"/>
          <w:szCs w:val="22"/>
          <w:lang w:eastAsia="es-CO"/>
        </w:rPr>
        <w:t xml:space="preserve">entidad líder de cada modalidad, la cual remitirá </w:t>
      </w:r>
      <w:r w:rsidRPr="00CD5961">
        <w:rPr>
          <w:rFonts w:ascii="Helvetica" w:eastAsia="Times New Roman" w:hAnsi="Helvetica" w:cs="Helvetica"/>
          <w:color w:val="auto"/>
          <w:sz w:val="22"/>
          <w:szCs w:val="22"/>
          <w:lang w:eastAsia="es-CO"/>
        </w:rPr>
        <w:t>el listado al Departamento Administrativo de la Función Pública</w:t>
      </w:r>
      <w:r w:rsidR="004935DB" w:rsidRPr="00CD5961">
        <w:rPr>
          <w:rFonts w:ascii="Helvetica" w:eastAsia="Times New Roman" w:hAnsi="Helvetica" w:cs="Helvetica"/>
          <w:color w:val="auto"/>
          <w:sz w:val="22"/>
          <w:szCs w:val="22"/>
          <w:lang w:eastAsia="es-CO"/>
        </w:rPr>
        <w:t xml:space="preserve"> una vez hayan sido seleccionados los </w:t>
      </w:r>
      <w:r w:rsidR="2705041B" w:rsidRPr="00CD5961">
        <w:rPr>
          <w:rFonts w:ascii="Helvetica" w:eastAsia="Times New Roman" w:hAnsi="Helvetica" w:cs="Helvetica"/>
          <w:color w:val="auto"/>
          <w:sz w:val="22"/>
          <w:szCs w:val="22"/>
          <w:lang w:eastAsia="es-CO"/>
        </w:rPr>
        <w:t>promotores</w:t>
      </w:r>
      <w:r w:rsidRPr="00CD5961">
        <w:rPr>
          <w:rFonts w:ascii="Helvetica" w:eastAsia="Times New Roman" w:hAnsi="Helvetica" w:cs="Helvetica"/>
          <w:color w:val="auto"/>
          <w:sz w:val="22"/>
          <w:szCs w:val="22"/>
          <w:lang w:eastAsia="es-CO"/>
        </w:rPr>
        <w:t xml:space="preserve">. </w:t>
      </w:r>
      <w:bookmarkStart w:id="23" w:name="_Toc182478390"/>
    </w:p>
    <w:p w14:paraId="0E2F346D" w14:textId="77777777" w:rsidR="0034496D" w:rsidRPr="00CD5961" w:rsidRDefault="0034496D" w:rsidP="00CD5961">
      <w:pPr>
        <w:rPr>
          <w:lang w:eastAsia="es-CO"/>
        </w:rPr>
      </w:pPr>
    </w:p>
    <w:p w14:paraId="1177E196" w14:textId="21518CEE" w:rsidR="003C156F" w:rsidRPr="00246FB1" w:rsidRDefault="00783CF7" w:rsidP="17BC61D7">
      <w:pPr>
        <w:pStyle w:val="Ttulo2"/>
        <w:rPr>
          <w:rFonts w:ascii="Helvetica" w:hAnsi="Helvetica"/>
          <w:b/>
          <w:bCs/>
          <w:color w:val="FFC000"/>
          <w:sz w:val="24"/>
          <w:szCs w:val="24"/>
        </w:rPr>
      </w:pPr>
      <w:r w:rsidRPr="00246FB1">
        <w:rPr>
          <w:rFonts w:ascii="Helvetica" w:hAnsi="Helvetica"/>
          <w:b/>
          <w:bCs/>
          <w:color w:val="FFC000"/>
          <w:sz w:val="24"/>
          <w:szCs w:val="24"/>
        </w:rPr>
        <w:t>7</w:t>
      </w:r>
      <w:r w:rsidR="00BD6271" w:rsidRPr="00246FB1">
        <w:rPr>
          <w:rFonts w:ascii="Helvetica" w:hAnsi="Helvetica"/>
          <w:b/>
          <w:bCs/>
          <w:color w:val="FFC000"/>
          <w:sz w:val="24"/>
          <w:szCs w:val="24"/>
        </w:rPr>
        <w:t>.6</w:t>
      </w:r>
      <w:r w:rsidRPr="00246FB1">
        <w:rPr>
          <w:rFonts w:ascii="Helvetica" w:hAnsi="Helvetica"/>
          <w:b/>
          <w:bCs/>
          <w:color w:val="FFC000"/>
          <w:sz w:val="24"/>
          <w:szCs w:val="24"/>
        </w:rPr>
        <w:t>.1</w:t>
      </w:r>
      <w:r w:rsidR="00BD6271" w:rsidRPr="00246FB1">
        <w:rPr>
          <w:rFonts w:ascii="Helvetica" w:hAnsi="Helvetica"/>
          <w:b/>
          <w:bCs/>
          <w:color w:val="FFC000"/>
          <w:sz w:val="24"/>
          <w:szCs w:val="24"/>
        </w:rPr>
        <w:t>.1.2</w:t>
      </w:r>
      <w:r w:rsidRPr="00246FB1">
        <w:rPr>
          <w:rFonts w:ascii="Helvetica" w:hAnsi="Helvetica"/>
          <w:b/>
          <w:bCs/>
          <w:color w:val="FFC000"/>
          <w:sz w:val="24"/>
          <w:szCs w:val="24"/>
        </w:rPr>
        <w:t xml:space="preserve"> Ejecución </w:t>
      </w:r>
      <w:r w:rsidR="004C7D78" w:rsidRPr="00246FB1">
        <w:rPr>
          <w:rFonts w:ascii="Helvetica" w:hAnsi="Helvetica"/>
          <w:b/>
          <w:bCs/>
          <w:color w:val="FFC000"/>
          <w:sz w:val="24"/>
          <w:szCs w:val="24"/>
        </w:rPr>
        <w:t>del</w:t>
      </w:r>
      <w:r w:rsidRPr="00246FB1">
        <w:rPr>
          <w:rFonts w:ascii="Helvetica" w:hAnsi="Helvetica"/>
          <w:b/>
          <w:bCs/>
          <w:color w:val="FFC000"/>
          <w:sz w:val="24"/>
          <w:szCs w:val="24"/>
        </w:rPr>
        <w:t xml:space="preserve"> pago del auxilio económico</w:t>
      </w:r>
      <w:bookmarkEnd w:id="23"/>
    </w:p>
    <w:p w14:paraId="79DB65D2" w14:textId="5853E214" w:rsidR="17BC61D7" w:rsidRPr="005F3ACF" w:rsidRDefault="003C156F" w:rsidP="005F3ACF">
      <w:p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5F3ACF">
        <w:rPr>
          <w:rFonts w:ascii="Helvetica" w:eastAsia="Times New Roman" w:hAnsi="Helvetica" w:cs="Helvetica"/>
          <w:sz w:val="22"/>
          <w:szCs w:val="22"/>
          <w:lang w:eastAsia="es-CO"/>
        </w:rPr>
        <w:t>Este momento hace referencia a la documen</w:t>
      </w:r>
      <w:r w:rsidR="00BD060E" w:rsidRPr="005F3ACF">
        <w:rPr>
          <w:rFonts w:ascii="Helvetica" w:eastAsia="Times New Roman" w:hAnsi="Helvetica" w:cs="Helvetica"/>
          <w:sz w:val="22"/>
          <w:szCs w:val="22"/>
          <w:lang w:eastAsia="es-CO"/>
        </w:rPr>
        <w:t xml:space="preserve">tación que debe presentar el/la </w:t>
      </w:r>
      <w:r w:rsidR="37A16328" w:rsidRPr="005F3ACF">
        <w:rPr>
          <w:rFonts w:ascii="Helvetica" w:eastAsia="Times New Roman" w:hAnsi="Helvetica" w:cs="Helvetica"/>
          <w:sz w:val="22"/>
          <w:szCs w:val="22"/>
          <w:lang w:eastAsia="es-CO"/>
        </w:rPr>
        <w:t>joven</w:t>
      </w:r>
      <w:r w:rsidRPr="005F3ACF">
        <w:rPr>
          <w:rFonts w:ascii="Helvetica" w:eastAsia="Times New Roman" w:hAnsi="Helvetica" w:cs="Helvetica"/>
          <w:sz w:val="22"/>
          <w:szCs w:val="22"/>
          <w:lang w:eastAsia="es-CO"/>
        </w:rPr>
        <w:t xml:space="preserve"> durante el desarrollo del proceso educativo teórico práctico</w:t>
      </w:r>
      <w:r w:rsidR="001A2F5D" w:rsidRPr="005F3ACF">
        <w:rPr>
          <w:rFonts w:ascii="Helvetica" w:eastAsia="Times New Roman" w:hAnsi="Helvetica" w:cs="Helvetica"/>
          <w:sz w:val="22"/>
          <w:szCs w:val="22"/>
          <w:lang w:eastAsia="es-CO"/>
        </w:rPr>
        <w:t>, para habilitar el pago del auxilio económico</w:t>
      </w:r>
      <w:r w:rsidR="00322963" w:rsidRPr="005F3ACF">
        <w:rPr>
          <w:rFonts w:ascii="Helvetica" w:eastAsia="Times New Roman" w:hAnsi="Helvetica" w:cs="Helvetica"/>
          <w:sz w:val="22"/>
          <w:szCs w:val="22"/>
          <w:lang w:eastAsia="es-CO"/>
        </w:rPr>
        <w:t>:</w:t>
      </w:r>
      <w:r w:rsidR="00A37134" w:rsidRPr="005F3ACF">
        <w:rPr>
          <w:rFonts w:ascii="Helvetica" w:eastAsia="Times New Roman" w:hAnsi="Helvetica" w:cs="Helvetica"/>
          <w:sz w:val="22"/>
          <w:szCs w:val="22"/>
          <w:lang w:eastAsia="es-CO"/>
        </w:rPr>
        <w:t xml:space="preserve"> </w:t>
      </w:r>
    </w:p>
    <w:p w14:paraId="510F9C91" w14:textId="0516FA7D" w:rsidR="17BC61D7" w:rsidRPr="00CE3856" w:rsidRDefault="00A27D21" w:rsidP="00CE3856">
      <w:pPr>
        <w:pStyle w:val="Prrafodelista"/>
        <w:numPr>
          <w:ilvl w:val="0"/>
          <w:numId w:val="41"/>
        </w:numPr>
        <w:shd w:val="clear" w:color="auto" w:fill="FFFFFF" w:themeFill="background1"/>
        <w:spacing w:before="100" w:beforeAutospacing="1" w:after="100" w:afterAutospacing="1" w:line="240" w:lineRule="auto"/>
        <w:jc w:val="both"/>
        <w:rPr>
          <w:rFonts w:ascii="Helvetica" w:eastAsia="Times New Roman" w:hAnsi="Helvetica" w:cs="Helvetica"/>
          <w:sz w:val="22"/>
          <w:szCs w:val="22"/>
          <w:lang w:eastAsia="es-CO"/>
        </w:rPr>
      </w:pPr>
      <w:r w:rsidRPr="005F3ACF">
        <w:rPr>
          <w:rFonts w:ascii="Helvetica" w:eastAsia="Times New Roman" w:hAnsi="Helvetica" w:cs="Helvetica"/>
          <w:sz w:val="22"/>
          <w:szCs w:val="22"/>
          <w:lang w:eastAsia="es-CO"/>
        </w:rPr>
        <w:t>Informe mensual del av</w:t>
      </w:r>
      <w:r w:rsidR="00FA6C15" w:rsidRPr="005F3ACF">
        <w:rPr>
          <w:rFonts w:ascii="Helvetica" w:eastAsia="Times New Roman" w:hAnsi="Helvetica" w:cs="Helvetica"/>
          <w:sz w:val="22"/>
          <w:szCs w:val="22"/>
          <w:lang w:eastAsia="es-CO"/>
        </w:rPr>
        <w:t xml:space="preserve">ance educativo teórico </w:t>
      </w:r>
      <w:r w:rsidR="00FA6C15" w:rsidRPr="004813A6">
        <w:rPr>
          <w:rFonts w:ascii="Helvetica" w:eastAsia="Times New Roman" w:hAnsi="Helvetica" w:cs="Helvetica"/>
          <w:sz w:val="22"/>
          <w:szCs w:val="22"/>
          <w:lang w:eastAsia="es-CO"/>
        </w:rPr>
        <w:t xml:space="preserve">práctico </w:t>
      </w:r>
      <w:r w:rsidR="00BD13D4" w:rsidRPr="004813A6">
        <w:rPr>
          <w:rFonts w:ascii="Helvetica" w:eastAsia="Times New Roman" w:hAnsi="Helvetica" w:cs="Helvetica"/>
          <w:sz w:val="22"/>
          <w:szCs w:val="22"/>
          <w:lang w:eastAsia="es-CO"/>
        </w:rPr>
        <w:t>(Ver An</w:t>
      </w:r>
      <w:r w:rsidR="00AA4E5B" w:rsidRPr="004813A6">
        <w:rPr>
          <w:rFonts w:ascii="Helvetica" w:eastAsia="Times New Roman" w:hAnsi="Helvetica" w:cs="Helvetica"/>
          <w:sz w:val="22"/>
          <w:szCs w:val="22"/>
          <w:lang w:eastAsia="es-CO"/>
        </w:rPr>
        <w:t>exo D</w:t>
      </w:r>
      <w:r w:rsidR="00FA6C15" w:rsidRPr="004813A6">
        <w:rPr>
          <w:rFonts w:ascii="Helvetica" w:eastAsia="Times New Roman" w:hAnsi="Helvetica" w:cs="Helvetica"/>
          <w:sz w:val="22"/>
          <w:szCs w:val="22"/>
          <w:lang w:eastAsia="es-CO"/>
        </w:rPr>
        <w:t>)</w:t>
      </w:r>
      <w:r w:rsidR="00930283" w:rsidRPr="004813A6">
        <w:rPr>
          <w:rFonts w:ascii="Helvetica" w:eastAsia="Times New Roman" w:hAnsi="Helvetica" w:cs="Helvetica"/>
          <w:sz w:val="22"/>
          <w:szCs w:val="22"/>
          <w:lang w:eastAsia="es-CO"/>
        </w:rPr>
        <w:t>.</w:t>
      </w:r>
      <w:r w:rsidRPr="004813A6">
        <w:rPr>
          <w:rFonts w:ascii="Helvetica" w:eastAsia="Times New Roman" w:hAnsi="Helvetica" w:cs="Helvetica"/>
          <w:sz w:val="22"/>
          <w:szCs w:val="22"/>
          <w:lang w:eastAsia="es-CO"/>
        </w:rPr>
        <w:t xml:space="preserve"> </w:t>
      </w:r>
      <w:r w:rsidR="008B19C9" w:rsidRPr="004813A6">
        <w:rPr>
          <w:rFonts w:ascii="Helvetica" w:eastAsia="Times New Roman" w:hAnsi="Helvetica" w:cs="Helvetica"/>
          <w:sz w:val="22"/>
          <w:szCs w:val="22"/>
          <w:lang w:eastAsia="es-CO"/>
        </w:rPr>
        <w:t>Validación de afiliación al Sistema General de Seguridad Social en Salud en cualquiera</w:t>
      </w:r>
      <w:r w:rsidR="008B19C9" w:rsidRPr="00CE3856">
        <w:rPr>
          <w:rFonts w:ascii="Helvetica" w:eastAsia="Times New Roman" w:hAnsi="Helvetica" w:cs="Helvetica"/>
          <w:sz w:val="22"/>
          <w:szCs w:val="22"/>
          <w:lang w:eastAsia="es-CO"/>
        </w:rPr>
        <w:t xml:space="preserve"> de sus regímenes o un régimen exceptuado o especial en salud. </w:t>
      </w:r>
      <w:r w:rsidR="00A15C64" w:rsidRPr="00CE3856">
        <w:rPr>
          <w:rFonts w:ascii="Helvetica" w:eastAsia="Times New Roman" w:hAnsi="Helvetica" w:cs="Helvetica"/>
          <w:sz w:val="22"/>
          <w:szCs w:val="22"/>
          <w:lang w:eastAsia="es-CO"/>
        </w:rPr>
        <w:t xml:space="preserve"> </w:t>
      </w:r>
    </w:p>
    <w:p w14:paraId="28370BD6" w14:textId="214B7B06" w:rsidR="17BC61D7" w:rsidRPr="00CE3856" w:rsidRDefault="000B726C" w:rsidP="00CE3856">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Times New Roman"/>
          <w:sz w:val="22"/>
          <w:szCs w:val="22"/>
          <w:lang w:eastAsia="es-CO"/>
        </w:rPr>
        <w:t xml:space="preserve">La información </w:t>
      </w:r>
      <w:r w:rsidR="00F919BA" w:rsidRPr="00CE3856">
        <w:rPr>
          <w:rFonts w:ascii="Helvetica" w:eastAsia="Times New Roman" w:hAnsi="Helvetica" w:cs="Times New Roman"/>
          <w:sz w:val="22"/>
          <w:szCs w:val="22"/>
          <w:lang w:eastAsia="es-CO"/>
        </w:rPr>
        <w:t xml:space="preserve">debe ser consolidada y remitida </w:t>
      </w:r>
      <w:r w:rsidR="008064C5" w:rsidRPr="00CE3856">
        <w:rPr>
          <w:rFonts w:ascii="Helvetica" w:eastAsia="Times New Roman" w:hAnsi="Helvetica" w:cs="Times New Roman"/>
          <w:sz w:val="22"/>
          <w:szCs w:val="22"/>
          <w:lang w:eastAsia="es-CO"/>
        </w:rPr>
        <w:t xml:space="preserve">a través de listado, </w:t>
      </w:r>
      <w:r w:rsidR="00F919BA" w:rsidRPr="00CE3856">
        <w:rPr>
          <w:rFonts w:ascii="Helvetica" w:eastAsia="Times New Roman" w:hAnsi="Helvetica" w:cs="Times New Roman"/>
          <w:sz w:val="22"/>
          <w:szCs w:val="22"/>
          <w:lang w:eastAsia="es-CO"/>
        </w:rPr>
        <w:t>por la entidad líder de cada modali</w:t>
      </w:r>
      <w:r w:rsidR="00E02A69" w:rsidRPr="00CE3856">
        <w:rPr>
          <w:rFonts w:ascii="Helvetica" w:eastAsia="Times New Roman" w:hAnsi="Helvetica" w:cs="Times New Roman"/>
          <w:sz w:val="22"/>
          <w:szCs w:val="22"/>
          <w:lang w:eastAsia="es-CO"/>
        </w:rPr>
        <w:t>dad al Departamento Administrativo de la Función Pública</w:t>
      </w:r>
      <w:r w:rsidRPr="00CE3856">
        <w:rPr>
          <w:rFonts w:ascii="Helvetica" w:eastAsia="Times New Roman" w:hAnsi="Helvetica" w:cs="Times New Roman"/>
          <w:sz w:val="22"/>
          <w:szCs w:val="22"/>
          <w:lang w:eastAsia="es-CO"/>
        </w:rPr>
        <w:t xml:space="preserve"> de manera mensual</w:t>
      </w:r>
      <w:r w:rsidR="00123812">
        <w:rPr>
          <w:rFonts w:ascii="Helvetica" w:eastAsia="Times New Roman" w:hAnsi="Helvetica" w:cs="Times New Roman"/>
          <w:sz w:val="22"/>
          <w:szCs w:val="22"/>
          <w:lang w:eastAsia="es-CO"/>
        </w:rPr>
        <w:t>, los últimos cinco (5) días de cada mes.</w:t>
      </w:r>
      <w:r w:rsidR="00E02A69" w:rsidRPr="00CE3856">
        <w:rPr>
          <w:rFonts w:ascii="Helvetica" w:eastAsia="Times New Roman" w:hAnsi="Helvetica" w:cs="Times New Roman"/>
          <w:sz w:val="22"/>
          <w:szCs w:val="22"/>
          <w:lang w:eastAsia="es-CO"/>
        </w:rPr>
        <w:t xml:space="preserve"> </w:t>
      </w:r>
      <w:r w:rsidR="00F170A6" w:rsidRPr="00CE3856">
        <w:rPr>
          <w:rFonts w:ascii="Helvetica" w:eastAsia="Times New Roman" w:hAnsi="Helvetica" w:cs="Times New Roman"/>
          <w:sz w:val="22"/>
          <w:szCs w:val="22"/>
          <w:lang w:eastAsia="es-CO"/>
        </w:rPr>
        <w:t>El pago del auxili</w:t>
      </w:r>
      <w:r w:rsidR="005C2344" w:rsidRPr="00CE3856">
        <w:rPr>
          <w:rFonts w:ascii="Helvetica" w:eastAsia="Times New Roman" w:hAnsi="Helvetica" w:cs="Times New Roman"/>
          <w:sz w:val="22"/>
          <w:szCs w:val="22"/>
          <w:lang w:eastAsia="es-CO"/>
        </w:rPr>
        <w:t xml:space="preserve">o </w:t>
      </w:r>
      <w:r w:rsidR="007E4526" w:rsidRPr="00CE3856">
        <w:rPr>
          <w:rFonts w:ascii="Helvetica" w:eastAsia="Times New Roman" w:hAnsi="Helvetica" w:cs="Times New Roman"/>
          <w:sz w:val="22"/>
          <w:szCs w:val="22"/>
          <w:lang w:eastAsia="es-CO"/>
        </w:rPr>
        <w:t xml:space="preserve">económico se realizará </w:t>
      </w:r>
      <w:r w:rsidR="00123812">
        <w:rPr>
          <w:rFonts w:ascii="Helvetica" w:eastAsia="Times New Roman" w:hAnsi="Helvetica" w:cs="Times New Roman"/>
          <w:sz w:val="22"/>
          <w:szCs w:val="22"/>
          <w:lang w:eastAsia="es-CO"/>
        </w:rPr>
        <w:t xml:space="preserve">mes vencido y </w:t>
      </w:r>
      <w:r w:rsidR="007E4526" w:rsidRPr="00CE3856">
        <w:rPr>
          <w:rFonts w:ascii="Helvetica" w:eastAsia="Times New Roman" w:hAnsi="Helvetica" w:cs="Times New Roman"/>
          <w:sz w:val="22"/>
          <w:szCs w:val="22"/>
          <w:lang w:eastAsia="es-CO"/>
        </w:rPr>
        <w:t>de</w:t>
      </w:r>
      <w:r w:rsidR="005C2344" w:rsidRPr="00CE3856">
        <w:rPr>
          <w:rFonts w:ascii="Helvetica" w:eastAsia="Times New Roman" w:hAnsi="Helvetica" w:cs="Times New Roman"/>
          <w:sz w:val="22"/>
          <w:szCs w:val="22"/>
          <w:lang w:eastAsia="es-CO"/>
        </w:rPr>
        <w:t xml:space="preserve"> dos (2) maneras:</w:t>
      </w:r>
    </w:p>
    <w:p w14:paraId="713F19B6" w14:textId="095E899D" w:rsidR="00CE3856" w:rsidRDefault="0019426E" w:rsidP="17BC61D7">
      <w:pPr>
        <w:pStyle w:val="Prrafodelista"/>
        <w:numPr>
          <w:ilvl w:val="0"/>
          <w:numId w:val="42"/>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Times New Roman"/>
          <w:b/>
          <w:bCs/>
          <w:sz w:val="22"/>
          <w:szCs w:val="22"/>
          <w:u w:val="single"/>
          <w:lang w:eastAsia="es-CO"/>
        </w:rPr>
        <w:t>Abono en cuenta o producto financiero autorizado</w:t>
      </w:r>
      <w:r w:rsidRPr="00CE3856">
        <w:rPr>
          <w:rFonts w:ascii="Helvetica" w:eastAsia="Times New Roman" w:hAnsi="Helvetica" w:cs="Times New Roman"/>
          <w:b/>
          <w:bCs/>
          <w:sz w:val="22"/>
          <w:szCs w:val="22"/>
          <w:lang w:eastAsia="es-CO"/>
        </w:rPr>
        <w:t>.</w:t>
      </w:r>
      <w:r w:rsidRPr="00CE3856">
        <w:rPr>
          <w:rFonts w:ascii="Helvetica" w:eastAsia="Times New Roman" w:hAnsi="Helvetica" w:cs="Times New Roman"/>
          <w:sz w:val="22"/>
          <w:szCs w:val="22"/>
          <w:lang w:eastAsia="es-CO"/>
        </w:rPr>
        <w:t xml:space="preserve"> </w:t>
      </w:r>
      <w:r w:rsidR="00B95F75" w:rsidRPr="00CE3856">
        <w:rPr>
          <w:rFonts w:ascii="Helvetica" w:eastAsia="Times New Roman" w:hAnsi="Helvetica" w:cs="Times New Roman"/>
          <w:sz w:val="22"/>
          <w:szCs w:val="22"/>
          <w:lang w:eastAsia="es-CO"/>
        </w:rPr>
        <w:t xml:space="preserve">Este se da </w:t>
      </w:r>
      <w:r w:rsidR="007477B4" w:rsidRPr="00CE3856">
        <w:rPr>
          <w:rFonts w:ascii="Helvetica" w:eastAsia="Times New Roman" w:hAnsi="Helvetica" w:cs="Times New Roman"/>
          <w:sz w:val="22"/>
          <w:szCs w:val="22"/>
          <w:lang w:eastAsia="es-CO"/>
        </w:rPr>
        <w:t>cuando e</w:t>
      </w:r>
      <w:r w:rsidR="006464CF" w:rsidRPr="00CE3856">
        <w:rPr>
          <w:rFonts w:ascii="Helvetica" w:eastAsia="Times New Roman" w:hAnsi="Helvetica" w:cs="Times New Roman"/>
          <w:sz w:val="22"/>
          <w:szCs w:val="22"/>
          <w:lang w:eastAsia="es-CO"/>
        </w:rPr>
        <w:t>l</w:t>
      </w:r>
      <w:r w:rsidR="007477B4" w:rsidRPr="00CE3856">
        <w:rPr>
          <w:rFonts w:ascii="Helvetica" w:eastAsia="Times New Roman" w:hAnsi="Helvetica" w:cs="Times New Roman"/>
          <w:sz w:val="22"/>
          <w:szCs w:val="22"/>
          <w:lang w:eastAsia="es-CO"/>
        </w:rPr>
        <w:t xml:space="preserve">/la </w:t>
      </w:r>
      <w:r w:rsidR="4AF19951" w:rsidRPr="00CE3856">
        <w:rPr>
          <w:rFonts w:ascii="Helvetica" w:eastAsia="Times New Roman" w:hAnsi="Helvetica" w:cs="Times New Roman"/>
          <w:sz w:val="22"/>
          <w:szCs w:val="22"/>
          <w:lang w:eastAsia="es-CO"/>
        </w:rPr>
        <w:t>joven</w:t>
      </w:r>
      <w:r w:rsidR="007477B4" w:rsidRPr="00CE3856">
        <w:rPr>
          <w:rFonts w:ascii="Helvetica" w:eastAsia="Times New Roman" w:hAnsi="Helvetica" w:cs="Times New Roman"/>
          <w:sz w:val="22"/>
          <w:szCs w:val="22"/>
          <w:lang w:eastAsia="es-CO"/>
        </w:rPr>
        <w:t xml:space="preserve"> es titular de un producto financiero como resultado del proceso de bancarización.</w:t>
      </w:r>
    </w:p>
    <w:p w14:paraId="73A56DB3" w14:textId="08BCFE90" w:rsidR="17BC61D7" w:rsidRPr="00CE3856" w:rsidRDefault="007477B4" w:rsidP="00CE3856">
      <w:pPr>
        <w:pStyle w:val="Prrafodelista"/>
        <w:numPr>
          <w:ilvl w:val="0"/>
          <w:numId w:val="42"/>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Helvetica"/>
          <w:b/>
          <w:bCs/>
          <w:sz w:val="22"/>
          <w:szCs w:val="22"/>
          <w:u w:val="single"/>
          <w:lang w:eastAsia="es-CO"/>
        </w:rPr>
        <w:t>Mecanismo de giro</w:t>
      </w:r>
      <w:r w:rsidRPr="00CE3856">
        <w:rPr>
          <w:rFonts w:ascii="Helvetica" w:eastAsia="Times New Roman" w:hAnsi="Helvetica" w:cs="Times New Roman"/>
          <w:b/>
          <w:bCs/>
          <w:sz w:val="22"/>
          <w:szCs w:val="22"/>
          <w:u w:val="single"/>
          <w:lang w:eastAsia="es-CO"/>
        </w:rPr>
        <w:t>.</w:t>
      </w:r>
      <w:r w:rsidRPr="00CE3856">
        <w:rPr>
          <w:rFonts w:ascii="Helvetica" w:eastAsia="Times New Roman" w:hAnsi="Helvetica" w:cs="Times New Roman"/>
          <w:b/>
          <w:bCs/>
          <w:sz w:val="22"/>
          <w:szCs w:val="22"/>
          <w:lang w:eastAsia="es-CO"/>
        </w:rPr>
        <w:t xml:space="preserve"> </w:t>
      </w:r>
      <w:r w:rsidRPr="00CE3856">
        <w:rPr>
          <w:rFonts w:ascii="Helvetica" w:eastAsia="Times New Roman" w:hAnsi="Helvetica" w:cs="Times New Roman"/>
          <w:sz w:val="22"/>
          <w:szCs w:val="22"/>
          <w:lang w:eastAsia="es-CO"/>
        </w:rPr>
        <w:t xml:space="preserve">Hace referencia al pago de auxilio económico a través de las oficinas de una entidad bancaria, centro de recaudo y pago, corresponsales bancarios, aliados de pago, o entregas masivas programadas en los territorios. </w:t>
      </w:r>
    </w:p>
    <w:p w14:paraId="2B875723" w14:textId="1F88AF0D" w:rsidR="17BC61D7" w:rsidRPr="00246FB1" w:rsidRDefault="00210625" w:rsidP="00CE3856">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246FB1">
        <w:rPr>
          <w:rFonts w:ascii="Helvetica" w:eastAsia="Times New Roman" w:hAnsi="Helvetica" w:cs="Times New Roman"/>
          <w:sz w:val="22"/>
          <w:szCs w:val="22"/>
          <w:lang w:eastAsia="es-CO"/>
        </w:rPr>
        <w:t xml:space="preserve">En los casos que el </w:t>
      </w:r>
      <w:r w:rsidR="60F80CAD" w:rsidRPr="00246FB1">
        <w:rPr>
          <w:rFonts w:ascii="Helvetica" w:eastAsia="Times New Roman" w:hAnsi="Helvetica" w:cs="Times New Roman"/>
          <w:sz w:val="22"/>
          <w:szCs w:val="22"/>
          <w:lang w:eastAsia="es-CO"/>
        </w:rPr>
        <w:t>promotor</w:t>
      </w:r>
      <w:r w:rsidRPr="00246FB1">
        <w:rPr>
          <w:rFonts w:ascii="Helvetica" w:eastAsia="Times New Roman" w:hAnsi="Helvetica" w:cs="Times New Roman"/>
          <w:sz w:val="22"/>
          <w:szCs w:val="22"/>
          <w:lang w:eastAsia="es-CO"/>
        </w:rPr>
        <w:t xml:space="preserve"> del auxilio económic</w:t>
      </w:r>
      <w:r w:rsidR="001F7669" w:rsidRPr="00246FB1">
        <w:rPr>
          <w:rFonts w:ascii="Helvetica" w:eastAsia="Times New Roman" w:hAnsi="Helvetica" w:cs="Times New Roman"/>
          <w:sz w:val="22"/>
          <w:szCs w:val="22"/>
          <w:lang w:eastAsia="es-CO"/>
        </w:rPr>
        <w:t>o</w:t>
      </w:r>
      <w:r w:rsidRPr="00246FB1">
        <w:rPr>
          <w:rFonts w:ascii="Helvetica" w:eastAsia="Times New Roman" w:hAnsi="Helvetica" w:cs="Times New Roman"/>
          <w:sz w:val="22"/>
          <w:szCs w:val="22"/>
          <w:lang w:eastAsia="es-CO"/>
        </w:rPr>
        <w:t xml:space="preserve"> no posea cuenta bancaria propia, el destinario</w:t>
      </w:r>
      <w:r w:rsidR="00E641EB" w:rsidRPr="00246FB1">
        <w:rPr>
          <w:rFonts w:ascii="Helvetica" w:eastAsia="Times New Roman" w:hAnsi="Helvetica" w:cs="Times New Roman"/>
          <w:sz w:val="22"/>
          <w:szCs w:val="22"/>
          <w:lang w:eastAsia="es-CO"/>
        </w:rPr>
        <w:t xml:space="preserve"> podrá </w:t>
      </w:r>
      <w:r w:rsidRPr="00246FB1">
        <w:rPr>
          <w:rFonts w:ascii="Helvetica" w:eastAsia="Times New Roman" w:hAnsi="Helvetica" w:cs="Times New Roman"/>
          <w:sz w:val="22"/>
          <w:szCs w:val="22"/>
          <w:lang w:eastAsia="es-CO"/>
        </w:rPr>
        <w:t>autoriza</w:t>
      </w:r>
      <w:r w:rsidR="00E641EB" w:rsidRPr="00246FB1">
        <w:rPr>
          <w:rFonts w:ascii="Helvetica" w:eastAsia="Times New Roman" w:hAnsi="Helvetica" w:cs="Times New Roman"/>
          <w:sz w:val="22"/>
          <w:szCs w:val="22"/>
          <w:lang w:eastAsia="es-CO"/>
        </w:rPr>
        <w:t>r</w:t>
      </w:r>
      <w:r w:rsidRPr="00246FB1">
        <w:rPr>
          <w:rFonts w:ascii="Helvetica" w:eastAsia="Times New Roman" w:hAnsi="Helvetica" w:cs="Times New Roman"/>
          <w:sz w:val="22"/>
          <w:szCs w:val="22"/>
          <w:lang w:eastAsia="es-CO"/>
        </w:rPr>
        <w:t xml:space="preserve"> a</w:t>
      </w:r>
      <w:r w:rsidR="00E641EB" w:rsidRPr="00246FB1">
        <w:rPr>
          <w:rFonts w:ascii="Helvetica" w:eastAsia="Times New Roman" w:hAnsi="Helvetica" w:cs="Times New Roman"/>
          <w:sz w:val="22"/>
          <w:szCs w:val="22"/>
          <w:lang w:eastAsia="es-CO"/>
        </w:rPr>
        <w:t xml:space="preserve">l Departamento Administrativo de la Función Pública </w:t>
      </w:r>
      <w:r w:rsidRPr="00246FB1">
        <w:rPr>
          <w:rFonts w:ascii="Helvetica" w:eastAsia="Times New Roman" w:hAnsi="Helvetica" w:cs="Times New Roman"/>
          <w:sz w:val="22"/>
          <w:szCs w:val="22"/>
          <w:lang w:eastAsia="es-CO"/>
        </w:rPr>
        <w:t xml:space="preserve">a desembolsar </w:t>
      </w:r>
      <w:r w:rsidR="00E641EB" w:rsidRPr="00246FB1">
        <w:rPr>
          <w:rFonts w:ascii="Helvetica" w:eastAsia="Times New Roman" w:hAnsi="Helvetica" w:cs="Times New Roman"/>
          <w:sz w:val="22"/>
          <w:szCs w:val="22"/>
          <w:lang w:eastAsia="es-CO"/>
        </w:rPr>
        <w:t xml:space="preserve">su auxilio económico </w:t>
      </w:r>
      <w:r w:rsidRPr="00246FB1">
        <w:rPr>
          <w:rFonts w:ascii="Helvetica" w:eastAsia="Times New Roman" w:hAnsi="Helvetica" w:cs="Times New Roman"/>
          <w:sz w:val="22"/>
          <w:szCs w:val="22"/>
          <w:lang w:eastAsia="es-CO"/>
        </w:rPr>
        <w:t>a un tercero</w:t>
      </w:r>
      <w:r w:rsidR="00AA4E5B" w:rsidRPr="00246FB1">
        <w:rPr>
          <w:rFonts w:ascii="Helvetica" w:eastAsia="Times New Roman" w:hAnsi="Helvetica" w:cs="Times New Roman"/>
          <w:sz w:val="22"/>
          <w:szCs w:val="22"/>
          <w:lang w:eastAsia="es-CO"/>
        </w:rPr>
        <w:t xml:space="preserve"> a través de la Autorización de Giro de Auxilio Económico a Cuenta de Tercero </w:t>
      </w:r>
      <w:r w:rsidR="002D076E" w:rsidRPr="00246FB1">
        <w:rPr>
          <w:rFonts w:ascii="Helvetica" w:eastAsia="Times New Roman" w:hAnsi="Helvetica" w:cs="Times New Roman"/>
          <w:sz w:val="22"/>
          <w:szCs w:val="22"/>
          <w:lang w:eastAsia="es-CO"/>
        </w:rPr>
        <w:t>(</w:t>
      </w:r>
      <w:r w:rsidR="00625ECA" w:rsidRPr="00246FB1">
        <w:rPr>
          <w:rFonts w:ascii="Helvetica" w:eastAsia="Times New Roman" w:hAnsi="Helvetica" w:cs="Times New Roman"/>
          <w:sz w:val="22"/>
          <w:szCs w:val="22"/>
          <w:lang w:eastAsia="es-CO"/>
        </w:rPr>
        <w:t xml:space="preserve">Ver </w:t>
      </w:r>
      <w:r w:rsidR="00AA4E5B" w:rsidRPr="00246FB1">
        <w:rPr>
          <w:rFonts w:ascii="Helvetica" w:eastAsia="Times New Roman" w:hAnsi="Helvetica" w:cs="Times New Roman"/>
          <w:sz w:val="22"/>
          <w:szCs w:val="22"/>
          <w:lang w:eastAsia="es-CO"/>
        </w:rPr>
        <w:t xml:space="preserve">adjunto de </w:t>
      </w:r>
      <w:r w:rsidR="00625ECA" w:rsidRPr="00246FB1">
        <w:rPr>
          <w:rFonts w:ascii="Helvetica" w:eastAsia="Times New Roman" w:hAnsi="Helvetica" w:cs="Times New Roman"/>
          <w:sz w:val="22"/>
          <w:szCs w:val="22"/>
          <w:lang w:eastAsia="es-CO"/>
        </w:rPr>
        <w:t xml:space="preserve">Anexo </w:t>
      </w:r>
      <w:r w:rsidR="00AA4E5B" w:rsidRPr="00246FB1">
        <w:rPr>
          <w:rFonts w:ascii="Helvetica" w:eastAsia="Times New Roman" w:hAnsi="Helvetica" w:cs="Times New Roman"/>
          <w:sz w:val="22"/>
          <w:szCs w:val="22"/>
          <w:lang w:eastAsia="es-CO"/>
        </w:rPr>
        <w:t>C</w:t>
      </w:r>
      <w:r w:rsidR="002D076E" w:rsidRPr="00246FB1">
        <w:rPr>
          <w:rFonts w:ascii="Helvetica" w:eastAsia="Times New Roman" w:hAnsi="Helvetica" w:cs="Times New Roman"/>
          <w:sz w:val="22"/>
          <w:szCs w:val="22"/>
          <w:lang w:eastAsia="es-CO"/>
        </w:rPr>
        <w:t>).</w:t>
      </w:r>
    </w:p>
    <w:p w14:paraId="07D7ED89" w14:textId="4C60E7B6" w:rsidR="17BC61D7" w:rsidRPr="00246FB1" w:rsidRDefault="00CB46A6" w:rsidP="00CE3856">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246FB1">
        <w:rPr>
          <w:rFonts w:ascii="Helvetica" w:eastAsia="Times New Roman" w:hAnsi="Helvetica" w:cs="Times New Roman"/>
          <w:sz w:val="22"/>
          <w:szCs w:val="22"/>
          <w:lang w:eastAsia="es-CO"/>
        </w:rPr>
        <w:t>De otra parte, sobre los t</w:t>
      </w:r>
      <w:r w:rsidR="001A2F5D" w:rsidRPr="00246FB1">
        <w:rPr>
          <w:rFonts w:ascii="Helvetica" w:eastAsia="Times New Roman" w:hAnsi="Helvetica" w:cs="Times New Roman"/>
          <w:sz w:val="22"/>
          <w:szCs w:val="22"/>
          <w:lang w:eastAsia="es-CO"/>
        </w:rPr>
        <w:t xml:space="preserve">érminos de disponibilidad de recursos para cobro por parte </w:t>
      </w:r>
      <w:r w:rsidR="005A0DDC" w:rsidRPr="00246FB1">
        <w:rPr>
          <w:rFonts w:ascii="Helvetica" w:eastAsia="Times New Roman" w:hAnsi="Helvetica" w:cs="Times New Roman"/>
          <w:sz w:val="22"/>
          <w:szCs w:val="22"/>
          <w:lang w:eastAsia="es-CO"/>
        </w:rPr>
        <w:t xml:space="preserve">de los </w:t>
      </w:r>
      <w:r w:rsidR="5BEB8666" w:rsidRPr="00246FB1">
        <w:rPr>
          <w:rFonts w:ascii="Helvetica" w:eastAsia="Times New Roman" w:hAnsi="Helvetica" w:cs="Times New Roman"/>
          <w:sz w:val="22"/>
          <w:szCs w:val="22"/>
          <w:lang w:eastAsia="es-CO"/>
        </w:rPr>
        <w:t>promotores</w:t>
      </w:r>
      <w:r w:rsidRPr="00246FB1">
        <w:rPr>
          <w:rFonts w:ascii="Helvetica" w:eastAsia="Times New Roman" w:hAnsi="Helvetica" w:cs="Times New Roman"/>
          <w:sz w:val="22"/>
          <w:szCs w:val="22"/>
          <w:lang w:eastAsia="es-CO"/>
        </w:rPr>
        <w:t xml:space="preserve"> debe tenerse en cuenta que</w:t>
      </w:r>
      <w:r w:rsidR="001A2F5D" w:rsidRPr="00246FB1">
        <w:rPr>
          <w:rFonts w:ascii="Helvetica" w:eastAsia="Times New Roman" w:hAnsi="Helvetica" w:cs="Times New Roman"/>
          <w:sz w:val="22"/>
          <w:szCs w:val="22"/>
          <w:lang w:eastAsia="es-CO"/>
        </w:rPr>
        <w:t>:</w:t>
      </w:r>
    </w:p>
    <w:p w14:paraId="1E24C776" w14:textId="7259D48C" w:rsidR="004A54A9" w:rsidRPr="00CE3856" w:rsidRDefault="00D854FE" w:rsidP="17BC61D7">
      <w:pPr>
        <w:pStyle w:val="Prrafodelista"/>
        <w:numPr>
          <w:ilvl w:val="0"/>
          <w:numId w:val="55"/>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246FB1">
        <w:rPr>
          <w:rFonts w:ascii="Helvetica" w:eastAsia="Times New Roman" w:hAnsi="Helvetica" w:cs="Times New Roman"/>
          <w:sz w:val="22"/>
          <w:szCs w:val="22"/>
          <w:lang w:eastAsia="es-CO"/>
        </w:rPr>
        <w:t>L</w:t>
      </w:r>
      <w:r w:rsidR="00A05D14" w:rsidRPr="00246FB1">
        <w:rPr>
          <w:rFonts w:ascii="Helvetica" w:eastAsia="Times New Roman" w:hAnsi="Helvetica" w:cs="Times New Roman"/>
          <w:sz w:val="22"/>
          <w:szCs w:val="22"/>
          <w:lang w:eastAsia="es-CO"/>
        </w:rPr>
        <w:t xml:space="preserve">os/las </w:t>
      </w:r>
      <w:r w:rsidR="5F98B93A" w:rsidRPr="00246FB1">
        <w:rPr>
          <w:rFonts w:ascii="Helvetica" w:eastAsia="Times New Roman" w:hAnsi="Helvetica" w:cs="Times New Roman"/>
          <w:sz w:val="22"/>
          <w:szCs w:val="22"/>
          <w:lang w:eastAsia="es-CO"/>
        </w:rPr>
        <w:t>j</w:t>
      </w:r>
      <w:r w:rsidR="5B45A1C8" w:rsidRPr="00246FB1">
        <w:rPr>
          <w:rFonts w:ascii="Helvetica" w:eastAsia="Times New Roman" w:hAnsi="Helvetica" w:cs="Times New Roman"/>
          <w:sz w:val="22"/>
          <w:szCs w:val="22"/>
          <w:lang w:eastAsia="es-CO"/>
        </w:rPr>
        <w:t>ó</w:t>
      </w:r>
      <w:r w:rsidR="5F98B93A" w:rsidRPr="00246FB1">
        <w:rPr>
          <w:rFonts w:ascii="Helvetica" w:eastAsia="Times New Roman" w:hAnsi="Helvetica" w:cs="Times New Roman"/>
          <w:sz w:val="22"/>
          <w:szCs w:val="22"/>
          <w:lang w:eastAsia="es-CO"/>
        </w:rPr>
        <w:t>vene</w:t>
      </w:r>
      <w:r w:rsidR="00A05D14" w:rsidRPr="00246FB1">
        <w:rPr>
          <w:rFonts w:ascii="Helvetica" w:eastAsia="Times New Roman" w:hAnsi="Helvetica" w:cs="Times New Roman"/>
          <w:sz w:val="22"/>
          <w:szCs w:val="22"/>
          <w:lang w:eastAsia="es-CO"/>
        </w:rPr>
        <w:t>s</w:t>
      </w:r>
      <w:r w:rsidRPr="00246FB1">
        <w:rPr>
          <w:rFonts w:ascii="Helvetica" w:eastAsia="Times New Roman" w:hAnsi="Helvetica" w:cs="Times New Roman"/>
          <w:sz w:val="22"/>
          <w:szCs w:val="22"/>
          <w:lang w:eastAsia="es-CO"/>
        </w:rPr>
        <w:t xml:space="preserve"> tendrán disponibilidad de los recursos para cobro durante el tiempo de vigencia estipulado en el acuerdo operativo con la entidad financiera.</w:t>
      </w:r>
    </w:p>
    <w:p w14:paraId="4F7F1A45" w14:textId="0D89BB8F" w:rsidR="00CE3856" w:rsidRPr="00CE3856" w:rsidRDefault="1B65F6B7" w:rsidP="2FCC87FA">
      <w:pPr>
        <w:pStyle w:val="Prrafodelista"/>
        <w:numPr>
          <w:ilvl w:val="0"/>
          <w:numId w:val="55"/>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2FCC87FA">
        <w:rPr>
          <w:rFonts w:ascii="Helvetica" w:eastAsia="Times New Roman" w:hAnsi="Helvetica" w:cs="Times New Roman"/>
          <w:sz w:val="22"/>
          <w:szCs w:val="22"/>
          <w:lang w:eastAsia="es-CO"/>
        </w:rPr>
        <w:t xml:space="preserve">En los casos en que los auxilios económicos no sean reclamados </w:t>
      </w:r>
      <w:r w:rsidR="51DEC998" w:rsidRPr="2FCC87FA">
        <w:rPr>
          <w:rFonts w:ascii="Helvetica" w:eastAsia="Times New Roman" w:hAnsi="Helvetica" w:cs="Times New Roman"/>
          <w:sz w:val="22"/>
          <w:szCs w:val="22"/>
          <w:lang w:eastAsia="es-CO"/>
        </w:rPr>
        <w:t xml:space="preserve">por un tiempo de </w:t>
      </w:r>
      <w:r w:rsidR="32E152EB" w:rsidRPr="2FCC87FA">
        <w:rPr>
          <w:rFonts w:ascii="Helvetica" w:eastAsia="Times New Roman" w:hAnsi="Helvetica" w:cs="Times New Roman"/>
          <w:sz w:val="22"/>
          <w:szCs w:val="22"/>
          <w:lang w:eastAsia="es-CO"/>
        </w:rPr>
        <w:t>dos periodos consecutivos</w:t>
      </w:r>
      <w:r w:rsidR="04017E13" w:rsidRPr="2FCC87FA">
        <w:rPr>
          <w:rFonts w:ascii="Helvetica" w:eastAsia="Times New Roman" w:hAnsi="Helvetica" w:cs="Times New Roman"/>
          <w:sz w:val="22"/>
          <w:szCs w:val="22"/>
          <w:lang w:eastAsia="es-CO"/>
        </w:rPr>
        <w:t xml:space="preserve">, el monto correspondiente será reintegrado </w:t>
      </w:r>
      <w:r w:rsidR="240B3B3E" w:rsidRPr="2FCC87FA">
        <w:rPr>
          <w:rFonts w:ascii="Helvetica" w:eastAsia="Times New Roman" w:hAnsi="Helvetica" w:cs="Times New Roman"/>
          <w:sz w:val="22"/>
          <w:szCs w:val="22"/>
          <w:lang w:eastAsia="es-CO"/>
        </w:rPr>
        <w:t xml:space="preserve">a la cuenta fuente originaria de los recursos. </w:t>
      </w:r>
    </w:p>
    <w:p w14:paraId="43B11C8B" w14:textId="374FBE0E" w:rsidR="17BC61D7" w:rsidRPr="00CE3856" w:rsidRDefault="00011D91" w:rsidP="00CE3856">
      <w:pPr>
        <w:pStyle w:val="Prrafodelista"/>
        <w:numPr>
          <w:ilvl w:val="0"/>
          <w:numId w:val="55"/>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Times New Roman"/>
          <w:sz w:val="22"/>
          <w:szCs w:val="22"/>
          <w:lang w:eastAsia="es-CO"/>
        </w:rPr>
        <w:lastRenderedPageBreak/>
        <w:t xml:space="preserve">El cobro del auxilio económico se sugiere realizar </w:t>
      </w:r>
      <w:r w:rsidR="00522442" w:rsidRPr="00CE3856">
        <w:rPr>
          <w:rFonts w:ascii="Helvetica" w:eastAsia="Times New Roman" w:hAnsi="Helvetica" w:cs="Times New Roman"/>
          <w:sz w:val="22"/>
          <w:szCs w:val="22"/>
          <w:lang w:eastAsia="es-CO"/>
        </w:rPr>
        <w:t>en el municipio donde se</w:t>
      </w:r>
      <w:r w:rsidRPr="00CE3856">
        <w:rPr>
          <w:rFonts w:ascii="Helvetica" w:eastAsia="Times New Roman" w:hAnsi="Helvetica" w:cs="Times New Roman"/>
          <w:sz w:val="22"/>
          <w:szCs w:val="22"/>
          <w:lang w:eastAsia="es-CO"/>
        </w:rPr>
        <w:t xml:space="preserve"> realiza el proceso educativo teórico práctico</w:t>
      </w:r>
      <w:r w:rsidR="00522442" w:rsidRPr="00CE3856">
        <w:rPr>
          <w:rFonts w:ascii="Helvetica" w:eastAsia="Times New Roman" w:hAnsi="Helvetica" w:cs="Times New Roman"/>
          <w:sz w:val="22"/>
          <w:szCs w:val="22"/>
          <w:lang w:eastAsia="es-CO"/>
        </w:rPr>
        <w:t xml:space="preserve">, aunque </w:t>
      </w:r>
      <w:r w:rsidRPr="00CE3856">
        <w:rPr>
          <w:rFonts w:ascii="Helvetica" w:eastAsia="Times New Roman" w:hAnsi="Helvetica" w:cs="Times New Roman"/>
          <w:sz w:val="22"/>
          <w:szCs w:val="22"/>
          <w:lang w:eastAsia="es-CO"/>
        </w:rPr>
        <w:t xml:space="preserve">se </w:t>
      </w:r>
      <w:r w:rsidR="00522442" w:rsidRPr="00CE3856">
        <w:rPr>
          <w:rFonts w:ascii="Helvetica" w:eastAsia="Times New Roman" w:hAnsi="Helvetica" w:cs="Times New Roman"/>
          <w:sz w:val="22"/>
          <w:szCs w:val="22"/>
          <w:lang w:eastAsia="es-CO"/>
        </w:rPr>
        <w:t xml:space="preserve">puede realizar el cobro en cualquier punto de pago </w:t>
      </w:r>
      <w:r w:rsidR="00B829C4" w:rsidRPr="00CE3856">
        <w:rPr>
          <w:rFonts w:ascii="Helvetica" w:eastAsia="Times New Roman" w:hAnsi="Helvetica" w:cs="Times New Roman"/>
          <w:sz w:val="22"/>
          <w:szCs w:val="22"/>
          <w:lang w:eastAsia="es-CO"/>
        </w:rPr>
        <w:t xml:space="preserve">autorizado </w:t>
      </w:r>
      <w:r w:rsidR="00522442" w:rsidRPr="00CE3856">
        <w:rPr>
          <w:rFonts w:ascii="Helvetica" w:eastAsia="Times New Roman" w:hAnsi="Helvetica" w:cs="Times New Roman"/>
          <w:sz w:val="22"/>
          <w:szCs w:val="22"/>
          <w:lang w:eastAsia="es-CO"/>
        </w:rPr>
        <w:t>en todo el país.</w:t>
      </w:r>
    </w:p>
    <w:p w14:paraId="3B15AA4D" w14:textId="69392837" w:rsidR="17BC61D7" w:rsidRPr="00CE3856" w:rsidRDefault="00A93C86" w:rsidP="00CE3856">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Times New Roman"/>
          <w:sz w:val="22"/>
          <w:szCs w:val="22"/>
          <w:lang w:eastAsia="es-CO"/>
        </w:rPr>
        <w:t>El Servicio Social para la Paz no realiza</w:t>
      </w:r>
      <w:r w:rsidR="447C346F" w:rsidRPr="00CE3856">
        <w:rPr>
          <w:rFonts w:ascii="Helvetica" w:eastAsia="Times New Roman" w:hAnsi="Helvetica" w:cs="Times New Roman"/>
          <w:sz w:val="22"/>
          <w:szCs w:val="22"/>
          <w:lang w:eastAsia="es-CO"/>
        </w:rPr>
        <w:t>rá</w:t>
      </w:r>
      <w:r w:rsidRPr="00CE3856">
        <w:rPr>
          <w:rFonts w:ascii="Helvetica" w:eastAsia="Times New Roman" w:hAnsi="Helvetica" w:cs="Times New Roman"/>
          <w:sz w:val="22"/>
          <w:szCs w:val="22"/>
          <w:lang w:eastAsia="es-CO"/>
        </w:rPr>
        <w:t xml:space="preserve"> el pago </w:t>
      </w:r>
      <w:r w:rsidR="000C19B2" w:rsidRPr="00CE3856">
        <w:rPr>
          <w:rFonts w:ascii="Helvetica" w:eastAsia="Times New Roman" w:hAnsi="Helvetica" w:cs="Times New Roman"/>
          <w:sz w:val="22"/>
          <w:szCs w:val="22"/>
          <w:lang w:eastAsia="es-CO"/>
        </w:rPr>
        <w:t xml:space="preserve">del auxilio económico </w:t>
      </w:r>
      <w:r w:rsidRPr="00CE3856">
        <w:rPr>
          <w:rFonts w:ascii="Helvetica" w:eastAsia="Times New Roman" w:hAnsi="Helvetica" w:cs="Times New Roman"/>
          <w:sz w:val="22"/>
          <w:szCs w:val="22"/>
          <w:lang w:eastAsia="es-CO"/>
        </w:rPr>
        <w:t xml:space="preserve">a los/las </w:t>
      </w:r>
      <w:r w:rsidR="18A00C40" w:rsidRPr="00CE3856">
        <w:rPr>
          <w:rFonts w:ascii="Helvetica" w:eastAsia="Times New Roman" w:hAnsi="Helvetica" w:cs="Times New Roman"/>
          <w:sz w:val="22"/>
          <w:szCs w:val="22"/>
          <w:lang w:eastAsia="es-CO"/>
        </w:rPr>
        <w:t>jóvene</w:t>
      </w:r>
      <w:r w:rsidR="00994273" w:rsidRPr="00CE3856">
        <w:rPr>
          <w:rFonts w:ascii="Helvetica" w:eastAsia="Times New Roman" w:hAnsi="Helvetica" w:cs="Times New Roman"/>
          <w:sz w:val="22"/>
          <w:szCs w:val="22"/>
          <w:lang w:eastAsia="es-CO"/>
        </w:rPr>
        <w:t>s</w:t>
      </w:r>
      <w:r w:rsidRPr="00CE3856">
        <w:rPr>
          <w:rFonts w:ascii="Helvetica" w:eastAsia="Times New Roman" w:hAnsi="Helvetica" w:cs="Times New Roman"/>
          <w:sz w:val="22"/>
          <w:szCs w:val="22"/>
          <w:lang w:eastAsia="es-CO"/>
        </w:rPr>
        <w:t xml:space="preserve"> en los siguientes casos:</w:t>
      </w:r>
    </w:p>
    <w:p w14:paraId="6F5C7156" w14:textId="79E45433" w:rsidR="00A93C86" w:rsidRPr="00CE3856" w:rsidRDefault="00A93C86" w:rsidP="000F307B">
      <w:pPr>
        <w:pStyle w:val="Prrafodelista"/>
        <w:numPr>
          <w:ilvl w:val="0"/>
          <w:numId w:val="43"/>
        </w:num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Times New Roman"/>
          <w:sz w:val="22"/>
          <w:szCs w:val="22"/>
          <w:lang w:eastAsia="es-CO"/>
        </w:rPr>
        <w:t>Incumplimiento de los compromisos</w:t>
      </w:r>
      <w:r w:rsidR="00B0107D" w:rsidRPr="00CE3856">
        <w:rPr>
          <w:rFonts w:ascii="Helvetica" w:eastAsia="Times New Roman" w:hAnsi="Helvetica" w:cs="Times New Roman"/>
          <w:sz w:val="22"/>
          <w:szCs w:val="22"/>
          <w:lang w:eastAsia="es-CO"/>
        </w:rPr>
        <w:t xml:space="preserve"> y obligaciones</w:t>
      </w:r>
      <w:r w:rsidRPr="00CE3856">
        <w:rPr>
          <w:rFonts w:ascii="Helvetica" w:eastAsia="Times New Roman" w:hAnsi="Helvetica" w:cs="Times New Roman"/>
          <w:sz w:val="22"/>
          <w:szCs w:val="22"/>
          <w:lang w:eastAsia="es-CO"/>
        </w:rPr>
        <w:t xml:space="preserve"> que han sido previamente verificados por </w:t>
      </w:r>
      <w:r w:rsidR="00B0107D" w:rsidRPr="00CE3856">
        <w:rPr>
          <w:rFonts w:ascii="Helvetica" w:eastAsia="Times New Roman" w:hAnsi="Helvetica" w:cs="Times New Roman"/>
          <w:sz w:val="22"/>
          <w:szCs w:val="22"/>
          <w:lang w:eastAsia="es-CO"/>
        </w:rPr>
        <w:t xml:space="preserve">las entidades líderes de cada modalidad y reportados al Departamento Administrativo de la Función Pública para </w:t>
      </w:r>
      <w:r w:rsidRPr="00CE3856">
        <w:rPr>
          <w:rFonts w:ascii="Helvetica" w:eastAsia="Times New Roman" w:hAnsi="Helvetica" w:cs="Times New Roman"/>
          <w:sz w:val="22"/>
          <w:szCs w:val="22"/>
          <w:lang w:eastAsia="es-CO"/>
        </w:rPr>
        <w:t xml:space="preserve">efectuar la liquidación </w:t>
      </w:r>
      <w:r w:rsidR="00B0107D" w:rsidRPr="00CE3856">
        <w:rPr>
          <w:rFonts w:ascii="Helvetica" w:eastAsia="Times New Roman" w:hAnsi="Helvetica" w:cs="Times New Roman"/>
          <w:sz w:val="22"/>
          <w:szCs w:val="22"/>
          <w:lang w:eastAsia="es-CO"/>
        </w:rPr>
        <w:t>y giro del auxilio económico</w:t>
      </w:r>
      <w:r w:rsidRPr="00CE3856">
        <w:rPr>
          <w:rFonts w:ascii="Helvetica" w:eastAsia="Times New Roman" w:hAnsi="Helvetica" w:cs="Times New Roman"/>
          <w:sz w:val="22"/>
          <w:szCs w:val="22"/>
          <w:lang w:eastAsia="es-CO"/>
        </w:rPr>
        <w:t>.</w:t>
      </w:r>
    </w:p>
    <w:p w14:paraId="36648F21" w14:textId="131900CE" w:rsidR="007F5348" w:rsidRDefault="00A93C86" w:rsidP="17BC61D7">
      <w:pPr>
        <w:pStyle w:val="Prrafodelista"/>
        <w:numPr>
          <w:ilvl w:val="0"/>
          <w:numId w:val="43"/>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E3856">
        <w:rPr>
          <w:rFonts w:ascii="Helvetica" w:eastAsia="Times New Roman" w:hAnsi="Helvetica" w:cs="Times New Roman"/>
          <w:sz w:val="22"/>
          <w:szCs w:val="22"/>
          <w:lang w:eastAsia="es-CO"/>
        </w:rPr>
        <w:t xml:space="preserve">Omisión o inconsistencia en la información que es verificada por </w:t>
      </w:r>
      <w:r w:rsidR="00F64CB6" w:rsidRPr="00CE3856">
        <w:rPr>
          <w:rFonts w:ascii="Helvetica" w:eastAsia="Times New Roman" w:hAnsi="Helvetica" w:cs="Times New Roman"/>
          <w:sz w:val="22"/>
          <w:szCs w:val="22"/>
          <w:lang w:eastAsia="es-CO"/>
        </w:rPr>
        <w:t>las entidades líderes de cada modalidad y reportada al Departamento Administrativo de la Función Pública</w:t>
      </w:r>
      <w:r w:rsidRPr="00CE3856">
        <w:rPr>
          <w:rFonts w:ascii="Helvetica" w:eastAsia="Times New Roman" w:hAnsi="Helvetica" w:cs="Times New Roman"/>
          <w:sz w:val="22"/>
          <w:szCs w:val="22"/>
          <w:lang w:eastAsia="es-CO"/>
        </w:rPr>
        <w:t xml:space="preserve">, para efectuar el proceso de depuración, liquidación y </w:t>
      </w:r>
      <w:r w:rsidR="00F14C8F" w:rsidRPr="00CE3856">
        <w:rPr>
          <w:rFonts w:ascii="Helvetica" w:eastAsia="Times New Roman" w:hAnsi="Helvetica" w:cs="Times New Roman"/>
          <w:sz w:val="22"/>
          <w:szCs w:val="22"/>
          <w:lang w:eastAsia="es-CO"/>
        </w:rPr>
        <w:t xml:space="preserve">giro del auxilio económico. </w:t>
      </w:r>
    </w:p>
    <w:p w14:paraId="4140A186" w14:textId="6AEABC27" w:rsidR="00246FB1" w:rsidRPr="00CE3856" w:rsidRDefault="00246FB1" w:rsidP="17BC61D7">
      <w:pPr>
        <w:pStyle w:val="Prrafodelista"/>
        <w:numPr>
          <w:ilvl w:val="0"/>
          <w:numId w:val="43"/>
        </w:num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Pr>
          <w:rFonts w:ascii="Helvetica" w:eastAsia="Times New Roman" w:hAnsi="Helvetica" w:cs="Times New Roman"/>
          <w:sz w:val="22"/>
          <w:szCs w:val="22"/>
          <w:lang w:eastAsia="es-CO"/>
        </w:rPr>
        <w:t xml:space="preserve">No contar con el visto bueno y la </w:t>
      </w:r>
      <w:r w:rsidR="003D3F80">
        <w:rPr>
          <w:rFonts w:ascii="Helvetica" w:eastAsia="Times New Roman" w:hAnsi="Helvetica" w:cs="Times New Roman"/>
          <w:sz w:val="22"/>
          <w:szCs w:val="22"/>
          <w:lang w:eastAsia="es-CO"/>
        </w:rPr>
        <w:t>aprobación</w:t>
      </w:r>
      <w:r>
        <w:rPr>
          <w:rFonts w:ascii="Helvetica" w:eastAsia="Times New Roman" w:hAnsi="Helvetica" w:cs="Times New Roman"/>
          <w:sz w:val="22"/>
          <w:szCs w:val="22"/>
          <w:lang w:eastAsia="es-CO"/>
        </w:rPr>
        <w:t xml:space="preserve"> por parte </w:t>
      </w:r>
      <w:r w:rsidRPr="00142B29">
        <w:rPr>
          <w:rFonts w:ascii="Helvetica" w:eastAsia="Times New Roman" w:hAnsi="Helvetica" w:cs="Times New Roman"/>
          <w:sz w:val="22"/>
          <w:szCs w:val="22"/>
          <w:lang w:eastAsia="es-CO"/>
        </w:rPr>
        <w:t xml:space="preserve">del </w:t>
      </w:r>
      <w:r w:rsidR="007610E4" w:rsidRPr="00142B29">
        <w:rPr>
          <w:rFonts w:ascii="Helvetica" w:eastAsia="Times New Roman" w:hAnsi="Helvetica" w:cs="Times New Roman"/>
          <w:sz w:val="22"/>
          <w:szCs w:val="22"/>
          <w:lang w:eastAsia="es-CO"/>
        </w:rPr>
        <w:t>tutor</w:t>
      </w:r>
      <w:r w:rsidRPr="00142B29">
        <w:rPr>
          <w:rFonts w:ascii="Helvetica" w:eastAsia="Times New Roman" w:hAnsi="Helvetica" w:cs="Times New Roman"/>
          <w:sz w:val="22"/>
          <w:szCs w:val="22"/>
          <w:lang w:eastAsia="es-CO"/>
        </w:rPr>
        <w:t>.</w:t>
      </w:r>
    </w:p>
    <w:p w14:paraId="07640914" w14:textId="6763FE8A" w:rsidR="17BC61D7" w:rsidRPr="00CE3856" w:rsidRDefault="17BC61D7" w:rsidP="003D3F80">
      <w:pPr>
        <w:pStyle w:val="Prrafodelista"/>
        <w:shd w:val="clear" w:color="auto" w:fill="FFFFFF" w:themeFill="background1"/>
        <w:spacing w:beforeAutospacing="1" w:afterAutospacing="1" w:line="240" w:lineRule="auto"/>
        <w:jc w:val="both"/>
        <w:rPr>
          <w:rFonts w:ascii="Helvetica" w:eastAsia="Times New Roman" w:hAnsi="Helvetica" w:cs="Times New Roman"/>
          <w:sz w:val="22"/>
          <w:szCs w:val="22"/>
          <w:lang w:eastAsia="es-CO"/>
        </w:rPr>
      </w:pPr>
    </w:p>
    <w:p w14:paraId="5E72B542" w14:textId="2762EC7F" w:rsidR="00DA4633" w:rsidRPr="00246FB1" w:rsidRDefault="00490B11" w:rsidP="17BC61D7">
      <w:pPr>
        <w:pStyle w:val="Ttulo2"/>
        <w:rPr>
          <w:rFonts w:ascii="Helvetica" w:hAnsi="Helvetica"/>
          <w:b/>
          <w:bCs/>
          <w:color w:val="FFC000"/>
          <w:sz w:val="24"/>
          <w:szCs w:val="24"/>
        </w:rPr>
      </w:pPr>
      <w:bookmarkStart w:id="24" w:name="_Toc182478391"/>
      <w:r w:rsidRPr="00246FB1">
        <w:rPr>
          <w:rFonts w:ascii="Helvetica" w:hAnsi="Helvetica"/>
          <w:b/>
          <w:bCs/>
          <w:color w:val="FFC000"/>
          <w:sz w:val="24"/>
          <w:szCs w:val="24"/>
        </w:rPr>
        <w:t>7.6.1.2</w:t>
      </w:r>
      <w:r w:rsidR="00DA4633" w:rsidRPr="00246FB1">
        <w:rPr>
          <w:rFonts w:ascii="Helvetica" w:hAnsi="Helvetica"/>
          <w:b/>
          <w:bCs/>
          <w:color w:val="FFC000"/>
          <w:sz w:val="24"/>
          <w:szCs w:val="24"/>
        </w:rPr>
        <w:t xml:space="preserve"> </w:t>
      </w:r>
      <w:r w:rsidR="00D25089" w:rsidRPr="00246FB1">
        <w:rPr>
          <w:rFonts w:ascii="Helvetica" w:hAnsi="Helvetica"/>
          <w:b/>
          <w:bCs/>
          <w:color w:val="FFC000"/>
          <w:sz w:val="24"/>
          <w:szCs w:val="24"/>
        </w:rPr>
        <w:t>Proceso de Pago del Auxilio Económico</w:t>
      </w:r>
      <w:bookmarkEnd w:id="24"/>
      <w:r w:rsidR="00DA4633" w:rsidRPr="00246FB1">
        <w:rPr>
          <w:rFonts w:ascii="Helvetica" w:hAnsi="Helvetica"/>
          <w:b/>
          <w:bCs/>
          <w:color w:val="FFC000"/>
          <w:sz w:val="24"/>
          <w:szCs w:val="24"/>
        </w:rPr>
        <w:t xml:space="preserve"> </w:t>
      </w:r>
    </w:p>
    <w:p w14:paraId="0EAFEB73" w14:textId="006A0B1B" w:rsidR="17BC61D7" w:rsidRPr="00B50C3A" w:rsidRDefault="00D4514A" w:rsidP="000E439A">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B50C3A">
        <w:rPr>
          <w:rFonts w:ascii="Helvetica" w:eastAsia="Times New Roman" w:hAnsi="Helvetica" w:cs="Times New Roman"/>
          <w:sz w:val="22"/>
          <w:szCs w:val="22"/>
          <w:lang w:eastAsia="es-CO"/>
        </w:rPr>
        <w:t xml:space="preserve">Para el pago del </w:t>
      </w:r>
      <w:r w:rsidR="6CA962E9" w:rsidRPr="00B50C3A">
        <w:rPr>
          <w:rFonts w:ascii="Helvetica" w:eastAsia="Times New Roman" w:hAnsi="Helvetica" w:cs="Times New Roman"/>
          <w:sz w:val="22"/>
          <w:szCs w:val="22"/>
          <w:lang w:eastAsia="es-CO"/>
        </w:rPr>
        <w:t>a</w:t>
      </w:r>
      <w:r w:rsidRPr="00B50C3A">
        <w:rPr>
          <w:rFonts w:ascii="Helvetica" w:eastAsia="Times New Roman" w:hAnsi="Helvetica" w:cs="Times New Roman"/>
          <w:sz w:val="22"/>
          <w:szCs w:val="22"/>
          <w:lang w:eastAsia="es-CO"/>
        </w:rPr>
        <w:t xml:space="preserve">uxilio </w:t>
      </w:r>
      <w:r w:rsidR="428EB1B0" w:rsidRPr="00B50C3A">
        <w:rPr>
          <w:rFonts w:ascii="Helvetica" w:eastAsia="Times New Roman" w:hAnsi="Helvetica" w:cs="Times New Roman"/>
          <w:sz w:val="22"/>
          <w:szCs w:val="22"/>
          <w:lang w:eastAsia="es-CO"/>
        </w:rPr>
        <w:t>e</w:t>
      </w:r>
      <w:r w:rsidRPr="00B50C3A">
        <w:rPr>
          <w:rFonts w:ascii="Helvetica" w:eastAsia="Times New Roman" w:hAnsi="Helvetica" w:cs="Times New Roman"/>
          <w:sz w:val="22"/>
          <w:szCs w:val="22"/>
          <w:lang w:eastAsia="es-CO"/>
        </w:rPr>
        <w:t>conómico</w:t>
      </w:r>
      <w:r w:rsidR="00C45D86" w:rsidRPr="00B50C3A">
        <w:rPr>
          <w:rFonts w:ascii="Helvetica" w:eastAsia="Times New Roman" w:hAnsi="Helvetica" w:cs="Times New Roman"/>
          <w:sz w:val="22"/>
          <w:szCs w:val="22"/>
          <w:lang w:eastAsia="es-CO"/>
        </w:rPr>
        <w:t xml:space="preserve"> el Departamento Administrativo de la Función Pública</w:t>
      </w:r>
      <w:r w:rsidR="00DA4633" w:rsidRPr="00B50C3A">
        <w:rPr>
          <w:rFonts w:ascii="Helvetica" w:eastAsia="Times New Roman" w:hAnsi="Helvetica" w:cs="Times New Roman"/>
          <w:sz w:val="22"/>
          <w:szCs w:val="22"/>
          <w:lang w:eastAsia="es-CO"/>
        </w:rPr>
        <w:t xml:space="preserve">, </w:t>
      </w:r>
      <w:r w:rsidRPr="00B50C3A">
        <w:rPr>
          <w:rFonts w:ascii="Helvetica" w:eastAsia="Times New Roman" w:hAnsi="Helvetica" w:cs="Times New Roman"/>
          <w:sz w:val="22"/>
          <w:szCs w:val="22"/>
          <w:lang w:eastAsia="es-CO"/>
        </w:rPr>
        <w:t>deberá surtir el siguiente</w:t>
      </w:r>
      <w:r w:rsidR="00B875F8" w:rsidRPr="00B50C3A">
        <w:rPr>
          <w:rFonts w:ascii="Helvetica" w:eastAsia="Times New Roman" w:hAnsi="Helvetica" w:cs="Times New Roman"/>
          <w:sz w:val="22"/>
          <w:szCs w:val="22"/>
          <w:lang w:eastAsia="es-CO"/>
        </w:rPr>
        <w:t xml:space="preserve"> p</w:t>
      </w:r>
      <w:r w:rsidR="00716977" w:rsidRPr="00B50C3A">
        <w:rPr>
          <w:rFonts w:ascii="Helvetica" w:eastAsia="Times New Roman" w:hAnsi="Helvetica" w:cs="Times New Roman"/>
          <w:sz w:val="22"/>
          <w:szCs w:val="22"/>
          <w:lang w:eastAsia="es-CO"/>
        </w:rPr>
        <w:t>r</w:t>
      </w:r>
      <w:r w:rsidRPr="00B50C3A">
        <w:rPr>
          <w:rFonts w:ascii="Helvetica" w:eastAsia="Times New Roman" w:hAnsi="Helvetica" w:cs="Times New Roman"/>
          <w:sz w:val="22"/>
          <w:szCs w:val="22"/>
          <w:lang w:eastAsia="es-CO"/>
        </w:rPr>
        <w:t>oceso</w:t>
      </w:r>
      <w:r w:rsidR="00B86EA3" w:rsidRPr="00B50C3A">
        <w:rPr>
          <w:rFonts w:ascii="Helvetica" w:eastAsia="Times New Roman" w:hAnsi="Helvetica" w:cs="Times New Roman"/>
          <w:sz w:val="22"/>
          <w:szCs w:val="22"/>
          <w:lang w:eastAsia="es-CO"/>
        </w:rPr>
        <w:t>:</w:t>
      </w:r>
    </w:p>
    <w:p w14:paraId="15A397EB" w14:textId="262E12BD" w:rsidR="00DF5553" w:rsidRPr="00B50C3A" w:rsidRDefault="0094214E" w:rsidP="00F70821">
      <w:pPr>
        <w:shd w:val="clear" w:color="auto" w:fill="FFFFFF"/>
        <w:spacing w:before="100" w:beforeAutospacing="1" w:after="100" w:afterAutospacing="1" w:line="240" w:lineRule="auto"/>
        <w:jc w:val="both"/>
        <w:rPr>
          <w:rFonts w:ascii="Helvetica" w:eastAsia="Times New Roman" w:hAnsi="Helvetica" w:cs="Times New Roman"/>
          <w:sz w:val="22"/>
          <w:szCs w:val="22"/>
          <w:lang w:eastAsia="es-CO"/>
        </w:rPr>
      </w:pPr>
      <w:r w:rsidRPr="00B50C3A">
        <w:rPr>
          <w:rFonts w:ascii="Helvetica" w:eastAsia="Times New Roman" w:hAnsi="Helvetica" w:cs="Times New Roman"/>
          <w:b/>
          <w:sz w:val="22"/>
          <w:szCs w:val="22"/>
          <w:lang w:eastAsia="es-CO"/>
        </w:rPr>
        <w:t>Tabla 3</w:t>
      </w:r>
      <w:r w:rsidR="00DF5553" w:rsidRPr="00B50C3A">
        <w:rPr>
          <w:rFonts w:ascii="Helvetica" w:eastAsia="Times New Roman" w:hAnsi="Helvetica" w:cs="Times New Roman"/>
          <w:b/>
          <w:sz w:val="22"/>
          <w:szCs w:val="22"/>
          <w:lang w:eastAsia="es-CO"/>
        </w:rPr>
        <w:t>.</w:t>
      </w:r>
      <w:r w:rsidR="00DF5553" w:rsidRPr="00B50C3A">
        <w:rPr>
          <w:rFonts w:ascii="Helvetica" w:eastAsia="Times New Roman" w:hAnsi="Helvetica" w:cs="Times New Roman"/>
          <w:i/>
          <w:sz w:val="22"/>
          <w:szCs w:val="22"/>
          <w:lang w:eastAsia="es-CO"/>
        </w:rPr>
        <w:t xml:space="preserve"> Proceso de Pago del Auxilio Económico</w:t>
      </w:r>
    </w:p>
    <w:tbl>
      <w:tblPr>
        <w:tblStyle w:val="Tablaconcuadrcula"/>
        <w:tblW w:w="0" w:type="auto"/>
        <w:tblInd w:w="137" w:type="dxa"/>
        <w:tblLook w:val="04A0" w:firstRow="1" w:lastRow="0" w:firstColumn="1" w:lastColumn="0" w:noHBand="0" w:noVBand="1"/>
      </w:tblPr>
      <w:tblGrid>
        <w:gridCol w:w="2236"/>
        <w:gridCol w:w="3261"/>
        <w:gridCol w:w="1506"/>
        <w:gridCol w:w="1876"/>
      </w:tblGrid>
      <w:tr w:rsidR="002A211A" w:rsidRPr="00246FB1" w14:paraId="3068A0EF" w14:textId="5D3A1D0A" w:rsidTr="00CF04D7">
        <w:trPr>
          <w:trHeight w:val="404"/>
          <w:tblHeader/>
        </w:trPr>
        <w:tc>
          <w:tcPr>
            <w:tcW w:w="2236" w:type="dxa"/>
            <w:shd w:val="clear" w:color="auto" w:fill="FFC000"/>
            <w:vAlign w:val="center"/>
          </w:tcPr>
          <w:p w14:paraId="321C35D2" w14:textId="000B341C" w:rsidR="00285F64" w:rsidRPr="00B50C3A" w:rsidRDefault="00285F64" w:rsidP="00285F64">
            <w:pPr>
              <w:spacing w:before="100" w:beforeAutospacing="1" w:after="100" w:afterAutospacing="1"/>
              <w:jc w:val="center"/>
              <w:rPr>
                <w:rFonts w:ascii="Helvetica" w:eastAsia="Times New Roman" w:hAnsi="Helvetica" w:cs="Helvetica"/>
                <w:b/>
                <w:sz w:val="20"/>
                <w:szCs w:val="20"/>
                <w:lang w:eastAsia="es-CO"/>
              </w:rPr>
            </w:pPr>
            <w:r w:rsidRPr="00B50C3A">
              <w:rPr>
                <w:rFonts w:ascii="Helvetica" w:eastAsia="Times New Roman" w:hAnsi="Helvetica" w:cs="Helvetica"/>
                <w:b/>
                <w:sz w:val="20"/>
                <w:szCs w:val="20"/>
                <w:lang w:eastAsia="es-CO"/>
              </w:rPr>
              <w:t>Componente</w:t>
            </w:r>
          </w:p>
        </w:tc>
        <w:tc>
          <w:tcPr>
            <w:tcW w:w="3261" w:type="dxa"/>
            <w:shd w:val="clear" w:color="auto" w:fill="FFC000"/>
            <w:vAlign w:val="center"/>
          </w:tcPr>
          <w:p w14:paraId="7F49881C" w14:textId="2207032E" w:rsidR="00285F64" w:rsidRPr="00B50C3A" w:rsidRDefault="00285F64" w:rsidP="00285F64">
            <w:pPr>
              <w:spacing w:before="100" w:beforeAutospacing="1" w:after="100" w:afterAutospacing="1"/>
              <w:jc w:val="center"/>
              <w:rPr>
                <w:rFonts w:ascii="Helvetica" w:eastAsia="Times New Roman" w:hAnsi="Helvetica" w:cs="Helvetica"/>
                <w:b/>
                <w:sz w:val="20"/>
                <w:szCs w:val="20"/>
                <w:lang w:eastAsia="es-CO"/>
              </w:rPr>
            </w:pPr>
            <w:r w:rsidRPr="00B50C3A">
              <w:rPr>
                <w:rFonts w:ascii="Helvetica" w:eastAsia="Times New Roman" w:hAnsi="Helvetica" w:cs="Helvetica"/>
                <w:b/>
                <w:sz w:val="20"/>
                <w:szCs w:val="20"/>
                <w:lang w:eastAsia="es-CO"/>
              </w:rPr>
              <w:t>Actividad</w:t>
            </w:r>
          </w:p>
        </w:tc>
        <w:tc>
          <w:tcPr>
            <w:tcW w:w="1506" w:type="dxa"/>
            <w:shd w:val="clear" w:color="auto" w:fill="FFC000"/>
            <w:vAlign w:val="center"/>
          </w:tcPr>
          <w:p w14:paraId="42F79DAC" w14:textId="3C079336" w:rsidR="00285F64" w:rsidRPr="00B50C3A" w:rsidRDefault="00285F64" w:rsidP="00285F64">
            <w:pPr>
              <w:spacing w:before="100" w:beforeAutospacing="1" w:after="100" w:afterAutospacing="1"/>
              <w:jc w:val="center"/>
              <w:rPr>
                <w:rFonts w:ascii="Helvetica" w:eastAsia="Times New Roman" w:hAnsi="Helvetica" w:cs="Helvetica"/>
                <w:b/>
                <w:sz w:val="20"/>
                <w:szCs w:val="20"/>
                <w:lang w:eastAsia="es-CO"/>
              </w:rPr>
            </w:pPr>
            <w:r w:rsidRPr="00B50C3A">
              <w:rPr>
                <w:rFonts w:ascii="Helvetica" w:eastAsia="Times New Roman" w:hAnsi="Helvetica" w:cs="Helvetica"/>
                <w:b/>
                <w:sz w:val="20"/>
                <w:szCs w:val="20"/>
                <w:lang w:eastAsia="es-CO"/>
              </w:rPr>
              <w:t>Responsable</w:t>
            </w:r>
          </w:p>
        </w:tc>
        <w:tc>
          <w:tcPr>
            <w:tcW w:w="1876" w:type="dxa"/>
            <w:shd w:val="clear" w:color="auto" w:fill="FFC000"/>
            <w:vAlign w:val="center"/>
          </w:tcPr>
          <w:p w14:paraId="1978F475" w14:textId="02055FDD" w:rsidR="00285F64" w:rsidRPr="00B50C3A" w:rsidRDefault="00285F64" w:rsidP="00285F64">
            <w:pPr>
              <w:spacing w:before="100" w:beforeAutospacing="1" w:after="100" w:afterAutospacing="1"/>
              <w:jc w:val="center"/>
              <w:rPr>
                <w:rFonts w:ascii="Helvetica" w:eastAsia="Times New Roman" w:hAnsi="Helvetica" w:cs="Helvetica"/>
                <w:b/>
                <w:sz w:val="20"/>
                <w:szCs w:val="20"/>
                <w:lang w:eastAsia="es-CO"/>
              </w:rPr>
            </w:pPr>
            <w:r w:rsidRPr="00B50C3A">
              <w:rPr>
                <w:rFonts w:ascii="Helvetica" w:eastAsia="Times New Roman" w:hAnsi="Helvetica" w:cs="Helvetica"/>
                <w:b/>
                <w:sz w:val="20"/>
                <w:szCs w:val="20"/>
                <w:lang w:eastAsia="es-CO"/>
              </w:rPr>
              <w:t>Documento Asociado</w:t>
            </w:r>
          </w:p>
        </w:tc>
      </w:tr>
      <w:tr w:rsidR="002A211A" w:rsidRPr="00246FB1" w14:paraId="7768B721" w14:textId="5046EE97" w:rsidTr="00CF04D7">
        <w:trPr>
          <w:trHeight w:val="1000"/>
        </w:trPr>
        <w:tc>
          <w:tcPr>
            <w:tcW w:w="2236" w:type="dxa"/>
            <w:vAlign w:val="center"/>
          </w:tcPr>
          <w:p w14:paraId="38F2B54F" w14:textId="09020B79" w:rsidR="00285F64" w:rsidRPr="000E439A" w:rsidRDefault="00285F64" w:rsidP="000F307B">
            <w:pPr>
              <w:pStyle w:val="Prrafodelista"/>
              <w:numPr>
                <w:ilvl w:val="1"/>
                <w:numId w:val="36"/>
              </w:numPr>
              <w:spacing w:before="100" w:beforeAutospacing="1" w:after="100" w:afterAutospacing="1"/>
              <w:ind w:left="29" w:firstLine="0"/>
              <w:rPr>
                <w:rFonts w:ascii="Helvetica" w:eastAsia="Times New Roman" w:hAnsi="Helvetica" w:cs="Helvetica"/>
                <w:sz w:val="20"/>
                <w:szCs w:val="20"/>
                <w:lang w:eastAsia="es-CO"/>
              </w:rPr>
            </w:pPr>
            <w:r w:rsidRPr="000E439A">
              <w:rPr>
                <w:rFonts w:ascii="Helvetica" w:eastAsia="Times New Roman" w:hAnsi="Helvetica" w:cs="Helvetica"/>
                <w:sz w:val="20"/>
                <w:szCs w:val="20"/>
                <w:lang w:eastAsia="es-CO"/>
              </w:rPr>
              <w:t>Asignación de recursos</w:t>
            </w:r>
          </w:p>
        </w:tc>
        <w:tc>
          <w:tcPr>
            <w:tcW w:w="3261" w:type="dxa"/>
          </w:tcPr>
          <w:p w14:paraId="52227249" w14:textId="3ED17F04" w:rsidR="00285F64" w:rsidRPr="000E439A" w:rsidRDefault="065ADDA1" w:rsidP="17BC61D7">
            <w:pPr>
              <w:pStyle w:val="Prrafodelista"/>
              <w:numPr>
                <w:ilvl w:val="0"/>
                <w:numId w:val="38"/>
              </w:numPr>
              <w:spacing w:before="100" w:beforeAutospacing="1" w:after="100" w:afterAutospacing="1"/>
              <w:ind w:left="74"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Asignación de recursos del Presupuesto General de la Nación por parte del Ministerio de Hacienda y Crédito Público para la </w:t>
            </w:r>
            <w:r w:rsidR="518293E1" w:rsidRPr="00246FB1">
              <w:rPr>
                <w:rFonts w:ascii="Helvetica" w:eastAsia="Times New Roman" w:hAnsi="Helvetica" w:cs="Helvetica"/>
                <w:sz w:val="20"/>
                <w:szCs w:val="20"/>
                <w:lang w:eastAsia="es-CO"/>
              </w:rPr>
              <w:t>v</w:t>
            </w:r>
            <w:r w:rsidRPr="00246FB1">
              <w:rPr>
                <w:rFonts w:ascii="Helvetica" w:eastAsia="Times New Roman" w:hAnsi="Helvetica" w:cs="Helvetica"/>
                <w:sz w:val="20"/>
                <w:szCs w:val="20"/>
                <w:lang w:eastAsia="es-CO"/>
              </w:rPr>
              <w:t xml:space="preserve">igencia </w:t>
            </w:r>
            <w:r w:rsidR="543434FD" w:rsidRPr="00246FB1">
              <w:rPr>
                <w:rFonts w:ascii="Helvetica" w:eastAsia="Times New Roman" w:hAnsi="Helvetica" w:cs="Helvetica"/>
                <w:sz w:val="20"/>
                <w:szCs w:val="20"/>
                <w:lang w:eastAsia="es-CO"/>
              </w:rPr>
              <w:t>f</w:t>
            </w:r>
            <w:r w:rsidRPr="00246FB1">
              <w:rPr>
                <w:rFonts w:ascii="Helvetica" w:eastAsia="Times New Roman" w:hAnsi="Helvetica" w:cs="Helvetica"/>
                <w:sz w:val="20"/>
                <w:szCs w:val="20"/>
                <w:lang w:eastAsia="es-CO"/>
              </w:rPr>
              <w:t xml:space="preserve">iscal. </w:t>
            </w:r>
          </w:p>
        </w:tc>
        <w:tc>
          <w:tcPr>
            <w:tcW w:w="1506" w:type="dxa"/>
          </w:tcPr>
          <w:p w14:paraId="0E874B84" w14:textId="116184EF" w:rsidR="00285F64" w:rsidRPr="000E439A" w:rsidRDefault="007E530B" w:rsidP="00F70821">
            <w:pPr>
              <w:spacing w:before="100" w:beforeAutospacing="1" w:after="100" w:afterAutospacing="1"/>
              <w:jc w:val="both"/>
              <w:rPr>
                <w:rFonts w:ascii="Helvetica" w:eastAsia="Times New Roman" w:hAnsi="Helvetica" w:cs="Helvetica"/>
                <w:sz w:val="20"/>
                <w:szCs w:val="20"/>
                <w:lang w:eastAsia="es-CO"/>
              </w:rPr>
            </w:pPr>
            <w:r w:rsidRPr="000E439A">
              <w:rPr>
                <w:rFonts w:ascii="Helvetica" w:eastAsia="Times New Roman" w:hAnsi="Helvetica" w:cs="Helvetica"/>
                <w:sz w:val="20"/>
                <w:szCs w:val="20"/>
                <w:lang w:eastAsia="es-CO"/>
              </w:rPr>
              <w:t>Ministerio de Hacienda y Crédito Público.</w:t>
            </w:r>
          </w:p>
        </w:tc>
        <w:tc>
          <w:tcPr>
            <w:tcW w:w="1876" w:type="dxa"/>
            <w:vAlign w:val="center"/>
          </w:tcPr>
          <w:p w14:paraId="4C3BF8A3" w14:textId="6DC4465B" w:rsidR="00285F64" w:rsidRPr="000E439A" w:rsidRDefault="00402A4C" w:rsidP="001A3E98">
            <w:pPr>
              <w:spacing w:before="100" w:beforeAutospacing="1" w:after="100" w:afterAutospacing="1"/>
              <w:rPr>
                <w:rFonts w:ascii="Helvetica" w:eastAsia="Times New Roman" w:hAnsi="Helvetica" w:cs="Helvetica"/>
                <w:sz w:val="20"/>
                <w:szCs w:val="20"/>
                <w:lang w:eastAsia="es-CO"/>
              </w:rPr>
            </w:pPr>
            <w:r w:rsidRPr="000E439A">
              <w:rPr>
                <w:rFonts w:ascii="Helvetica" w:eastAsia="Times New Roman" w:hAnsi="Helvetica" w:cs="Helvetica"/>
                <w:sz w:val="20"/>
                <w:szCs w:val="20"/>
                <w:lang w:eastAsia="es-CO"/>
              </w:rPr>
              <w:t>Certificado de Disponibilidad Presupuestal</w:t>
            </w:r>
          </w:p>
        </w:tc>
      </w:tr>
      <w:tr w:rsidR="00626B17" w:rsidRPr="00246FB1" w14:paraId="4D7E940C" w14:textId="33BE60A1" w:rsidTr="00CF04D7">
        <w:trPr>
          <w:trHeight w:val="197"/>
        </w:trPr>
        <w:tc>
          <w:tcPr>
            <w:tcW w:w="2236" w:type="dxa"/>
            <w:vAlign w:val="center"/>
          </w:tcPr>
          <w:p w14:paraId="4611808D" w14:textId="12AA4713" w:rsidR="00626B17" w:rsidRPr="000E439A" w:rsidRDefault="00626B17" w:rsidP="00626B17">
            <w:pPr>
              <w:pStyle w:val="Prrafodelista"/>
              <w:numPr>
                <w:ilvl w:val="1"/>
                <w:numId w:val="36"/>
              </w:numPr>
              <w:spacing w:before="100" w:beforeAutospacing="1" w:after="100" w:afterAutospacing="1"/>
              <w:ind w:left="29" w:firstLine="0"/>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Administración</w:t>
            </w:r>
          </w:p>
          <w:p w14:paraId="07466554" w14:textId="77777777" w:rsidR="00626B17" w:rsidRPr="000E439A" w:rsidRDefault="00626B17" w:rsidP="00626B17">
            <w:pPr>
              <w:spacing w:before="100" w:beforeAutospacing="1" w:after="100" w:afterAutospacing="1"/>
              <w:ind w:left="29"/>
              <w:rPr>
                <w:rFonts w:ascii="Helvetica" w:eastAsia="Times New Roman" w:hAnsi="Helvetica" w:cs="Helvetica"/>
                <w:sz w:val="20"/>
                <w:szCs w:val="20"/>
                <w:lang w:eastAsia="es-CO"/>
              </w:rPr>
            </w:pPr>
          </w:p>
        </w:tc>
        <w:tc>
          <w:tcPr>
            <w:tcW w:w="3261" w:type="dxa"/>
          </w:tcPr>
          <w:p w14:paraId="32A9F034" w14:textId="359378E9" w:rsidR="00626B17" w:rsidRPr="000E439A" w:rsidRDefault="00626B17" w:rsidP="00626B17">
            <w:pPr>
              <w:pStyle w:val="Prrafodelista"/>
              <w:numPr>
                <w:ilvl w:val="0"/>
                <w:numId w:val="38"/>
              </w:numPr>
              <w:spacing w:before="100" w:beforeAutospacing="1" w:after="100" w:afterAutospacing="1"/>
              <w:ind w:left="74"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Administración de los recursos por parte del Departamento Administrativo de la Función Pública por concepto de pago de auxilio económico para los Promotores del Servicio Social para la Paz. </w:t>
            </w:r>
          </w:p>
        </w:tc>
        <w:tc>
          <w:tcPr>
            <w:tcW w:w="1506" w:type="dxa"/>
          </w:tcPr>
          <w:p w14:paraId="3C70C692" w14:textId="4EC0AFE3" w:rsidR="00626B17" w:rsidRPr="000E439A" w:rsidRDefault="00626B17" w:rsidP="00626B17">
            <w:pPr>
              <w:spacing w:before="100" w:beforeAutospacing="1" w:after="100" w:afterAutospacing="1"/>
              <w:jc w:val="both"/>
              <w:rPr>
                <w:rFonts w:ascii="Helvetica" w:eastAsia="Times New Roman" w:hAnsi="Helvetica" w:cs="Helvetica"/>
                <w:sz w:val="20"/>
                <w:szCs w:val="20"/>
                <w:lang w:eastAsia="es-CO"/>
              </w:rPr>
            </w:pPr>
            <w:r w:rsidRPr="000E439A">
              <w:rPr>
                <w:rFonts w:ascii="Helvetica" w:eastAsia="Times New Roman" w:hAnsi="Helvetica" w:cs="Helvetica"/>
                <w:sz w:val="20"/>
                <w:szCs w:val="20"/>
                <w:lang w:eastAsia="es-CO"/>
              </w:rPr>
              <w:t>Departamento Administrativo de la Función Pública.</w:t>
            </w:r>
          </w:p>
        </w:tc>
        <w:tc>
          <w:tcPr>
            <w:tcW w:w="1876" w:type="dxa"/>
            <w:vAlign w:val="center"/>
          </w:tcPr>
          <w:p w14:paraId="298DCB0B" w14:textId="303A89BE" w:rsidR="00626B17" w:rsidRPr="000E439A" w:rsidRDefault="00626B17" w:rsidP="00626B17">
            <w:pPr>
              <w:spacing w:before="100" w:beforeAutospacing="1" w:after="100" w:afterAutospacing="1"/>
              <w:jc w:val="both"/>
              <w:rPr>
                <w:rFonts w:ascii="Helvetica" w:eastAsia="Times New Roman" w:hAnsi="Helvetica" w:cs="Helvetica"/>
                <w:sz w:val="20"/>
                <w:szCs w:val="20"/>
                <w:lang w:eastAsia="es-CO"/>
              </w:rPr>
            </w:pPr>
            <w:r w:rsidRPr="000E439A">
              <w:rPr>
                <w:rFonts w:ascii="Helvetica" w:eastAsia="Times New Roman" w:hAnsi="Helvetica" w:cs="Helvetica"/>
                <w:sz w:val="20"/>
                <w:szCs w:val="20"/>
                <w:lang w:eastAsia="es-CO"/>
              </w:rPr>
              <w:t>Certificado de Disponibilidad Presupuestal</w:t>
            </w:r>
          </w:p>
        </w:tc>
      </w:tr>
      <w:tr w:rsidR="00626B17" w:rsidRPr="00246FB1" w14:paraId="4CA4D4CF" w14:textId="3FB33492" w:rsidTr="00CF04D7">
        <w:trPr>
          <w:trHeight w:val="205"/>
        </w:trPr>
        <w:tc>
          <w:tcPr>
            <w:tcW w:w="2236" w:type="dxa"/>
            <w:vMerge w:val="restart"/>
            <w:vAlign w:val="center"/>
          </w:tcPr>
          <w:p w14:paraId="0C02755E" w14:textId="48B1BAA5" w:rsidR="00626B17" w:rsidRPr="00123812" w:rsidRDefault="00626B17" w:rsidP="00626B17">
            <w:pPr>
              <w:pStyle w:val="Prrafodelista"/>
              <w:numPr>
                <w:ilvl w:val="1"/>
                <w:numId w:val="36"/>
              </w:numPr>
              <w:spacing w:before="100" w:beforeAutospacing="1" w:after="100" w:afterAutospacing="1"/>
              <w:ind w:left="29" w:firstLine="0"/>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Pago</w:t>
            </w:r>
          </w:p>
        </w:tc>
        <w:tc>
          <w:tcPr>
            <w:tcW w:w="3261" w:type="dxa"/>
          </w:tcPr>
          <w:p w14:paraId="555D44EE" w14:textId="0CA83FE1" w:rsidR="00626B17" w:rsidRPr="00123812" w:rsidRDefault="00626B17" w:rsidP="00CF04D7">
            <w:pPr>
              <w:pStyle w:val="Prrafodelista"/>
              <w:numPr>
                <w:ilvl w:val="0"/>
                <w:numId w:val="39"/>
              </w:numPr>
              <w:spacing w:before="100" w:beforeAutospacing="1" w:after="100" w:afterAutospacing="1"/>
              <w:ind w:left="74"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Verificación del cumplimiento de las actividades requeridas como Promotor, en la modalidad en que participa</w:t>
            </w:r>
            <w:r w:rsidR="00CF04D7">
              <w:rPr>
                <w:rFonts w:ascii="Helvetica" w:eastAsia="Times New Roman" w:hAnsi="Helvetica" w:cs="Helvetica"/>
                <w:sz w:val="20"/>
                <w:szCs w:val="20"/>
                <w:lang w:eastAsia="es-CO"/>
              </w:rPr>
              <w:t>.</w:t>
            </w:r>
          </w:p>
        </w:tc>
        <w:tc>
          <w:tcPr>
            <w:tcW w:w="1506" w:type="dxa"/>
          </w:tcPr>
          <w:p w14:paraId="762A379F" w14:textId="565A4D05"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Pública-Dirección de Gestión del Conocimiento</w:t>
            </w:r>
          </w:p>
        </w:tc>
        <w:tc>
          <w:tcPr>
            <w:tcW w:w="1876" w:type="dxa"/>
            <w:vAlign w:val="center"/>
          </w:tcPr>
          <w:p w14:paraId="58F49B21" w14:textId="46BCD81A"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Informe mensual del avance educativo teórico práctico</w:t>
            </w:r>
          </w:p>
        </w:tc>
      </w:tr>
      <w:tr w:rsidR="00CF04D7" w:rsidRPr="00246FB1" w14:paraId="052BAB95" w14:textId="77777777" w:rsidTr="00CF04D7">
        <w:trPr>
          <w:trHeight w:val="205"/>
        </w:trPr>
        <w:tc>
          <w:tcPr>
            <w:tcW w:w="2236" w:type="dxa"/>
            <w:vMerge/>
            <w:vAlign w:val="center"/>
          </w:tcPr>
          <w:p w14:paraId="7E360898" w14:textId="77777777" w:rsidR="00CF04D7" w:rsidRDefault="00CF04D7" w:rsidP="00626B17">
            <w:pPr>
              <w:pStyle w:val="Prrafodelista"/>
              <w:numPr>
                <w:ilvl w:val="1"/>
                <w:numId w:val="36"/>
              </w:numPr>
              <w:spacing w:before="100" w:beforeAutospacing="1" w:after="100" w:afterAutospacing="1"/>
              <w:ind w:left="29" w:firstLine="0"/>
              <w:rPr>
                <w:rFonts w:ascii="Helvetica" w:eastAsia="Times New Roman" w:hAnsi="Helvetica" w:cs="Helvetica"/>
                <w:sz w:val="20"/>
                <w:szCs w:val="20"/>
                <w:lang w:eastAsia="es-CO"/>
              </w:rPr>
            </w:pPr>
          </w:p>
        </w:tc>
        <w:tc>
          <w:tcPr>
            <w:tcW w:w="3261" w:type="dxa"/>
          </w:tcPr>
          <w:p w14:paraId="79F4ACDF" w14:textId="7A5809E8" w:rsidR="00CF04D7" w:rsidRDefault="00CF04D7" w:rsidP="00626B17">
            <w:pPr>
              <w:pStyle w:val="Prrafodelista"/>
              <w:numPr>
                <w:ilvl w:val="0"/>
                <w:numId w:val="39"/>
              </w:numPr>
              <w:spacing w:before="100" w:beforeAutospacing="1" w:after="100" w:afterAutospacing="1"/>
              <w:ind w:left="74" w:firstLine="0"/>
              <w:jc w:val="both"/>
              <w:rPr>
                <w:rFonts w:ascii="Helvetica" w:eastAsia="Times New Roman" w:hAnsi="Helvetica" w:cs="Helvetica"/>
                <w:sz w:val="20"/>
                <w:szCs w:val="20"/>
                <w:lang w:eastAsia="es-CO"/>
              </w:rPr>
            </w:pPr>
            <w:r>
              <w:rPr>
                <w:rFonts w:ascii="Helvetica" w:eastAsia="Times New Roman" w:hAnsi="Helvetica" w:cs="Helvetica"/>
                <w:sz w:val="20"/>
                <w:szCs w:val="20"/>
                <w:lang w:eastAsia="es-CO"/>
              </w:rPr>
              <w:t>Aprobación y autorización de pago</w:t>
            </w:r>
          </w:p>
        </w:tc>
        <w:tc>
          <w:tcPr>
            <w:tcW w:w="1506" w:type="dxa"/>
          </w:tcPr>
          <w:p w14:paraId="3A98D861" w14:textId="1C930BEC" w:rsidR="00CF04D7" w:rsidRDefault="00CF04D7" w:rsidP="00626B17">
            <w:pPr>
              <w:spacing w:before="100" w:beforeAutospacing="1" w:after="100" w:afterAutospacing="1"/>
              <w:jc w:val="both"/>
              <w:rPr>
                <w:rFonts w:ascii="Helvetica" w:eastAsia="Times New Roman" w:hAnsi="Helvetica" w:cs="Helvetica"/>
                <w:sz w:val="20"/>
                <w:szCs w:val="20"/>
                <w:lang w:eastAsia="es-CO"/>
              </w:rPr>
            </w:pPr>
            <w:r>
              <w:rPr>
                <w:rFonts w:ascii="Helvetica" w:eastAsia="Times New Roman" w:hAnsi="Helvetica" w:cs="Helvetica"/>
                <w:sz w:val="20"/>
                <w:szCs w:val="20"/>
                <w:lang w:eastAsia="es-CO"/>
              </w:rPr>
              <w:t>Comité Técnico</w:t>
            </w:r>
          </w:p>
        </w:tc>
        <w:tc>
          <w:tcPr>
            <w:tcW w:w="1876" w:type="dxa"/>
            <w:vAlign w:val="center"/>
          </w:tcPr>
          <w:p w14:paraId="14B1D456" w14:textId="62F41A43" w:rsidR="00CF04D7" w:rsidRDefault="00CF04D7" w:rsidP="00626B17">
            <w:pPr>
              <w:spacing w:before="100" w:beforeAutospacing="1" w:after="100" w:afterAutospacing="1"/>
              <w:jc w:val="both"/>
              <w:rPr>
                <w:rFonts w:ascii="Helvetica" w:eastAsia="Times New Roman" w:hAnsi="Helvetica" w:cs="Helvetica"/>
                <w:sz w:val="20"/>
                <w:szCs w:val="20"/>
                <w:lang w:eastAsia="es-CO"/>
              </w:rPr>
            </w:pPr>
            <w:r>
              <w:rPr>
                <w:rFonts w:ascii="Helvetica" w:eastAsia="Times New Roman" w:hAnsi="Helvetica" w:cs="Helvetica"/>
                <w:sz w:val="20"/>
                <w:szCs w:val="20"/>
                <w:lang w:eastAsia="es-CO"/>
              </w:rPr>
              <w:t>Acta</w:t>
            </w:r>
          </w:p>
        </w:tc>
      </w:tr>
      <w:tr w:rsidR="00626B17" w:rsidRPr="00246FB1" w14:paraId="28CA20A0" w14:textId="77777777" w:rsidTr="000F55C6">
        <w:trPr>
          <w:trHeight w:val="205"/>
        </w:trPr>
        <w:tc>
          <w:tcPr>
            <w:tcW w:w="2236" w:type="dxa"/>
            <w:vMerge/>
            <w:vAlign w:val="center"/>
          </w:tcPr>
          <w:p w14:paraId="0D3E5F26" w14:textId="77777777" w:rsidR="00626B17" w:rsidRPr="00246FB1" w:rsidRDefault="00626B17" w:rsidP="00626B17">
            <w:pPr>
              <w:pStyle w:val="Prrafodelista"/>
              <w:numPr>
                <w:ilvl w:val="1"/>
                <w:numId w:val="36"/>
              </w:numPr>
              <w:spacing w:before="100" w:beforeAutospacing="1" w:after="100" w:afterAutospacing="1"/>
              <w:ind w:left="29" w:firstLine="0"/>
              <w:rPr>
                <w:rFonts w:ascii="Helvetica" w:eastAsia="Times New Roman" w:hAnsi="Helvetica" w:cs="Helvetica"/>
                <w:sz w:val="20"/>
                <w:szCs w:val="20"/>
                <w:lang w:eastAsia="es-CO"/>
              </w:rPr>
            </w:pPr>
          </w:p>
        </w:tc>
        <w:tc>
          <w:tcPr>
            <w:tcW w:w="3261" w:type="dxa"/>
          </w:tcPr>
          <w:p w14:paraId="2CD4FE50" w14:textId="15C8BFBC" w:rsidR="00626B17" w:rsidRPr="00246FB1" w:rsidRDefault="00626B17" w:rsidP="00626B17">
            <w:pPr>
              <w:pStyle w:val="Prrafodelista"/>
              <w:numPr>
                <w:ilvl w:val="0"/>
                <w:numId w:val="39"/>
              </w:numPr>
              <w:spacing w:before="100" w:beforeAutospacing="1" w:after="100" w:afterAutospacing="1"/>
              <w:ind w:left="74"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Solicitud de pago o desembolso al área encargada de tramitar el pago. </w:t>
            </w:r>
          </w:p>
        </w:tc>
        <w:tc>
          <w:tcPr>
            <w:tcW w:w="1506" w:type="dxa"/>
          </w:tcPr>
          <w:p w14:paraId="022CFDCF" w14:textId="51F53E2C"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Pr="00123812">
              <w:rPr>
                <w:rFonts w:ascii="Helvetica" w:eastAsia="Times New Roman" w:hAnsi="Helvetica" w:cs="Helvetica"/>
                <w:color w:val="FF0000"/>
                <w:sz w:val="20"/>
                <w:szCs w:val="20"/>
                <w:lang w:eastAsia="es-CO"/>
              </w:rPr>
              <w:t xml:space="preserve"> </w:t>
            </w:r>
            <w:r w:rsidRPr="00123812">
              <w:rPr>
                <w:rFonts w:ascii="Helvetica" w:eastAsia="Times New Roman" w:hAnsi="Helvetica" w:cs="Helvetica"/>
                <w:sz w:val="20"/>
                <w:szCs w:val="20"/>
                <w:lang w:eastAsia="es-CO"/>
              </w:rPr>
              <w:t>Gestión del Conocimiento</w:t>
            </w:r>
          </w:p>
        </w:tc>
        <w:tc>
          <w:tcPr>
            <w:tcW w:w="1876" w:type="dxa"/>
            <w:vAlign w:val="center"/>
          </w:tcPr>
          <w:p w14:paraId="1311B143" w14:textId="6DEBA359"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 xml:space="preserve">Solicitud de desembolso. </w:t>
            </w:r>
          </w:p>
        </w:tc>
      </w:tr>
      <w:tr w:rsidR="00626B17" w:rsidRPr="00246FB1" w14:paraId="3BC3751E" w14:textId="77777777" w:rsidTr="000F55C6">
        <w:trPr>
          <w:trHeight w:val="205"/>
        </w:trPr>
        <w:tc>
          <w:tcPr>
            <w:tcW w:w="2236" w:type="dxa"/>
            <w:vMerge/>
          </w:tcPr>
          <w:p w14:paraId="3BBE8ADC"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vAlign w:val="center"/>
          </w:tcPr>
          <w:p w14:paraId="17E1DBA3" w14:textId="39EBF8A7" w:rsidR="00626B17" w:rsidRPr="00123812" w:rsidRDefault="00626B17" w:rsidP="00CF04D7">
            <w:pPr>
              <w:pStyle w:val="Prrafodelista"/>
              <w:numPr>
                <w:ilvl w:val="0"/>
                <w:numId w:val="39"/>
              </w:numPr>
              <w:spacing w:before="100" w:beforeAutospacing="1" w:after="100" w:afterAutospacing="1"/>
              <w:ind w:hanging="664"/>
              <w:rPr>
                <w:rFonts w:ascii="Helvetica" w:eastAsia="Times New Roman" w:hAnsi="Helvetica" w:cs="Helvetica"/>
                <w:color w:val="FF0000"/>
                <w:sz w:val="20"/>
                <w:szCs w:val="20"/>
                <w:lang w:eastAsia="es-CO"/>
              </w:rPr>
            </w:pPr>
            <w:r w:rsidRPr="00123812">
              <w:rPr>
                <w:rFonts w:ascii="Helvetica" w:eastAsia="Times New Roman" w:hAnsi="Helvetica" w:cs="Helvetica"/>
                <w:sz w:val="20"/>
                <w:szCs w:val="20"/>
                <w:lang w:eastAsia="es-CO"/>
              </w:rPr>
              <w:t xml:space="preserve">Programación de pagos. </w:t>
            </w:r>
          </w:p>
        </w:tc>
        <w:tc>
          <w:tcPr>
            <w:tcW w:w="1506" w:type="dxa"/>
          </w:tcPr>
          <w:p w14:paraId="4EB3BB27" w14:textId="0F4FA8BE"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Pr="00123812">
              <w:rPr>
                <w:rFonts w:ascii="Helvetica" w:eastAsia="Times New Roman" w:hAnsi="Helvetica" w:cs="Helvetica"/>
                <w:color w:val="FF0000"/>
                <w:sz w:val="20"/>
                <w:szCs w:val="20"/>
                <w:lang w:eastAsia="es-CO"/>
              </w:rPr>
              <w:t xml:space="preserve"> </w:t>
            </w:r>
            <w:r w:rsidRPr="00123812">
              <w:rPr>
                <w:rFonts w:ascii="Helvetica" w:eastAsia="Times New Roman" w:hAnsi="Helvetica" w:cs="Helvetica"/>
                <w:sz w:val="20"/>
                <w:szCs w:val="20"/>
                <w:lang w:eastAsia="es-CO"/>
              </w:rPr>
              <w:t xml:space="preserve">Gestión del </w:t>
            </w:r>
            <w:r w:rsidRPr="00123812">
              <w:rPr>
                <w:rFonts w:ascii="Helvetica" w:eastAsia="Times New Roman" w:hAnsi="Helvetica" w:cs="Helvetica"/>
                <w:sz w:val="20"/>
                <w:szCs w:val="20"/>
                <w:lang w:eastAsia="es-CO"/>
              </w:rPr>
              <w:lastRenderedPageBreak/>
              <w:t>Conocimiento</w:t>
            </w:r>
            <w:r w:rsidR="008A25E4" w:rsidRPr="00123812">
              <w:rPr>
                <w:rFonts w:ascii="Helvetica" w:eastAsia="Times New Roman" w:hAnsi="Helvetica" w:cs="Helvetica"/>
                <w:sz w:val="20"/>
                <w:szCs w:val="20"/>
                <w:lang w:eastAsia="es-CO"/>
              </w:rPr>
              <w:t>- Grupo de Gestión Financiera</w:t>
            </w:r>
          </w:p>
        </w:tc>
        <w:tc>
          <w:tcPr>
            <w:tcW w:w="1876" w:type="dxa"/>
            <w:vAlign w:val="center"/>
          </w:tcPr>
          <w:p w14:paraId="601FB72F" w14:textId="4AB56792" w:rsidR="00626B17" w:rsidRPr="00123812" w:rsidRDefault="00626B17" w:rsidP="00626B17">
            <w:pPr>
              <w:spacing w:before="100" w:beforeAutospacing="1" w:after="100" w:afterAutospacing="1"/>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lastRenderedPageBreak/>
              <w:t xml:space="preserve">Cronograma de pagos. </w:t>
            </w:r>
          </w:p>
        </w:tc>
      </w:tr>
      <w:tr w:rsidR="00626B17" w:rsidRPr="00246FB1" w14:paraId="69156E9A" w14:textId="77777777" w:rsidTr="000F55C6">
        <w:trPr>
          <w:trHeight w:val="205"/>
        </w:trPr>
        <w:tc>
          <w:tcPr>
            <w:tcW w:w="2236" w:type="dxa"/>
            <w:vMerge/>
          </w:tcPr>
          <w:p w14:paraId="181015A6"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3C1B5081" w14:textId="09D322E3" w:rsidR="00626B17" w:rsidRPr="00123812" w:rsidRDefault="00626B17" w:rsidP="00626B17">
            <w:pPr>
              <w:pStyle w:val="Prrafodelista"/>
              <w:numPr>
                <w:ilvl w:val="0"/>
                <w:numId w:val="39"/>
              </w:numPr>
              <w:spacing w:before="100" w:beforeAutospacing="1" w:after="100" w:afterAutospacing="1"/>
              <w:ind w:left="198" w:hanging="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Creación de terceros beneficiarios en planilla establecida para el pago con número de identificación, nombres, apellidos y, número y tipo de producto financiero.</w:t>
            </w:r>
          </w:p>
        </w:tc>
        <w:tc>
          <w:tcPr>
            <w:tcW w:w="1506" w:type="dxa"/>
          </w:tcPr>
          <w:p w14:paraId="7EEC3E79" w14:textId="549F555F" w:rsidR="00626B17" w:rsidRPr="00123812" w:rsidRDefault="00626B17" w:rsidP="008A25E4">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8A25E4" w:rsidRPr="00123812">
              <w:rPr>
                <w:rFonts w:ascii="Helvetica" w:eastAsia="Times New Roman" w:hAnsi="Helvetica" w:cs="Helvetica"/>
                <w:sz w:val="20"/>
                <w:szCs w:val="20"/>
                <w:lang w:eastAsia="es-CO"/>
              </w:rPr>
              <w:t>Grupo de Gestión Financiera</w:t>
            </w:r>
          </w:p>
        </w:tc>
        <w:tc>
          <w:tcPr>
            <w:tcW w:w="1876" w:type="dxa"/>
          </w:tcPr>
          <w:p w14:paraId="4825B173" w14:textId="7DEA6971"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Planilla de pago</w:t>
            </w:r>
          </w:p>
        </w:tc>
      </w:tr>
      <w:tr w:rsidR="00626B17" w:rsidRPr="00246FB1" w14:paraId="7B61143F" w14:textId="77777777" w:rsidTr="000F55C6">
        <w:trPr>
          <w:trHeight w:val="800"/>
        </w:trPr>
        <w:tc>
          <w:tcPr>
            <w:tcW w:w="2236" w:type="dxa"/>
            <w:vMerge/>
          </w:tcPr>
          <w:p w14:paraId="3F5669FA"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712C7D39" w14:textId="48E8E288" w:rsidR="00626B17" w:rsidRPr="00123812" w:rsidRDefault="00626B17" w:rsidP="00626B17">
            <w:pPr>
              <w:pStyle w:val="Prrafodelista"/>
              <w:numPr>
                <w:ilvl w:val="0"/>
                <w:numId w:val="39"/>
              </w:numPr>
              <w:spacing w:before="100" w:beforeAutospacing="1" w:after="100" w:afterAutospacing="1"/>
              <w:ind w:left="65"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Proyección de resolución de </w:t>
            </w:r>
            <w:r w:rsidR="00A358F3" w:rsidRPr="00246FB1">
              <w:rPr>
                <w:rFonts w:ascii="Helvetica" w:eastAsia="Times New Roman" w:hAnsi="Helvetica" w:cs="Helvetica"/>
                <w:sz w:val="20"/>
                <w:szCs w:val="20"/>
                <w:lang w:eastAsia="es-CO"/>
              </w:rPr>
              <w:t xml:space="preserve">pagos y aprobación. </w:t>
            </w:r>
          </w:p>
        </w:tc>
        <w:tc>
          <w:tcPr>
            <w:tcW w:w="1506" w:type="dxa"/>
          </w:tcPr>
          <w:p w14:paraId="52CCF901" w14:textId="29EA4C2F"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A358F3" w:rsidRPr="00123812">
              <w:rPr>
                <w:rFonts w:ascii="Helvetica" w:eastAsia="Times New Roman" w:hAnsi="Helvetica" w:cs="Helvetica"/>
                <w:sz w:val="20"/>
                <w:szCs w:val="20"/>
                <w:lang w:eastAsia="es-CO"/>
              </w:rPr>
              <w:t xml:space="preserve"> Gestión del Conocimiento</w:t>
            </w:r>
          </w:p>
        </w:tc>
        <w:tc>
          <w:tcPr>
            <w:tcW w:w="1876" w:type="dxa"/>
          </w:tcPr>
          <w:p w14:paraId="1C797A9A" w14:textId="19276BEB"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Proyecto de resolución de pagos.</w:t>
            </w:r>
          </w:p>
        </w:tc>
      </w:tr>
      <w:tr w:rsidR="00626B17" w:rsidRPr="00246FB1" w14:paraId="1B7ECC41" w14:textId="77777777" w:rsidTr="000F55C6">
        <w:trPr>
          <w:trHeight w:val="205"/>
        </w:trPr>
        <w:tc>
          <w:tcPr>
            <w:tcW w:w="2236" w:type="dxa"/>
            <w:vMerge/>
          </w:tcPr>
          <w:p w14:paraId="7376AEA3"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2B168D2A" w14:textId="56E879D1" w:rsidR="00626B17" w:rsidRPr="00123812" w:rsidRDefault="00626B17" w:rsidP="00626B17">
            <w:pPr>
              <w:pStyle w:val="Prrafodelista"/>
              <w:numPr>
                <w:ilvl w:val="0"/>
                <w:numId w:val="39"/>
              </w:numPr>
              <w:spacing w:before="100" w:beforeAutospacing="1" w:after="100" w:afterAutospacing="1"/>
              <w:ind w:left="65"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Remisión a la Dirección Jurídica del proyecto de resolución para su respectiva aprobación y trámite.</w:t>
            </w:r>
          </w:p>
        </w:tc>
        <w:tc>
          <w:tcPr>
            <w:tcW w:w="1506" w:type="dxa"/>
          </w:tcPr>
          <w:p w14:paraId="1B32581B" w14:textId="69A23E6F"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Función Pública-Dirección Jurídica</w:t>
            </w:r>
          </w:p>
        </w:tc>
        <w:tc>
          <w:tcPr>
            <w:tcW w:w="1876" w:type="dxa"/>
          </w:tcPr>
          <w:p w14:paraId="756AC119" w14:textId="3115A022"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Proyecto de resolución de pagos.</w:t>
            </w:r>
          </w:p>
        </w:tc>
      </w:tr>
      <w:tr w:rsidR="00626B17" w:rsidRPr="00246FB1" w14:paraId="2A0024A0" w14:textId="77777777" w:rsidTr="000F55C6">
        <w:trPr>
          <w:trHeight w:val="1230"/>
        </w:trPr>
        <w:tc>
          <w:tcPr>
            <w:tcW w:w="2236" w:type="dxa"/>
            <w:vMerge/>
          </w:tcPr>
          <w:p w14:paraId="4FC38F29"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687D5301" w14:textId="498F929D" w:rsidR="00626B17" w:rsidRPr="00123812" w:rsidRDefault="00626B17" w:rsidP="00626B17">
            <w:pPr>
              <w:pStyle w:val="Prrafodelista"/>
              <w:numPr>
                <w:ilvl w:val="0"/>
                <w:numId w:val="39"/>
              </w:numPr>
              <w:spacing w:before="100" w:beforeAutospacing="1" w:after="100" w:afterAutospacing="1"/>
              <w:ind w:left="65"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Remisión del proyecto de resolución por la Dirección Jurídica a la Secretaría General de Función Pública para su respectiva revisión.</w:t>
            </w:r>
          </w:p>
          <w:p w14:paraId="1C57F1D0" w14:textId="77777777" w:rsidR="00626B17" w:rsidRPr="00123812" w:rsidRDefault="00626B17" w:rsidP="00626B17">
            <w:pPr>
              <w:spacing w:before="100" w:beforeAutospacing="1" w:after="100" w:afterAutospacing="1"/>
              <w:ind w:left="65"/>
              <w:jc w:val="both"/>
              <w:rPr>
                <w:rFonts w:ascii="Helvetica" w:eastAsia="Times New Roman" w:hAnsi="Helvetica" w:cs="Helvetica"/>
                <w:sz w:val="20"/>
                <w:szCs w:val="20"/>
                <w:lang w:eastAsia="es-CO"/>
              </w:rPr>
            </w:pPr>
          </w:p>
        </w:tc>
        <w:tc>
          <w:tcPr>
            <w:tcW w:w="1506" w:type="dxa"/>
          </w:tcPr>
          <w:p w14:paraId="74E46AD6" w14:textId="74DB91CA"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Función Pública-Dirección Jurídica</w:t>
            </w:r>
          </w:p>
        </w:tc>
        <w:tc>
          <w:tcPr>
            <w:tcW w:w="1876" w:type="dxa"/>
          </w:tcPr>
          <w:p w14:paraId="79E38F5F" w14:textId="2F7C0090"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Proyecto de resolución de pagos.</w:t>
            </w:r>
          </w:p>
        </w:tc>
      </w:tr>
      <w:tr w:rsidR="00626B17" w:rsidRPr="00246FB1" w14:paraId="2210B6C0" w14:textId="77777777" w:rsidTr="000F55C6">
        <w:trPr>
          <w:trHeight w:val="830"/>
        </w:trPr>
        <w:tc>
          <w:tcPr>
            <w:tcW w:w="2236" w:type="dxa"/>
            <w:vMerge/>
          </w:tcPr>
          <w:p w14:paraId="3DCE1478"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7767E5C6" w14:textId="22C1D273" w:rsidR="00626B17" w:rsidRPr="00123812" w:rsidRDefault="00626B17" w:rsidP="00626B17">
            <w:pPr>
              <w:pStyle w:val="Prrafodelista"/>
              <w:numPr>
                <w:ilvl w:val="0"/>
                <w:numId w:val="39"/>
              </w:numPr>
              <w:spacing w:before="100" w:beforeAutospacing="1" w:after="100" w:afterAutospacing="1"/>
              <w:ind w:left="65"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Revisión del proyecto de resolución por el asesor de la Secretaría General para firma del ordenador del gasto.</w:t>
            </w:r>
          </w:p>
          <w:p w14:paraId="25F40342" w14:textId="77777777" w:rsidR="00626B17" w:rsidRPr="00123812" w:rsidRDefault="00626B17" w:rsidP="00626B17">
            <w:pPr>
              <w:spacing w:before="100" w:beforeAutospacing="1" w:after="100" w:afterAutospacing="1"/>
              <w:ind w:left="65"/>
              <w:jc w:val="both"/>
              <w:rPr>
                <w:rFonts w:ascii="Helvetica" w:eastAsia="Times New Roman" w:hAnsi="Helvetica" w:cs="Helvetica"/>
                <w:sz w:val="20"/>
                <w:szCs w:val="20"/>
                <w:lang w:eastAsia="es-CO"/>
              </w:rPr>
            </w:pPr>
          </w:p>
        </w:tc>
        <w:tc>
          <w:tcPr>
            <w:tcW w:w="1506" w:type="dxa"/>
          </w:tcPr>
          <w:p w14:paraId="1D2DAF47" w14:textId="218C0A01"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Pública-Secretaría General</w:t>
            </w:r>
          </w:p>
        </w:tc>
        <w:tc>
          <w:tcPr>
            <w:tcW w:w="1876" w:type="dxa"/>
          </w:tcPr>
          <w:p w14:paraId="7CAA0863" w14:textId="7F5421B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Proyecto de resolución de pagos.</w:t>
            </w:r>
          </w:p>
        </w:tc>
      </w:tr>
      <w:tr w:rsidR="00626B17" w:rsidRPr="00246FB1" w14:paraId="52B08BB7" w14:textId="77777777" w:rsidTr="000F55C6">
        <w:trPr>
          <w:trHeight w:val="205"/>
        </w:trPr>
        <w:tc>
          <w:tcPr>
            <w:tcW w:w="2236" w:type="dxa"/>
            <w:vMerge/>
          </w:tcPr>
          <w:p w14:paraId="15F4DC9B"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6DBFF428" w14:textId="34AFDF33" w:rsidR="00626B17" w:rsidRPr="00123812" w:rsidRDefault="00626B17" w:rsidP="00626B17">
            <w:pPr>
              <w:pStyle w:val="Prrafodelista"/>
              <w:numPr>
                <w:ilvl w:val="0"/>
                <w:numId w:val="39"/>
              </w:numPr>
              <w:spacing w:before="100" w:beforeAutospacing="1" w:after="100" w:afterAutospacing="1"/>
              <w:ind w:left="65" w:firstLine="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Generación de planilla de pago como archivo plano el cual contiene el listado de los promotores beneficiarios y el valor total a girar. </w:t>
            </w:r>
          </w:p>
        </w:tc>
        <w:tc>
          <w:tcPr>
            <w:tcW w:w="1506" w:type="dxa"/>
          </w:tcPr>
          <w:p w14:paraId="7806982A" w14:textId="28AB589C" w:rsidR="00626B17" w:rsidRPr="00123812" w:rsidRDefault="009C75B6"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 Grupo de Gestión Financiera</w:t>
            </w:r>
          </w:p>
        </w:tc>
        <w:tc>
          <w:tcPr>
            <w:tcW w:w="1876" w:type="dxa"/>
          </w:tcPr>
          <w:p w14:paraId="30088A5B" w14:textId="35618A4F"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Planilla de Pago</w:t>
            </w:r>
            <w:r w:rsidR="009C75B6" w:rsidRPr="00123812">
              <w:rPr>
                <w:rFonts w:ascii="Helvetica" w:eastAsia="Times New Roman" w:hAnsi="Helvetica" w:cs="Helvetica"/>
                <w:sz w:val="20"/>
                <w:szCs w:val="20"/>
                <w:lang w:eastAsia="es-CO"/>
              </w:rPr>
              <w:t>.</w:t>
            </w:r>
          </w:p>
        </w:tc>
      </w:tr>
      <w:tr w:rsidR="00626B17" w:rsidRPr="00246FB1" w14:paraId="0B3F9A8D" w14:textId="77777777" w:rsidTr="000F55C6">
        <w:trPr>
          <w:trHeight w:val="537"/>
        </w:trPr>
        <w:tc>
          <w:tcPr>
            <w:tcW w:w="2236" w:type="dxa"/>
            <w:vMerge/>
          </w:tcPr>
          <w:p w14:paraId="4F310C13"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27A904DA" w14:textId="1C9B3EFA" w:rsidR="00626B17" w:rsidRPr="00123812" w:rsidRDefault="00626B17" w:rsidP="00626B17">
            <w:pPr>
              <w:pStyle w:val="Prrafodelista"/>
              <w:numPr>
                <w:ilvl w:val="0"/>
                <w:numId w:val="39"/>
              </w:numPr>
              <w:spacing w:before="100" w:beforeAutospacing="1" w:after="100" w:afterAutospacing="1"/>
              <w:ind w:left="65" w:firstLine="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Cargue en el sistema de información establecido para el pago. </w:t>
            </w:r>
          </w:p>
        </w:tc>
        <w:tc>
          <w:tcPr>
            <w:tcW w:w="1506" w:type="dxa"/>
          </w:tcPr>
          <w:p w14:paraId="1A2BF1C5" w14:textId="4616B4F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9C75B6" w:rsidRPr="00123812">
              <w:rPr>
                <w:rFonts w:ascii="Helvetica" w:eastAsia="Times New Roman" w:hAnsi="Helvetica" w:cs="Helvetica"/>
                <w:sz w:val="20"/>
                <w:szCs w:val="20"/>
                <w:lang w:eastAsia="es-CO"/>
              </w:rPr>
              <w:t xml:space="preserve"> Grupo de Gestión Financiera</w:t>
            </w:r>
          </w:p>
        </w:tc>
        <w:tc>
          <w:tcPr>
            <w:tcW w:w="1876" w:type="dxa"/>
          </w:tcPr>
          <w:p w14:paraId="22E6CC7D" w14:textId="224E6ABD" w:rsidR="00626B17" w:rsidRPr="00123812" w:rsidRDefault="009C75B6"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 xml:space="preserve">Registro de cargue de pago. </w:t>
            </w:r>
          </w:p>
        </w:tc>
      </w:tr>
      <w:tr w:rsidR="00626B17" w:rsidRPr="00246FB1" w14:paraId="744A3BD6" w14:textId="77777777" w:rsidTr="000F55C6">
        <w:trPr>
          <w:trHeight w:val="205"/>
        </w:trPr>
        <w:tc>
          <w:tcPr>
            <w:tcW w:w="2236" w:type="dxa"/>
            <w:vMerge/>
          </w:tcPr>
          <w:p w14:paraId="27CB66BF"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4131808F" w14:textId="366D4F6E" w:rsidR="00626B17" w:rsidRPr="00123812" w:rsidRDefault="123BDC4A" w:rsidP="17BC61D7">
            <w:pPr>
              <w:pStyle w:val="Prrafodelista"/>
              <w:numPr>
                <w:ilvl w:val="0"/>
                <w:numId w:val="39"/>
              </w:numPr>
              <w:spacing w:before="100" w:beforeAutospacing="1" w:after="100" w:afterAutospacing="1"/>
              <w:ind w:left="65" w:firstLine="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Dispersión de recursos a los </w:t>
            </w:r>
            <w:r w:rsidR="06EE403D" w:rsidRPr="00246FB1">
              <w:rPr>
                <w:rFonts w:ascii="Helvetica" w:eastAsia="Times New Roman" w:hAnsi="Helvetica" w:cs="Helvetica"/>
                <w:sz w:val="20"/>
                <w:szCs w:val="20"/>
                <w:lang w:eastAsia="es-CO"/>
              </w:rPr>
              <w:t xml:space="preserve">promotores </w:t>
            </w:r>
            <w:r w:rsidRPr="00246FB1">
              <w:rPr>
                <w:rFonts w:ascii="Helvetica" w:eastAsia="Times New Roman" w:hAnsi="Helvetica" w:cs="Helvetica"/>
                <w:sz w:val="20"/>
                <w:szCs w:val="20"/>
                <w:lang w:eastAsia="es-CO"/>
              </w:rPr>
              <w:t xml:space="preserve">beneficiarios. </w:t>
            </w:r>
          </w:p>
        </w:tc>
        <w:tc>
          <w:tcPr>
            <w:tcW w:w="1506" w:type="dxa"/>
          </w:tcPr>
          <w:p w14:paraId="231DC4C1" w14:textId="3F5DF08F"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9C75B6" w:rsidRPr="00123812">
              <w:rPr>
                <w:rFonts w:ascii="Helvetica" w:eastAsia="Times New Roman" w:hAnsi="Helvetica" w:cs="Helvetica"/>
                <w:sz w:val="20"/>
                <w:szCs w:val="20"/>
                <w:lang w:eastAsia="es-CO"/>
              </w:rPr>
              <w:t xml:space="preserve"> Grupo de Gestión Financiera</w:t>
            </w:r>
          </w:p>
        </w:tc>
        <w:tc>
          <w:tcPr>
            <w:tcW w:w="1876" w:type="dxa"/>
          </w:tcPr>
          <w:p w14:paraId="4811F754" w14:textId="5B551389"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Comprobante de giro</w:t>
            </w:r>
          </w:p>
        </w:tc>
      </w:tr>
      <w:tr w:rsidR="00626B17" w:rsidRPr="00246FB1" w14:paraId="3A81DB7C" w14:textId="77777777" w:rsidTr="000F55C6">
        <w:trPr>
          <w:trHeight w:val="205"/>
        </w:trPr>
        <w:tc>
          <w:tcPr>
            <w:tcW w:w="2236" w:type="dxa"/>
            <w:vMerge/>
          </w:tcPr>
          <w:p w14:paraId="71C829BB"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26F5EC35" w14:textId="60D1C1DF" w:rsidR="00626B17" w:rsidRPr="00123812" w:rsidRDefault="00626B17" w:rsidP="00626B17">
            <w:pPr>
              <w:pStyle w:val="Prrafodelista"/>
              <w:numPr>
                <w:ilvl w:val="0"/>
                <w:numId w:val="39"/>
              </w:numPr>
              <w:spacing w:before="100" w:beforeAutospacing="1" w:after="100" w:afterAutospacing="1"/>
              <w:ind w:left="65" w:firstLine="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Identificación de inconsistencias en pagos rechazados y subsanación. </w:t>
            </w:r>
          </w:p>
        </w:tc>
        <w:tc>
          <w:tcPr>
            <w:tcW w:w="1506" w:type="dxa"/>
          </w:tcPr>
          <w:p w14:paraId="437365AD" w14:textId="3BBB53E8"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9C75B6" w:rsidRPr="00123812">
              <w:rPr>
                <w:rFonts w:ascii="Helvetica" w:eastAsia="Times New Roman" w:hAnsi="Helvetica" w:cs="Helvetica"/>
                <w:sz w:val="20"/>
                <w:szCs w:val="20"/>
                <w:lang w:eastAsia="es-CO"/>
              </w:rPr>
              <w:t xml:space="preserve"> Grupo de Gestión Financiera</w:t>
            </w:r>
          </w:p>
        </w:tc>
        <w:tc>
          <w:tcPr>
            <w:tcW w:w="1876" w:type="dxa"/>
          </w:tcPr>
          <w:p w14:paraId="3D106F12" w14:textId="32D7DD62" w:rsidR="00626B17" w:rsidRPr="00123812" w:rsidRDefault="00625ECA"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 xml:space="preserve">Reporte del pago. </w:t>
            </w:r>
          </w:p>
        </w:tc>
      </w:tr>
      <w:tr w:rsidR="00626B17" w:rsidRPr="00246FB1" w14:paraId="7F26C9F3" w14:textId="77777777" w:rsidTr="000F55C6">
        <w:trPr>
          <w:trHeight w:val="205"/>
        </w:trPr>
        <w:tc>
          <w:tcPr>
            <w:tcW w:w="2236" w:type="dxa"/>
            <w:vMerge/>
          </w:tcPr>
          <w:p w14:paraId="26200E31"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36CD3ECD" w14:textId="4DD41FF6" w:rsidR="00626B17" w:rsidRPr="00123812" w:rsidRDefault="00626B17" w:rsidP="00626B17">
            <w:pPr>
              <w:pStyle w:val="Prrafodelista"/>
              <w:numPr>
                <w:ilvl w:val="0"/>
                <w:numId w:val="39"/>
              </w:numPr>
              <w:spacing w:before="100" w:beforeAutospacing="1" w:after="100" w:afterAutospacing="1"/>
              <w:ind w:left="65" w:firstLine="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Verificación de pagos exitosos.</w:t>
            </w:r>
          </w:p>
        </w:tc>
        <w:tc>
          <w:tcPr>
            <w:tcW w:w="1506" w:type="dxa"/>
          </w:tcPr>
          <w:p w14:paraId="7AEEFF82" w14:textId="5AAB538E"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9C75B6" w:rsidRPr="00123812">
              <w:rPr>
                <w:rFonts w:ascii="Helvetica" w:eastAsia="Times New Roman" w:hAnsi="Helvetica" w:cs="Helvetica"/>
                <w:sz w:val="20"/>
                <w:szCs w:val="20"/>
                <w:lang w:eastAsia="es-CO"/>
              </w:rPr>
              <w:t xml:space="preserve"> Grupo de Gestión Financiera</w:t>
            </w:r>
          </w:p>
        </w:tc>
        <w:tc>
          <w:tcPr>
            <w:tcW w:w="1876" w:type="dxa"/>
          </w:tcPr>
          <w:p w14:paraId="3DCD118B" w14:textId="56E613CB"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Comprobante de giro</w:t>
            </w:r>
          </w:p>
        </w:tc>
      </w:tr>
      <w:tr w:rsidR="00626B17" w:rsidRPr="00246FB1" w14:paraId="24691B6B" w14:textId="77777777" w:rsidTr="000F55C6">
        <w:trPr>
          <w:trHeight w:val="205"/>
        </w:trPr>
        <w:tc>
          <w:tcPr>
            <w:tcW w:w="2236" w:type="dxa"/>
            <w:vMerge/>
          </w:tcPr>
          <w:p w14:paraId="4AB8C7FF" w14:textId="0F7FA922"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2DDD4C1E" w14:textId="2CB4CFC1" w:rsidR="00626B17" w:rsidRPr="00246FB1" w:rsidRDefault="00626B17" w:rsidP="00626B17">
            <w:pPr>
              <w:pStyle w:val="Prrafodelista"/>
              <w:numPr>
                <w:ilvl w:val="0"/>
                <w:numId w:val="39"/>
              </w:numPr>
              <w:spacing w:before="100" w:beforeAutospacing="1" w:after="100" w:afterAutospacing="1"/>
              <w:ind w:left="65" w:firstLine="142"/>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 xml:space="preserve">Solicitud de reportes parciales a la entidad financiera sobre los giros realizados con el fin de minimizar el porcentaje de reintegro de recursos. </w:t>
            </w:r>
          </w:p>
        </w:tc>
        <w:tc>
          <w:tcPr>
            <w:tcW w:w="1506" w:type="dxa"/>
          </w:tcPr>
          <w:p w14:paraId="1DBDE382" w14:textId="68F7B023"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9C75B6" w:rsidRPr="00123812">
              <w:rPr>
                <w:rFonts w:ascii="Helvetica" w:eastAsia="Times New Roman" w:hAnsi="Helvetica" w:cs="Helvetica"/>
                <w:sz w:val="20"/>
                <w:szCs w:val="20"/>
                <w:lang w:eastAsia="es-CO"/>
              </w:rPr>
              <w:t xml:space="preserve"> Grupo de Gestión Financiera</w:t>
            </w:r>
          </w:p>
        </w:tc>
        <w:tc>
          <w:tcPr>
            <w:tcW w:w="1876" w:type="dxa"/>
          </w:tcPr>
          <w:p w14:paraId="18CDA614" w14:textId="0766292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Correo electrónico con el informe parcial de los cobros.</w:t>
            </w:r>
          </w:p>
        </w:tc>
      </w:tr>
      <w:tr w:rsidR="00626B17" w:rsidRPr="00246FB1" w14:paraId="34CAE191" w14:textId="77777777" w:rsidTr="000F55C6">
        <w:trPr>
          <w:trHeight w:val="205"/>
        </w:trPr>
        <w:tc>
          <w:tcPr>
            <w:tcW w:w="2236" w:type="dxa"/>
            <w:vMerge/>
          </w:tcPr>
          <w:p w14:paraId="78D2BA63"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47455104" w14:textId="20165E15" w:rsidR="00626B17" w:rsidRPr="00123812" w:rsidRDefault="123BDC4A" w:rsidP="17BC61D7">
            <w:pPr>
              <w:pStyle w:val="Prrafodelista"/>
              <w:numPr>
                <w:ilvl w:val="0"/>
                <w:numId w:val="39"/>
              </w:numPr>
              <w:spacing w:before="100" w:beforeAutospacing="1" w:after="100" w:afterAutospacing="1"/>
              <w:ind w:left="198" w:firstLine="0"/>
              <w:jc w:val="both"/>
              <w:rPr>
                <w:rFonts w:ascii="Helvetica" w:eastAsia="Times New Roman" w:hAnsi="Helvetica" w:cs="Helvetica"/>
                <w:sz w:val="22"/>
                <w:szCs w:val="22"/>
                <w:lang w:eastAsia="es-CO"/>
              </w:rPr>
            </w:pPr>
            <w:r w:rsidRPr="00246FB1">
              <w:rPr>
                <w:rFonts w:ascii="Helvetica" w:eastAsia="Times New Roman" w:hAnsi="Helvetica" w:cs="Helvetica"/>
                <w:sz w:val="20"/>
                <w:szCs w:val="20"/>
                <w:lang w:eastAsia="es-CO"/>
              </w:rPr>
              <w:t xml:space="preserve">Resolución de dificultades, errores o quejas asociadas con el pago exitoso a través </w:t>
            </w:r>
            <w:r w:rsidRPr="00246FB1">
              <w:rPr>
                <w:rFonts w:ascii="Helvetica" w:eastAsia="Times New Roman" w:hAnsi="Helvetica" w:cs="Helvetica"/>
                <w:color w:val="000000" w:themeColor="text1"/>
                <w:sz w:val="20"/>
                <w:szCs w:val="20"/>
                <w:lang w:eastAsia="es-CO"/>
              </w:rPr>
              <w:t>del mecanismo dispuesto</w:t>
            </w:r>
            <w:r w:rsidRPr="00246FB1">
              <w:rPr>
                <w:rFonts w:ascii="Helvetica" w:eastAsia="Times New Roman" w:hAnsi="Helvetica" w:cs="Helvetica"/>
                <w:color w:val="FF0000"/>
                <w:sz w:val="20"/>
                <w:szCs w:val="20"/>
                <w:lang w:eastAsia="es-CO"/>
              </w:rPr>
              <w:t xml:space="preserve"> </w:t>
            </w:r>
            <w:r w:rsidRPr="00246FB1">
              <w:rPr>
                <w:rFonts w:ascii="Helvetica" w:eastAsia="Times New Roman" w:hAnsi="Helvetica" w:cs="Helvetica"/>
                <w:sz w:val="20"/>
                <w:szCs w:val="20"/>
                <w:lang w:eastAsia="es-CO"/>
              </w:rPr>
              <w:t xml:space="preserve">para tal fin. </w:t>
            </w:r>
          </w:p>
        </w:tc>
        <w:tc>
          <w:tcPr>
            <w:tcW w:w="1506" w:type="dxa"/>
          </w:tcPr>
          <w:p w14:paraId="4941D367" w14:textId="21631818"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A42D14" w:rsidRPr="00123812">
              <w:rPr>
                <w:rFonts w:ascii="Helvetica" w:eastAsia="Times New Roman" w:hAnsi="Helvetica" w:cs="Helvetica"/>
                <w:sz w:val="20"/>
                <w:szCs w:val="20"/>
                <w:lang w:eastAsia="es-CO"/>
              </w:rPr>
              <w:t xml:space="preserve"> Dirección de Gestión del Conocimiento</w:t>
            </w:r>
          </w:p>
        </w:tc>
        <w:tc>
          <w:tcPr>
            <w:tcW w:w="1876" w:type="dxa"/>
          </w:tcPr>
          <w:p w14:paraId="7D580529"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r>
      <w:tr w:rsidR="00626B17" w:rsidRPr="00246FB1" w14:paraId="3589961F" w14:textId="77777777" w:rsidTr="000F55C6">
        <w:trPr>
          <w:trHeight w:val="718"/>
        </w:trPr>
        <w:tc>
          <w:tcPr>
            <w:tcW w:w="2236" w:type="dxa"/>
            <w:vMerge/>
          </w:tcPr>
          <w:p w14:paraId="47EF9124" w14:textId="77777777"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p>
        </w:tc>
        <w:tc>
          <w:tcPr>
            <w:tcW w:w="3261" w:type="dxa"/>
          </w:tcPr>
          <w:p w14:paraId="4C9FFA4E" w14:textId="657105FB" w:rsidR="00626B17" w:rsidRPr="00246FB1" w:rsidRDefault="00626B17" w:rsidP="00626B17">
            <w:pPr>
              <w:pStyle w:val="Prrafodelista"/>
              <w:numPr>
                <w:ilvl w:val="0"/>
                <w:numId w:val="39"/>
              </w:numPr>
              <w:spacing w:before="100" w:beforeAutospacing="1" w:after="100" w:afterAutospacing="1"/>
              <w:ind w:left="198" w:firstLine="0"/>
              <w:jc w:val="both"/>
              <w:rPr>
                <w:rFonts w:ascii="Helvetica" w:eastAsia="Times New Roman" w:hAnsi="Helvetica" w:cs="Helvetica"/>
                <w:sz w:val="20"/>
                <w:szCs w:val="20"/>
                <w:lang w:eastAsia="es-CO"/>
              </w:rPr>
            </w:pPr>
            <w:r w:rsidRPr="00246FB1">
              <w:rPr>
                <w:rFonts w:ascii="Helvetica" w:eastAsia="Times New Roman" w:hAnsi="Helvetica" w:cs="Helvetica"/>
                <w:sz w:val="20"/>
                <w:szCs w:val="20"/>
                <w:lang w:eastAsia="es-CO"/>
              </w:rPr>
              <w:t>Solicitud del movimiento y saldo de la cuenta centralizadora de los recursos.</w:t>
            </w:r>
          </w:p>
        </w:tc>
        <w:tc>
          <w:tcPr>
            <w:tcW w:w="1506" w:type="dxa"/>
          </w:tcPr>
          <w:p w14:paraId="30524F37" w14:textId="208D2EE0"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Función Pública-</w:t>
            </w:r>
            <w:r w:rsidR="00A42D14" w:rsidRPr="00123812">
              <w:rPr>
                <w:rFonts w:ascii="Helvetica" w:eastAsia="Times New Roman" w:hAnsi="Helvetica" w:cs="Helvetica"/>
                <w:sz w:val="20"/>
                <w:szCs w:val="20"/>
                <w:lang w:eastAsia="es-CO"/>
              </w:rPr>
              <w:t xml:space="preserve"> Grupo de Gestión Financiera</w:t>
            </w:r>
          </w:p>
        </w:tc>
        <w:tc>
          <w:tcPr>
            <w:tcW w:w="1876" w:type="dxa"/>
          </w:tcPr>
          <w:p w14:paraId="60B5B264" w14:textId="1A900B44" w:rsidR="00626B17" w:rsidRPr="00123812" w:rsidRDefault="00626B17" w:rsidP="00626B17">
            <w:pPr>
              <w:spacing w:before="100" w:beforeAutospacing="1" w:after="100" w:afterAutospacing="1"/>
              <w:jc w:val="both"/>
              <w:rPr>
                <w:rFonts w:ascii="Helvetica" w:eastAsia="Times New Roman" w:hAnsi="Helvetica" w:cs="Helvetica"/>
                <w:sz w:val="20"/>
                <w:szCs w:val="20"/>
                <w:lang w:eastAsia="es-CO"/>
              </w:rPr>
            </w:pPr>
            <w:r w:rsidRPr="00123812">
              <w:rPr>
                <w:rFonts w:ascii="Helvetica" w:eastAsia="Times New Roman" w:hAnsi="Helvetica" w:cs="Helvetica"/>
                <w:sz w:val="20"/>
                <w:szCs w:val="20"/>
                <w:lang w:eastAsia="es-CO"/>
              </w:rPr>
              <w:t xml:space="preserve">Extracto o movimiento de la cuenta centralizadora. </w:t>
            </w:r>
          </w:p>
        </w:tc>
      </w:tr>
    </w:tbl>
    <w:p w14:paraId="437B469A" w14:textId="2DFBD73E" w:rsidR="17BC61D7" w:rsidRPr="00CF04D7" w:rsidRDefault="0094214E" w:rsidP="00CF04D7">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CF04D7">
        <w:rPr>
          <w:rFonts w:ascii="Helvetica" w:eastAsia="Times New Roman" w:hAnsi="Helvetica" w:cs="Times New Roman"/>
          <w:b/>
          <w:bCs/>
          <w:sz w:val="22"/>
          <w:szCs w:val="22"/>
          <w:lang w:eastAsia="es-CO"/>
        </w:rPr>
        <w:t>Fuente:</w:t>
      </w:r>
      <w:r w:rsidRPr="00CF04D7">
        <w:rPr>
          <w:rFonts w:ascii="Helvetica" w:eastAsia="Times New Roman" w:hAnsi="Helvetica" w:cs="Times New Roman"/>
          <w:sz w:val="22"/>
          <w:szCs w:val="22"/>
          <w:lang w:eastAsia="es-CO"/>
        </w:rPr>
        <w:t xml:space="preserve"> Elaboración propia</w:t>
      </w:r>
      <w:r w:rsidR="00123812">
        <w:rPr>
          <w:rFonts w:ascii="Helvetica" w:eastAsia="Times New Roman" w:hAnsi="Helvetica" w:cs="Times New Roman"/>
          <w:sz w:val="22"/>
          <w:szCs w:val="22"/>
          <w:lang w:eastAsia="es-CO"/>
        </w:rPr>
        <w:t>, 2024</w:t>
      </w:r>
    </w:p>
    <w:p w14:paraId="025B8096" w14:textId="4232D879" w:rsidR="00E7328D" w:rsidRPr="00CF04D7" w:rsidRDefault="00821263" w:rsidP="17BC61D7">
      <w:pPr>
        <w:shd w:val="clear" w:color="auto" w:fill="FFFFFF" w:themeFill="background1"/>
        <w:spacing w:before="100" w:beforeAutospacing="1" w:after="100" w:afterAutospacing="1" w:line="240" w:lineRule="auto"/>
        <w:contextualSpacing/>
        <w:jc w:val="both"/>
        <w:rPr>
          <w:rFonts w:ascii="Helvetica" w:eastAsia="Times New Roman" w:hAnsi="Helvetica" w:cs="Times New Roman"/>
          <w:sz w:val="22"/>
          <w:szCs w:val="22"/>
          <w:lang w:eastAsia="es-CO"/>
        </w:rPr>
      </w:pPr>
      <w:r w:rsidRPr="00CF04D7">
        <w:rPr>
          <w:rFonts w:ascii="Helvetica" w:eastAsia="Times New Roman" w:hAnsi="Helvetica" w:cs="Times New Roman"/>
          <w:sz w:val="22"/>
          <w:szCs w:val="22"/>
          <w:lang w:eastAsia="es-CO"/>
        </w:rPr>
        <w:t xml:space="preserve">En todo caso </w:t>
      </w:r>
      <w:r w:rsidR="35EC0FB3" w:rsidRPr="00CF04D7">
        <w:rPr>
          <w:rFonts w:ascii="Helvetica" w:eastAsia="Times New Roman" w:hAnsi="Helvetica" w:cs="Times New Roman"/>
          <w:sz w:val="22"/>
          <w:szCs w:val="22"/>
          <w:lang w:eastAsia="es-CO"/>
        </w:rPr>
        <w:t>el DAFP</w:t>
      </w:r>
      <w:r w:rsidR="00716977" w:rsidRPr="00CF04D7">
        <w:rPr>
          <w:rFonts w:ascii="Helvetica" w:eastAsia="Times New Roman" w:hAnsi="Helvetica" w:cs="Times New Roman"/>
          <w:sz w:val="22"/>
          <w:szCs w:val="22"/>
          <w:lang w:eastAsia="es-CO"/>
        </w:rPr>
        <w:t xml:space="preserve">, establecerá de </w:t>
      </w:r>
      <w:r w:rsidRPr="00CF04D7">
        <w:rPr>
          <w:rFonts w:ascii="Helvetica" w:eastAsia="Times New Roman" w:hAnsi="Helvetica" w:cs="Times New Roman"/>
          <w:sz w:val="22"/>
          <w:szCs w:val="22"/>
          <w:lang w:eastAsia="es-CO"/>
        </w:rPr>
        <w:t>conformidad con sus procedimientos financieros, los lineamientos para llevar a cabo el giro del auxilio económico</w:t>
      </w:r>
      <w:r w:rsidR="00EC2E34" w:rsidRPr="00CF04D7">
        <w:rPr>
          <w:rFonts w:ascii="Helvetica" w:eastAsia="Times New Roman" w:hAnsi="Helvetica" w:cs="Times New Roman"/>
          <w:sz w:val="22"/>
          <w:szCs w:val="22"/>
          <w:lang w:eastAsia="es-CO"/>
        </w:rPr>
        <w:t xml:space="preserve"> a l</w:t>
      </w:r>
      <w:r w:rsidR="00CF04D7">
        <w:rPr>
          <w:rFonts w:ascii="Helvetica" w:eastAsia="Times New Roman" w:hAnsi="Helvetica" w:cs="Times New Roman"/>
          <w:sz w:val="22"/>
          <w:szCs w:val="22"/>
          <w:lang w:eastAsia="es-CO"/>
        </w:rPr>
        <w:t>as/los</w:t>
      </w:r>
      <w:r w:rsidR="00EC2E34" w:rsidRPr="00CF04D7">
        <w:rPr>
          <w:rFonts w:ascii="Helvetica" w:eastAsia="Times New Roman" w:hAnsi="Helvetica" w:cs="Times New Roman"/>
          <w:sz w:val="22"/>
          <w:szCs w:val="22"/>
          <w:lang w:eastAsia="es-CO"/>
        </w:rPr>
        <w:t xml:space="preserve"> </w:t>
      </w:r>
      <w:r w:rsidR="14B36B3D" w:rsidRPr="00CF04D7">
        <w:rPr>
          <w:rFonts w:ascii="Helvetica" w:eastAsia="Times New Roman" w:hAnsi="Helvetica" w:cs="Times New Roman"/>
          <w:sz w:val="22"/>
          <w:szCs w:val="22"/>
          <w:lang w:eastAsia="es-CO"/>
        </w:rPr>
        <w:t xml:space="preserve">jóvenes </w:t>
      </w:r>
      <w:r w:rsidR="00EC2E34" w:rsidRPr="00CF04D7">
        <w:rPr>
          <w:rFonts w:ascii="Helvetica" w:eastAsia="Times New Roman" w:hAnsi="Helvetica" w:cs="Times New Roman"/>
          <w:sz w:val="22"/>
          <w:szCs w:val="22"/>
          <w:lang w:eastAsia="es-CO"/>
        </w:rPr>
        <w:t>beneficiarios</w:t>
      </w:r>
      <w:r w:rsidRPr="00CF04D7">
        <w:rPr>
          <w:rFonts w:ascii="Helvetica" w:eastAsia="Times New Roman" w:hAnsi="Helvetica" w:cs="Times New Roman"/>
          <w:sz w:val="22"/>
          <w:szCs w:val="22"/>
          <w:lang w:eastAsia="es-CO"/>
        </w:rPr>
        <w:t xml:space="preserve">. </w:t>
      </w:r>
    </w:p>
    <w:p w14:paraId="0507055C" w14:textId="716CF416" w:rsidR="001B3213" w:rsidRPr="00246FB1" w:rsidRDefault="001B3213" w:rsidP="000F573C">
      <w:pPr>
        <w:pStyle w:val="Ttulo1"/>
        <w:numPr>
          <w:ilvl w:val="0"/>
          <w:numId w:val="28"/>
        </w:numPr>
        <w:rPr>
          <w:rFonts w:ascii="Helvetica" w:hAnsi="Helvetica"/>
          <w:b/>
          <w:bCs/>
          <w:color w:val="FFC000"/>
          <w:sz w:val="24"/>
          <w:szCs w:val="24"/>
        </w:rPr>
      </w:pPr>
      <w:bookmarkStart w:id="25" w:name="_Toc182478392"/>
      <w:r w:rsidRPr="00246FB1">
        <w:rPr>
          <w:rFonts w:ascii="Helvetica" w:hAnsi="Helvetica"/>
          <w:b/>
          <w:bCs/>
          <w:color w:val="FFC000"/>
          <w:sz w:val="24"/>
          <w:szCs w:val="24"/>
        </w:rPr>
        <w:t>Focalización</w:t>
      </w:r>
      <w:bookmarkEnd w:id="25"/>
    </w:p>
    <w:p w14:paraId="519A83B7" w14:textId="77777777" w:rsidR="001B3213" w:rsidRPr="00246FB1" w:rsidRDefault="001B3213" w:rsidP="00CF04D7">
      <w:pPr>
        <w:pStyle w:val="Sinespaciado"/>
        <w:rPr>
          <w:highlight w:val="yellow"/>
        </w:rPr>
      </w:pPr>
    </w:p>
    <w:p w14:paraId="74BCC5CB" w14:textId="0230867A" w:rsidR="00417FD9" w:rsidRPr="00246FB1" w:rsidRDefault="006048B5" w:rsidP="001B3213">
      <w:pPr>
        <w:keepNext/>
        <w:keepLines/>
        <w:spacing w:line="240" w:lineRule="auto"/>
        <w:jc w:val="both"/>
        <w:rPr>
          <w:rFonts w:ascii="Helvetica" w:hAnsi="Helvetica" w:cs="Helvetica"/>
          <w:sz w:val="22"/>
          <w:szCs w:val="22"/>
        </w:rPr>
      </w:pPr>
      <w:r w:rsidRPr="00246FB1">
        <w:rPr>
          <w:rFonts w:ascii="Helvetica" w:hAnsi="Helvetica" w:cs="Helvetica"/>
          <w:sz w:val="22"/>
          <w:szCs w:val="22"/>
        </w:rPr>
        <w:t>La focalización es el proceso</w:t>
      </w:r>
      <w:r w:rsidR="00D13E00" w:rsidRPr="00246FB1">
        <w:rPr>
          <w:rFonts w:ascii="Helvetica" w:hAnsi="Helvetica" w:cs="Helvetica"/>
          <w:sz w:val="22"/>
          <w:szCs w:val="22"/>
        </w:rPr>
        <w:t xml:space="preserve"> mediante el cual se garantiza que los cupos habilitados en el Servicio Social para la Paz</w:t>
      </w:r>
      <w:r w:rsidRPr="00246FB1">
        <w:rPr>
          <w:rFonts w:ascii="Helvetica" w:hAnsi="Helvetica" w:cs="Helvetica"/>
          <w:sz w:val="22"/>
          <w:szCs w:val="22"/>
        </w:rPr>
        <w:t xml:space="preserve"> </w:t>
      </w:r>
      <w:r w:rsidR="00166B89" w:rsidRPr="00246FB1">
        <w:rPr>
          <w:rFonts w:ascii="Helvetica" w:hAnsi="Helvetica" w:cs="Helvetica"/>
          <w:sz w:val="22"/>
          <w:szCs w:val="22"/>
        </w:rPr>
        <w:t>se dirijan a l</w:t>
      </w:r>
      <w:r w:rsidR="00CF04D7">
        <w:rPr>
          <w:rFonts w:ascii="Helvetica" w:hAnsi="Helvetica" w:cs="Helvetica"/>
          <w:sz w:val="22"/>
          <w:szCs w:val="22"/>
        </w:rPr>
        <w:t>a</w:t>
      </w:r>
      <w:r w:rsidR="00166B89" w:rsidRPr="00246FB1">
        <w:rPr>
          <w:rFonts w:ascii="Helvetica" w:hAnsi="Helvetica" w:cs="Helvetica"/>
          <w:sz w:val="22"/>
          <w:szCs w:val="22"/>
        </w:rPr>
        <w:t>s/l</w:t>
      </w:r>
      <w:r w:rsidR="00CF04D7">
        <w:rPr>
          <w:rFonts w:ascii="Helvetica" w:hAnsi="Helvetica" w:cs="Helvetica"/>
          <w:sz w:val="22"/>
          <w:szCs w:val="22"/>
        </w:rPr>
        <w:t>o</w:t>
      </w:r>
      <w:r w:rsidR="00166B89" w:rsidRPr="00246FB1">
        <w:rPr>
          <w:rFonts w:ascii="Helvetica" w:hAnsi="Helvetica" w:cs="Helvetica"/>
          <w:sz w:val="22"/>
          <w:szCs w:val="22"/>
        </w:rPr>
        <w:t xml:space="preserve">s jóvenes que opten por esta alternativa, </w:t>
      </w:r>
      <w:r w:rsidRPr="00246FB1">
        <w:rPr>
          <w:rFonts w:ascii="Helvetica" w:hAnsi="Helvetica" w:cs="Helvetica"/>
          <w:sz w:val="22"/>
          <w:szCs w:val="22"/>
        </w:rPr>
        <w:t>mediante la aplicación de criterios técni</w:t>
      </w:r>
      <w:r w:rsidR="00D13E00" w:rsidRPr="00246FB1">
        <w:rPr>
          <w:rFonts w:ascii="Helvetica" w:hAnsi="Helvetica" w:cs="Helvetica"/>
          <w:sz w:val="22"/>
          <w:szCs w:val="22"/>
        </w:rPr>
        <w:t>co</w:t>
      </w:r>
      <w:r w:rsidR="00030820" w:rsidRPr="00246FB1">
        <w:rPr>
          <w:rFonts w:ascii="Helvetica" w:hAnsi="Helvetica" w:cs="Helvetica"/>
          <w:sz w:val="22"/>
          <w:szCs w:val="22"/>
        </w:rPr>
        <w:t xml:space="preserve">s </w:t>
      </w:r>
      <w:r w:rsidR="003632CA" w:rsidRPr="00246FB1">
        <w:rPr>
          <w:rFonts w:ascii="Helvetica" w:hAnsi="Helvetica" w:cs="Helvetica"/>
          <w:sz w:val="22"/>
          <w:szCs w:val="22"/>
        </w:rPr>
        <w:t>e instrumentos</w:t>
      </w:r>
      <w:r w:rsidR="00417FD9" w:rsidRPr="00246FB1">
        <w:rPr>
          <w:rFonts w:ascii="Helvetica" w:hAnsi="Helvetica" w:cs="Helvetica"/>
          <w:sz w:val="22"/>
          <w:szCs w:val="22"/>
        </w:rPr>
        <w:t xml:space="preserve"> </w:t>
      </w:r>
      <w:r w:rsidR="00E75CBE" w:rsidRPr="00246FB1">
        <w:rPr>
          <w:rFonts w:ascii="Helvetica" w:hAnsi="Helvetica" w:cs="Helvetica"/>
          <w:sz w:val="22"/>
          <w:szCs w:val="22"/>
        </w:rPr>
        <w:t xml:space="preserve">establecidos </w:t>
      </w:r>
      <w:r w:rsidR="00417FD9" w:rsidRPr="00246FB1">
        <w:rPr>
          <w:rFonts w:ascii="Helvetica" w:hAnsi="Helvetica" w:cs="Helvetica"/>
          <w:sz w:val="22"/>
          <w:szCs w:val="22"/>
        </w:rPr>
        <w:t xml:space="preserve">por el Comité Técnico, de acuerdo al Plan Anual de incorporación presentado por el Ministerio de Defensa Nacional, el marco fiscal de mediano plazo autorizado y atendiendo a los principios de gradualidad y progresividad señalados en Ley 2272 de 2022. </w:t>
      </w:r>
    </w:p>
    <w:p w14:paraId="7BDCE9F9" w14:textId="37963D62" w:rsidR="001B3213" w:rsidRPr="00246FB1" w:rsidRDefault="00417FD9" w:rsidP="00CF04D7">
      <w:pPr>
        <w:keepNext/>
        <w:keepLines/>
        <w:spacing w:line="240" w:lineRule="auto"/>
        <w:jc w:val="both"/>
      </w:pPr>
      <w:r w:rsidRPr="00246FB1">
        <w:rPr>
          <w:rFonts w:ascii="Helvetica" w:hAnsi="Helvetica" w:cs="Helvetica"/>
          <w:sz w:val="22"/>
          <w:szCs w:val="22"/>
        </w:rPr>
        <w:t>La focalización permitirá</w:t>
      </w:r>
      <w:r w:rsidR="00166B89" w:rsidRPr="00246FB1">
        <w:rPr>
          <w:rFonts w:ascii="Helvetica" w:hAnsi="Helvetica" w:cs="Helvetica"/>
          <w:sz w:val="22"/>
          <w:szCs w:val="22"/>
        </w:rPr>
        <w:t xml:space="preserve"> una mayor </w:t>
      </w:r>
      <w:r w:rsidR="00030820" w:rsidRPr="00246FB1">
        <w:rPr>
          <w:rFonts w:ascii="Helvetica" w:hAnsi="Helvetica" w:cs="Helvetica"/>
          <w:sz w:val="22"/>
          <w:szCs w:val="22"/>
        </w:rPr>
        <w:t xml:space="preserve">precisión en la identificación y selección </w:t>
      </w:r>
      <w:r w:rsidR="00166B89" w:rsidRPr="00246FB1">
        <w:rPr>
          <w:rFonts w:ascii="Helvetica" w:hAnsi="Helvetica" w:cs="Helvetica"/>
          <w:sz w:val="22"/>
          <w:szCs w:val="22"/>
        </w:rPr>
        <w:t>de l</w:t>
      </w:r>
      <w:r w:rsidR="00CF04D7">
        <w:rPr>
          <w:rFonts w:ascii="Helvetica" w:hAnsi="Helvetica" w:cs="Helvetica"/>
          <w:sz w:val="22"/>
          <w:szCs w:val="22"/>
        </w:rPr>
        <w:t>a</w:t>
      </w:r>
      <w:r w:rsidR="00166B89" w:rsidRPr="00246FB1">
        <w:rPr>
          <w:rFonts w:ascii="Helvetica" w:hAnsi="Helvetica" w:cs="Helvetica"/>
          <w:sz w:val="22"/>
          <w:szCs w:val="22"/>
        </w:rPr>
        <w:t>s</w:t>
      </w:r>
      <w:r w:rsidRPr="00246FB1">
        <w:rPr>
          <w:rFonts w:ascii="Helvetica" w:hAnsi="Helvetica" w:cs="Helvetica"/>
          <w:sz w:val="22"/>
          <w:szCs w:val="22"/>
        </w:rPr>
        <w:t>/</w:t>
      </w:r>
      <w:r w:rsidR="00CF04D7" w:rsidRPr="00246FB1">
        <w:rPr>
          <w:rFonts w:ascii="Helvetica" w:hAnsi="Helvetica" w:cs="Helvetica"/>
          <w:sz w:val="22"/>
          <w:szCs w:val="22"/>
        </w:rPr>
        <w:t>l</w:t>
      </w:r>
      <w:r w:rsidR="00CF04D7">
        <w:rPr>
          <w:rFonts w:ascii="Helvetica" w:hAnsi="Helvetica" w:cs="Helvetica"/>
          <w:sz w:val="22"/>
          <w:szCs w:val="22"/>
        </w:rPr>
        <w:t>o</w:t>
      </w:r>
      <w:r w:rsidR="00CF04D7" w:rsidRPr="00246FB1">
        <w:rPr>
          <w:rFonts w:ascii="Helvetica" w:hAnsi="Helvetica" w:cs="Helvetica"/>
          <w:sz w:val="22"/>
          <w:szCs w:val="22"/>
        </w:rPr>
        <w:t xml:space="preserve">s </w:t>
      </w:r>
      <w:r w:rsidRPr="00246FB1">
        <w:rPr>
          <w:rFonts w:ascii="Helvetica" w:hAnsi="Helvetica" w:cs="Helvetica"/>
          <w:sz w:val="22"/>
          <w:szCs w:val="22"/>
        </w:rPr>
        <w:t xml:space="preserve">jóvenes </w:t>
      </w:r>
      <w:r w:rsidR="00166B89" w:rsidRPr="00246FB1">
        <w:rPr>
          <w:rFonts w:ascii="Helvetica" w:hAnsi="Helvetica" w:cs="Helvetica"/>
          <w:sz w:val="22"/>
          <w:szCs w:val="22"/>
        </w:rPr>
        <w:t xml:space="preserve">asignando de forma eficiente los recursos disponibles. </w:t>
      </w:r>
      <w:r w:rsidR="006C0B08">
        <w:rPr>
          <w:rFonts w:ascii="Helvetica" w:hAnsi="Helvetica" w:cs="Helvetica"/>
          <w:sz w:val="22"/>
          <w:szCs w:val="22"/>
        </w:rPr>
        <w:t xml:space="preserve">Ver </w:t>
      </w:r>
      <w:r w:rsidR="00CF04D7">
        <w:rPr>
          <w:rFonts w:ascii="Helvetica" w:hAnsi="Helvetica" w:cs="Helvetica"/>
          <w:sz w:val="22"/>
          <w:szCs w:val="22"/>
        </w:rPr>
        <w:t xml:space="preserve">numeral 10.3.1 </w:t>
      </w:r>
      <w:r w:rsidR="006C0B08">
        <w:rPr>
          <w:rFonts w:ascii="Helvetica" w:hAnsi="Helvetica" w:cs="Helvetica"/>
          <w:sz w:val="22"/>
          <w:szCs w:val="22"/>
        </w:rPr>
        <w:t xml:space="preserve">que </w:t>
      </w:r>
      <w:r w:rsidR="00CF04D7">
        <w:rPr>
          <w:rFonts w:ascii="Helvetica" w:hAnsi="Helvetica" w:cs="Helvetica"/>
          <w:sz w:val="22"/>
          <w:szCs w:val="22"/>
        </w:rPr>
        <w:t xml:space="preserve">señala los criterios de priorización y selección que se han establecido en el Servicio Social para la Paz. </w:t>
      </w:r>
    </w:p>
    <w:p w14:paraId="27D04D11" w14:textId="4483880C" w:rsidR="000F573C" w:rsidRPr="00246FB1" w:rsidRDefault="000F573C" w:rsidP="000F573C">
      <w:pPr>
        <w:pStyle w:val="Ttulo1"/>
        <w:numPr>
          <w:ilvl w:val="0"/>
          <w:numId w:val="28"/>
        </w:numPr>
        <w:rPr>
          <w:rFonts w:ascii="Helvetica" w:hAnsi="Helvetica"/>
          <w:b/>
          <w:bCs/>
          <w:color w:val="FFC000"/>
          <w:sz w:val="24"/>
          <w:szCs w:val="24"/>
        </w:rPr>
      </w:pPr>
      <w:bookmarkStart w:id="26" w:name="_Toc182478393"/>
      <w:r w:rsidRPr="00246FB1">
        <w:rPr>
          <w:rFonts w:ascii="Helvetica" w:hAnsi="Helvetica"/>
          <w:b/>
          <w:bCs/>
          <w:color w:val="FFC000"/>
          <w:sz w:val="24"/>
          <w:szCs w:val="24"/>
        </w:rPr>
        <w:t>Financiación</w:t>
      </w:r>
      <w:bookmarkEnd w:id="26"/>
    </w:p>
    <w:p w14:paraId="1E37F2F5" w14:textId="77777777" w:rsidR="00731325" w:rsidRPr="00246FB1" w:rsidRDefault="00731325" w:rsidP="00CF04D7">
      <w:pPr>
        <w:pStyle w:val="Sinespaciado"/>
      </w:pPr>
    </w:p>
    <w:p w14:paraId="34A61F6C" w14:textId="6957A5C9" w:rsidR="002915E1" w:rsidRPr="00E75CBE" w:rsidRDefault="003632CA" w:rsidP="002915E1">
      <w:pPr>
        <w:keepNext/>
        <w:keepLines/>
        <w:spacing w:line="240" w:lineRule="auto"/>
        <w:jc w:val="both"/>
        <w:rPr>
          <w:rFonts w:ascii="Helvetica" w:hAnsi="Helvetica" w:cs="Helvetica"/>
          <w:sz w:val="22"/>
          <w:szCs w:val="22"/>
        </w:rPr>
      </w:pPr>
      <w:r w:rsidRPr="00246FB1">
        <w:rPr>
          <w:rFonts w:ascii="Helvetica" w:hAnsi="Helvetica" w:cs="Helvetica"/>
          <w:sz w:val="22"/>
          <w:szCs w:val="22"/>
        </w:rPr>
        <w:lastRenderedPageBreak/>
        <w:t>El Servicio Social para la Paz se financiará con recursos</w:t>
      </w:r>
      <w:r w:rsidR="00D07CD7" w:rsidRPr="00246FB1">
        <w:rPr>
          <w:rFonts w:ascii="Helvetica" w:hAnsi="Helvetica" w:cs="Helvetica"/>
          <w:sz w:val="22"/>
          <w:szCs w:val="22"/>
        </w:rPr>
        <w:t xml:space="preserve"> del P</w:t>
      </w:r>
      <w:r w:rsidRPr="00246FB1">
        <w:rPr>
          <w:rFonts w:ascii="Helvetica" w:hAnsi="Helvetica" w:cs="Helvetica"/>
          <w:sz w:val="22"/>
          <w:szCs w:val="22"/>
        </w:rPr>
        <w:t xml:space="preserve">resupuesto General de la Nación, asignados al Departamento Administrativo de la Función Pública para su gestión. </w:t>
      </w:r>
      <w:r w:rsidR="00D07CD7" w:rsidRPr="00246FB1">
        <w:rPr>
          <w:rFonts w:ascii="Helvetica" w:hAnsi="Helvetica" w:cs="Helvetica"/>
          <w:sz w:val="22"/>
          <w:szCs w:val="22"/>
        </w:rPr>
        <w:t xml:space="preserve">Adicionalmente, se podrán incorporar recursos por donaciones, cooperación internacional y sector privado, bajo acuerdos específicos. Todo con sujeción al marco fiscal </w:t>
      </w:r>
      <w:r w:rsidR="007D07C4" w:rsidRPr="00246FB1">
        <w:rPr>
          <w:rFonts w:ascii="Helvetica" w:hAnsi="Helvetica" w:cs="Helvetica"/>
          <w:sz w:val="22"/>
          <w:szCs w:val="22"/>
        </w:rPr>
        <w:t xml:space="preserve">de mediano plazo y al marco de </w:t>
      </w:r>
      <w:r w:rsidR="00D07CD7" w:rsidRPr="00246FB1">
        <w:rPr>
          <w:rFonts w:ascii="Helvetica" w:hAnsi="Helvetica" w:cs="Helvetica"/>
          <w:sz w:val="22"/>
          <w:szCs w:val="22"/>
        </w:rPr>
        <w:t>gasto de mediano plaz</w:t>
      </w:r>
      <w:r w:rsidR="00D07CD7" w:rsidRPr="002915E1">
        <w:rPr>
          <w:rFonts w:ascii="Helvetica" w:hAnsi="Helvetica" w:cs="Helvetica"/>
          <w:sz w:val="22"/>
          <w:szCs w:val="22"/>
        </w:rPr>
        <w:t>o</w:t>
      </w:r>
      <w:r w:rsidR="002915E1" w:rsidRPr="002915E1">
        <w:rPr>
          <w:rFonts w:ascii="Helvetica" w:hAnsi="Helvetica" w:cs="Helvetica"/>
          <w:sz w:val="22"/>
          <w:szCs w:val="22"/>
        </w:rPr>
        <w:t>, establecido en el Art. 2.2.38.5.2 del Decreto 1079 de 2024</w:t>
      </w:r>
      <w:r w:rsidR="002915E1">
        <w:rPr>
          <w:rFonts w:ascii="Helvetica" w:hAnsi="Helvetica" w:cs="Helvetica"/>
          <w:sz w:val="22"/>
          <w:szCs w:val="22"/>
        </w:rPr>
        <w:t>.</w:t>
      </w:r>
    </w:p>
    <w:p w14:paraId="3A1315CC" w14:textId="144AF52A" w:rsidR="00B62114" w:rsidRPr="00246FB1" w:rsidRDefault="00B62114" w:rsidP="00C2233F">
      <w:pPr>
        <w:keepNext/>
        <w:keepLines/>
        <w:spacing w:line="240" w:lineRule="auto"/>
        <w:jc w:val="both"/>
        <w:rPr>
          <w:rFonts w:ascii="Helvetica" w:hAnsi="Helvetica" w:cs="Helvetica"/>
          <w:sz w:val="22"/>
          <w:szCs w:val="22"/>
        </w:rPr>
      </w:pPr>
    </w:p>
    <w:p w14:paraId="3FFDBFF6" w14:textId="7CC492B7" w:rsidR="00E7328D" w:rsidRPr="00246FB1" w:rsidRDefault="00E7328D" w:rsidP="000F573C">
      <w:pPr>
        <w:pStyle w:val="Ttulo1"/>
        <w:numPr>
          <w:ilvl w:val="0"/>
          <w:numId w:val="28"/>
        </w:numPr>
        <w:rPr>
          <w:rFonts w:ascii="Helvetica" w:hAnsi="Helvetica"/>
          <w:b/>
          <w:bCs/>
          <w:color w:val="FFC000"/>
          <w:sz w:val="24"/>
          <w:szCs w:val="24"/>
        </w:rPr>
      </w:pPr>
      <w:bookmarkStart w:id="27" w:name="_Toc182478394"/>
      <w:r w:rsidRPr="00246FB1">
        <w:rPr>
          <w:rFonts w:ascii="Helvetica" w:hAnsi="Helvetica"/>
          <w:b/>
          <w:bCs/>
          <w:color w:val="FFC000"/>
          <w:sz w:val="24"/>
          <w:szCs w:val="24"/>
        </w:rPr>
        <w:t>E</w:t>
      </w:r>
      <w:r w:rsidR="003456A5" w:rsidRPr="00246FB1">
        <w:rPr>
          <w:rFonts w:ascii="Helvetica" w:hAnsi="Helvetica"/>
          <w:b/>
          <w:bCs/>
          <w:color w:val="FFC000"/>
          <w:sz w:val="24"/>
          <w:szCs w:val="24"/>
        </w:rPr>
        <w:t>tapas</w:t>
      </w:r>
      <w:bookmarkEnd w:id="27"/>
    </w:p>
    <w:p w14:paraId="197815E5" w14:textId="335FC0B5" w:rsidR="003456A5" w:rsidRPr="006C0B08" w:rsidRDefault="002E09EF" w:rsidP="17BC61D7">
      <w:pPr>
        <w:shd w:val="clear" w:color="auto" w:fill="FFFFFF" w:themeFill="background1"/>
        <w:spacing w:before="100" w:beforeAutospacing="1" w:after="100" w:afterAutospacing="1" w:line="240" w:lineRule="auto"/>
        <w:jc w:val="both"/>
        <w:rPr>
          <w:rFonts w:ascii="Helvetica" w:eastAsia="Times New Roman" w:hAnsi="Helvetica" w:cs="Times New Roman"/>
          <w:sz w:val="22"/>
          <w:szCs w:val="22"/>
          <w:lang w:eastAsia="es-CO"/>
        </w:rPr>
      </w:pPr>
      <w:r w:rsidRPr="006C0B08">
        <w:rPr>
          <w:rFonts w:ascii="Helvetica" w:eastAsia="Times New Roman" w:hAnsi="Helvetica" w:cs="Times New Roman"/>
          <w:sz w:val="22"/>
          <w:szCs w:val="22"/>
          <w:lang w:eastAsia="es-CO"/>
        </w:rPr>
        <w:t xml:space="preserve">La operatividad del Servicio Social para la Paz implica una coordinación y relación permanente entre </w:t>
      </w:r>
      <w:r w:rsidR="0061620D" w:rsidRPr="006C0B08">
        <w:rPr>
          <w:rFonts w:ascii="Helvetica" w:eastAsia="Times New Roman" w:hAnsi="Helvetica" w:cs="Times New Roman"/>
          <w:sz w:val="22"/>
          <w:szCs w:val="22"/>
          <w:lang w:eastAsia="es-CO"/>
        </w:rPr>
        <w:t xml:space="preserve">los actores involucrados </w:t>
      </w:r>
      <w:r w:rsidRPr="006C0B08">
        <w:rPr>
          <w:rFonts w:ascii="Helvetica" w:eastAsia="Times New Roman" w:hAnsi="Helvetica" w:cs="Times New Roman"/>
          <w:sz w:val="22"/>
          <w:szCs w:val="22"/>
          <w:lang w:eastAsia="es-CO"/>
        </w:rPr>
        <w:t xml:space="preserve">y cuenta </w:t>
      </w:r>
      <w:r w:rsidR="00D60613" w:rsidRPr="006C0B08">
        <w:rPr>
          <w:rFonts w:ascii="Helvetica" w:eastAsia="Times New Roman" w:hAnsi="Helvetica" w:cs="Times New Roman"/>
          <w:sz w:val="22"/>
          <w:szCs w:val="22"/>
          <w:lang w:eastAsia="es-CO"/>
        </w:rPr>
        <w:t>con siete (7) etapas</w:t>
      </w:r>
      <w:r w:rsidRPr="006C0B08">
        <w:rPr>
          <w:rFonts w:ascii="Helvetica" w:eastAsia="Times New Roman" w:hAnsi="Helvetica" w:cs="Times New Roman"/>
          <w:sz w:val="22"/>
          <w:szCs w:val="22"/>
          <w:lang w:eastAsia="es-CO"/>
        </w:rPr>
        <w:t xml:space="preserve"> para el</w:t>
      </w:r>
      <w:r w:rsidR="0061620D" w:rsidRPr="006C0B08">
        <w:rPr>
          <w:rFonts w:ascii="Helvetica" w:eastAsia="Times New Roman" w:hAnsi="Helvetica" w:cs="Times New Roman"/>
          <w:sz w:val="22"/>
          <w:szCs w:val="22"/>
          <w:lang w:eastAsia="es-CO"/>
        </w:rPr>
        <w:t xml:space="preserve"> cumplimiento de los objetivos </w:t>
      </w:r>
      <w:r w:rsidR="00DA4633" w:rsidRPr="006C0B08">
        <w:rPr>
          <w:rFonts w:ascii="Helvetica" w:eastAsia="Times New Roman" w:hAnsi="Helvetica" w:cs="Times New Roman"/>
          <w:sz w:val="22"/>
          <w:szCs w:val="22"/>
          <w:lang w:eastAsia="es-CO"/>
        </w:rPr>
        <w:t>propuestos, las cuales se describen a continuación:</w:t>
      </w:r>
      <w:r w:rsidR="0061620D" w:rsidRPr="006C0B08">
        <w:rPr>
          <w:rFonts w:ascii="Helvetica" w:eastAsia="Times New Roman" w:hAnsi="Helvetica" w:cs="Times New Roman"/>
          <w:sz w:val="22"/>
          <w:szCs w:val="22"/>
          <w:lang w:eastAsia="es-CO"/>
        </w:rPr>
        <w:t xml:space="preserve"> </w:t>
      </w:r>
    </w:p>
    <w:p w14:paraId="604E6280" w14:textId="0529F9CA" w:rsidR="17BC61D7" w:rsidRPr="006C0B08" w:rsidRDefault="17BC61D7" w:rsidP="17BC61D7">
      <w:pPr>
        <w:shd w:val="clear" w:color="auto" w:fill="FFFFFF" w:themeFill="background1"/>
        <w:spacing w:beforeAutospacing="1" w:afterAutospacing="1" w:line="240" w:lineRule="auto"/>
        <w:jc w:val="both"/>
        <w:rPr>
          <w:rFonts w:ascii="Helvetica" w:eastAsia="Times New Roman" w:hAnsi="Helvetica" w:cs="Times New Roman"/>
          <w:sz w:val="22"/>
          <w:szCs w:val="22"/>
          <w:lang w:eastAsia="es-CO"/>
        </w:rPr>
      </w:pPr>
    </w:p>
    <w:p w14:paraId="227011E3" w14:textId="0742C6EF" w:rsidR="006E0D6F" w:rsidRPr="00246FB1" w:rsidRDefault="006E0D6F" w:rsidP="003A32B4">
      <w:pPr>
        <w:keepNext/>
        <w:keepLines/>
        <w:spacing w:line="240" w:lineRule="auto"/>
        <w:jc w:val="both"/>
        <w:rPr>
          <w:rFonts w:ascii="Helvetica" w:hAnsi="Helvetica" w:cs="Helvetica"/>
          <w:sz w:val="22"/>
          <w:szCs w:val="22"/>
        </w:rPr>
      </w:pPr>
      <w:r w:rsidRPr="00246FB1">
        <w:rPr>
          <w:rFonts w:ascii="Helvetica" w:hAnsi="Helvetica" w:cs="Helvetica"/>
          <w:b/>
          <w:sz w:val="22"/>
          <w:szCs w:val="22"/>
        </w:rPr>
        <w:t>Ilustración 1</w:t>
      </w:r>
      <w:r w:rsidRPr="00246FB1">
        <w:rPr>
          <w:rFonts w:ascii="Helvetica" w:hAnsi="Helvetica" w:cs="Helvetica"/>
          <w:sz w:val="22"/>
          <w:szCs w:val="22"/>
        </w:rPr>
        <w:t>. Etapas del Servicio Social para la Paz</w:t>
      </w:r>
    </w:p>
    <w:p w14:paraId="6DD71BBD" w14:textId="02CAE12F" w:rsidR="00025326" w:rsidRPr="00246FB1" w:rsidRDefault="006E0D6F" w:rsidP="00025326">
      <w:pPr>
        <w:rPr>
          <w:rFonts w:ascii="Helvetica" w:eastAsia="Helvetica" w:hAnsi="Helvetica" w:cs="Helvetica"/>
          <w:sz w:val="22"/>
          <w:szCs w:val="22"/>
        </w:rPr>
      </w:pPr>
      <w:commentRangeStart w:id="28"/>
      <w:commentRangeStart w:id="29"/>
      <w:r w:rsidRPr="00D920BC">
        <w:rPr>
          <w:noProof/>
          <w:lang w:val="es-CO" w:eastAsia="es-CO"/>
        </w:rPr>
        <w:drawing>
          <wp:inline distT="0" distB="0" distL="0" distR="0" wp14:anchorId="20F88B67" wp14:editId="2670B5E1">
            <wp:extent cx="5907819" cy="1605915"/>
            <wp:effectExtent l="0" t="0" r="1714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commentRangeEnd w:id="28"/>
      <w:r>
        <w:commentReference w:id="28"/>
      </w:r>
      <w:commentRangeEnd w:id="29"/>
      <w:r>
        <w:commentReference w:id="29"/>
      </w:r>
      <w:r w:rsidR="28A5D356" w:rsidRPr="006C0B08">
        <w:rPr>
          <w:rFonts w:ascii="Helvetica" w:eastAsia="Helvetica" w:hAnsi="Helvetica" w:cs="Helvetica"/>
          <w:b/>
          <w:bCs/>
          <w:sz w:val="22"/>
          <w:szCs w:val="22"/>
        </w:rPr>
        <w:t xml:space="preserve">Fuente: </w:t>
      </w:r>
      <w:r w:rsidR="28A5D356" w:rsidRPr="006C0B08">
        <w:rPr>
          <w:rFonts w:ascii="Helvetica" w:eastAsia="Helvetica" w:hAnsi="Helvetica" w:cs="Helvetica"/>
          <w:sz w:val="22"/>
          <w:szCs w:val="22"/>
        </w:rPr>
        <w:t>Elaboración propia</w:t>
      </w:r>
      <w:r w:rsidR="60FC525A">
        <w:rPr>
          <w:rFonts w:ascii="Helvetica" w:eastAsia="Helvetica" w:hAnsi="Helvetica" w:cs="Helvetica"/>
          <w:sz w:val="22"/>
          <w:szCs w:val="22"/>
        </w:rPr>
        <w:t>, 2024</w:t>
      </w:r>
      <w:r w:rsidR="65597C96" w:rsidRPr="00246FB1">
        <w:rPr>
          <w:rFonts w:ascii="Helvetica" w:eastAsia="Helvetica" w:hAnsi="Helvetica" w:cs="Helvetica"/>
          <w:sz w:val="22"/>
          <w:szCs w:val="22"/>
        </w:rPr>
        <w:t>.</w:t>
      </w:r>
    </w:p>
    <w:p w14:paraId="2E4FA20C" w14:textId="40086107" w:rsidR="00D841D3" w:rsidRPr="00246FB1" w:rsidRDefault="00D841D3" w:rsidP="006C0B08">
      <w:pPr>
        <w:pStyle w:val="Sinespaciado"/>
      </w:pPr>
    </w:p>
    <w:p w14:paraId="1C7F2C00" w14:textId="77777777" w:rsidR="00D841D3" w:rsidRPr="00246FB1" w:rsidRDefault="00D841D3" w:rsidP="006C0B08">
      <w:pPr>
        <w:pStyle w:val="Sinespaciado"/>
      </w:pPr>
    </w:p>
    <w:p w14:paraId="190B4EB4" w14:textId="7F2EB2AB" w:rsidR="00025326" w:rsidRPr="00246FB1" w:rsidRDefault="000F456A" w:rsidP="00025326">
      <w:pPr>
        <w:rPr>
          <w:rFonts w:ascii="Helvetica" w:hAnsi="Helvetica"/>
          <w:b/>
          <w:color w:val="FFC000"/>
          <w:sz w:val="24"/>
          <w:szCs w:val="22"/>
        </w:rPr>
      </w:pPr>
      <w:r w:rsidRPr="00246FB1">
        <w:rPr>
          <w:rFonts w:ascii="Helvetica" w:hAnsi="Helvetica"/>
          <w:b/>
          <w:color w:val="FFC000"/>
          <w:sz w:val="24"/>
          <w:szCs w:val="22"/>
        </w:rPr>
        <w:t>10</w:t>
      </w:r>
      <w:r w:rsidR="00E7328D" w:rsidRPr="00246FB1">
        <w:rPr>
          <w:rFonts w:ascii="Helvetica" w:hAnsi="Helvetica"/>
          <w:b/>
          <w:color w:val="FFC000"/>
          <w:sz w:val="24"/>
          <w:szCs w:val="22"/>
        </w:rPr>
        <w:t>.1 Convocatoria</w:t>
      </w:r>
    </w:p>
    <w:p w14:paraId="7006E7D2" w14:textId="04262EE6" w:rsidR="00E07D85" w:rsidRPr="00246FB1" w:rsidRDefault="00025326" w:rsidP="00484159">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La convocatoria del Servicio Social para la Paz se encuentra a cargo del Ministerio de Igualdad y Equidad en articulación con el Departamento Administrativo de la Función Pública, la cual se llevará a cabo en el último trimestre del año. Esta etapa consta de l</w:t>
      </w:r>
      <w:r w:rsidR="00B40651" w:rsidRPr="00246FB1">
        <w:rPr>
          <w:rFonts w:ascii="Helvetica" w:hAnsi="Helvetica" w:cs="Helvetica"/>
          <w:sz w:val="22"/>
          <w:szCs w:val="22"/>
        </w:rPr>
        <w:t>as siguientes actividades</w:t>
      </w:r>
      <w:r w:rsidRPr="00246FB1">
        <w:rPr>
          <w:rFonts w:ascii="Helvetica" w:hAnsi="Helvetica" w:cs="Helvetica"/>
          <w:sz w:val="22"/>
          <w:szCs w:val="22"/>
        </w:rPr>
        <w:t>:</w:t>
      </w:r>
    </w:p>
    <w:p w14:paraId="243A6DC9" w14:textId="3AE67558" w:rsidR="00FB60F2" w:rsidRPr="00246FB1" w:rsidRDefault="00FB60F2" w:rsidP="000F307B">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i/>
          <w:iCs/>
          <w:sz w:val="22"/>
          <w:szCs w:val="22"/>
        </w:rPr>
        <w:t>I</w:t>
      </w:r>
      <w:r w:rsidR="00E07D85" w:rsidRPr="00246FB1">
        <w:rPr>
          <w:rFonts w:ascii="Helvetica" w:hAnsi="Helvetica" w:cs="Helvetica"/>
          <w:i/>
          <w:iCs/>
          <w:sz w:val="22"/>
          <w:szCs w:val="22"/>
        </w:rPr>
        <w:t>dentificación de los actores:</w:t>
      </w:r>
      <w:r w:rsidR="00E07D85" w:rsidRPr="00246FB1">
        <w:rPr>
          <w:rFonts w:ascii="Helvetica" w:hAnsi="Helvetica" w:cs="Helvetica"/>
          <w:sz w:val="22"/>
          <w:szCs w:val="22"/>
        </w:rPr>
        <w:t xml:space="preserve"> </w:t>
      </w:r>
      <w:r w:rsidR="005A59C0" w:rsidRPr="00246FB1">
        <w:rPr>
          <w:rFonts w:ascii="Helvetica" w:hAnsi="Helvetica" w:cs="Helvetica"/>
          <w:sz w:val="22"/>
          <w:szCs w:val="22"/>
        </w:rPr>
        <w:t xml:space="preserve">Se debe </w:t>
      </w:r>
      <w:r w:rsidR="00E07D85" w:rsidRPr="00246FB1">
        <w:rPr>
          <w:rFonts w:ascii="Helvetica" w:hAnsi="Helvetica" w:cs="Helvetica"/>
          <w:sz w:val="22"/>
          <w:szCs w:val="22"/>
        </w:rPr>
        <w:t>identificar</w:t>
      </w:r>
      <w:r w:rsidR="005A59C0" w:rsidRPr="00246FB1">
        <w:rPr>
          <w:rFonts w:ascii="Helvetica" w:hAnsi="Helvetica" w:cs="Helvetica"/>
          <w:sz w:val="22"/>
          <w:szCs w:val="22"/>
        </w:rPr>
        <w:t xml:space="preserve"> a</w:t>
      </w:r>
      <w:r w:rsidR="00E07D85" w:rsidRPr="00246FB1">
        <w:rPr>
          <w:rFonts w:ascii="Helvetica" w:hAnsi="Helvetica" w:cs="Helvetica"/>
          <w:sz w:val="22"/>
          <w:szCs w:val="22"/>
        </w:rPr>
        <w:t xml:space="preserve"> la población beneficiara d</w:t>
      </w:r>
      <w:r w:rsidR="005A59C0" w:rsidRPr="00246FB1">
        <w:rPr>
          <w:rFonts w:ascii="Helvetica" w:hAnsi="Helvetica" w:cs="Helvetica"/>
          <w:sz w:val="22"/>
          <w:szCs w:val="22"/>
        </w:rPr>
        <w:t xml:space="preserve">e acuerdo </w:t>
      </w:r>
      <w:r w:rsidR="29CA1836" w:rsidRPr="00246FB1">
        <w:rPr>
          <w:rFonts w:ascii="Helvetica" w:hAnsi="Helvetica" w:cs="Helvetica"/>
          <w:sz w:val="22"/>
          <w:szCs w:val="22"/>
        </w:rPr>
        <w:t>con</w:t>
      </w:r>
      <w:r w:rsidR="005A59C0" w:rsidRPr="00246FB1">
        <w:rPr>
          <w:rFonts w:ascii="Helvetica" w:hAnsi="Helvetica" w:cs="Helvetica"/>
          <w:sz w:val="22"/>
          <w:szCs w:val="22"/>
        </w:rPr>
        <w:t xml:space="preserve"> sus características</w:t>
      </w:r>
      <w:r w:rsidR="00B33F54" w:rsidRPr="00246FB1">
        <w:rPr>
          <w:rFonts w:ascii="Helvetica" w:hAnsi="Helvetica" w:cs="Helvetica"/>
          <w:sz w:val="22"/>
          <w:szCs w:val="22"/>
        </w:rPr>
        <w:t xml:space="preserve"> a través de un mapeo de actores</w:t>
      </w:r>
      <w:r w:rsidR="00A154A1" w:rsidRPr="00246FB1">
        <w:rPr>
          <w:rFonts w:ascii="Helvetica" w:hAnsi="Helvetica" w:cs="Helvetica"/>
          <w:sz w:val="22"/>
          <w:szCs w:val="22"/>
        </w:rPr>
        <w:t xml:space="preserve">, la forma de contactarlas, </w:t>
      </w:r>
      <w:r w:rsidR="005A59C0" w:rsidRPr="00246FB1">
        <w:rPr>
          <w:rFonts w:ascii="Helvetica" w:hAnsi="Helvetica" w:cs="Helvetica"/>
          <w:sz w:val="22"/>
          <w:szCs w:val="22"/>
        </w:rPr>
        <w:t>y verificar que reciban el mensaje.</w:t>
      </w:r>
      <w:r w:rsidR="00B33F54" w:rsidRPr="00246FB1">
        <w:rPr>
          <w:rFonts w:ascii="Helvetica" w:hAnsi="Helvetica" w:cs="Helvetica"/>
          <w:sz w:val="22"/>
          <w:szCs w:val="22"/>
        </w:rPr>
        <w:t xml:space="preserve"> Entre estos, son fundamentales las Instituciones Educativas, a través de las cuales se realizará la difusión de la convocatoria. </w:t>
      </w:r>
    </w:p>
    <w:p w14:paraId="33AF9127" w14:textId="77777777" w:rsidR="00C74B4A" w:rsidRPr="00246FB1" w:rsidRDefault="00C74B4A" w:rsidP="00C74B4A">
      <w:pPr>
        <w:pStyle w:val="Prrafodelista"/>
        <w:keepNext/>
        <w:keepLines/>
        <w:spacing w:line="240" w:lineRule="auto"/>
        <w:jc w:val="both"/>
        <w:rPr>
          <w:rFonts w:ascii="Helvetica" w:hAnsi="Helvetica" w:cs="Helvetica"/>
          <w:sz w:val="22"/>
          <w:szCs w:val="22"/>
        </w:rPr>
      </w:pPr>
    </w:p>
    <w:p w14:paraId="356E2B26" w14:textId="37C3CEE4" w:rsidR="00C74B4A" w:rsidRPr="00246FB1" w:rsidRDefault="00C74B4A" w:rsidP="000F307B">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i/>
          <w:iCs/>
          <w:sz w:val="22"/>
          <w:szCs w:val="22"/>
        </w:rPr>
        <w:t>Elaboración del cronograma de la convocatoria</w:t>
      </w:r>
      <w:r w:rsidR="126C5B5B" w:rsidRPr="00246FB1">
        <w:rPr>
          <w:rFonts w:ascii="Helvetica" w:hAnsi="Helvetica" w:cs="Helvetica"/>
          <w:i/>
          <w:iCs/>
          <w:sz w:val="22"/>
          <w:szCs w:val="22"/>
        </w:rPr>
        <w:t>:</w:t>
      </w:r>
      <w:r w:rsidR="00CA5E1B" w:rsidRPr="00246FB1">
        <w:rPr>
          <w:rFonts w:ascii="Helvetica" w:hAnsi="Helvetica" w:cs="Helvetica"/>
          <w:sz w:val="22"/>
          <w:szCs w:val="22"/>
        </w:rPr>
        <w:t xml:space="preserve"> Establecer las actividades</w:t>
      </w:r>
      <w:r w:rsidRPr="00246FB1">
        <w:rPr>
          <w:rFonts w:ascii="Helvetica" w:hAnsi="Helvetica" w:cs="Helvetica"/>
          <w:sz w:val="22"/>
          <w:szCs w:val="22"/>
        </w:rPr>
        <w:t>, fechas</w:t>
      </w:r>
      <w:r w:rsidR="00EC4EAF" w:rsidRPr="00246FB1">
        <w:rPr>
          <w:rFonts w:ascii="Helvetica" w:hAnsi="Helvetica" w:cs="Helvetica"/>
          <w:sz w:val="22"/>
          <w:szCs w:val="22"/>
        </w:rPr>
        <w:t xml:space="preserve"> y</w:t>
      </w:r>
      <w:r w:rsidR="00DA0B4B" w:rsidRPr="00246FB1">
        <w:rPr>
          <w:rFonts w:ascii="Helvetica" w:hAnsi="Helvetica" w:cs="Helvetica"/>
          <w:sz w:val="22"/>
          <w:szCs w:val="22"/>
        </w:rPr>
        <w:t xml:space="preserve"> responsables para su desarrollo. </w:t>
      </w:r>
    </w:p>
    <w:p w14:paraId="26CB8F78" w14:textId="77777777" w:rsidR="00AF0B14" w:rsidRPr="00246FB1" w:rsidRDefault="00AF0B14" w:rsidP="00AF0B14">
      <w:pPr>
        <w:pStyle w:val="Prrafodelista"/>
        <w:keepNext/>
        <w:keepLines/>
        <w:spacing w:line="240" w:lineRule="auto"/>
        <w:jc w:val="both"/>
        <w:rPr>
          <w:rFonts w:ascii="Helvetica" w:hAnsi="Helvetica" w:cs="Helvetica"/>
          <w:sz w:val="22"/>
          <w:szCs w:val="22"/>
        </w:rPr>
      </w:pPr>
    </w:p>
    <w:p w14:paraId="1966344F" w14:textId="77777777" w:rsidR="00280B5D" w:rsidRPr="00246FB1" w:rsidRDefault="00FB60F2" w:rsidP="000F307B">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i/>
          <w:sz w:val="22"/>
          <w:szCs w:val="22"/>
        </w:rPr>
        <w:t>I</w:t>
      </w:r>
      <w:r w:rsidR="00025326" w:rsidRPr="00246FB1">
        <w:rPr>
          <w:rFonts w:ascii="Helvetica" w:hAnsi="Helvetica" w:cs="Helvetica"/>
          <w:i/>
          <w:sz w:val="22"/>
          <w:szCs w:val="22"/>
        </w:rPr>
        <w:t>dentificación y gestión de los espacios</w:t>
      </w:r>
      <w:r w:rsidR="005F7834" w:rsidRPr="00246FB1">
        <w:rPr>
          <w:rFonts w:ascii="Helvetica" w:hAnsi="Helvetica" w:cs="Helvetica"/>
          <w:i/>
          <w:sz w:val="22"/>
          <w:szCs w:val="22"/>
        </w:rPr>
        <w:t xml:space="preserve"> de partic</w:t>
      </w:r>
      <w:r w:rsidRPr="00246FB1">
        <w:rPr>
          <w:rFonts w:ascii="Helvetica" w:hAnsi="Helvetica" w:cs="Helvetica"/>
          <w:i/>
          <w:sz w:val="22"/>
          <w:szCs w:val="22"/>
        </w:rPr>
        <w:t>i</w:t>
      </w:r>
      <w:r w:rsidR="005F7834" w:rsidRPr="00246FB1">
        <w:rPr>
          <w:rFonts w:ascii="Helvetica" w:hAnsi="Helvetica" w:cs="Helvetica"/>
          <w:i/>
          <w:sz w:val="22"/>
          <w:szCs w:val="22"/>
        </w:rPr>
        <w:t>pación</w:t>
      </w:r>
      <w:r w:rsidR="00025326" w:rsidRPr="00246FB1">
        <w:rPr>
          <w:rFonts w:ascii="Helvetica" w:hAnsi="Helvetica" w:cs="Helvetica"/>
          <w:i/>
          <w:sz w:val="22"/>
          <w:szCs w:val="22"/>
        </w:rPr>
        <w:t xml:space="preserve"> dond</w:t>
      </w:r>
      <w:r w:rsidR="00E07D85" w:rsidRPr="00246FB1">
        <w:rPr>
          <w:rFonts w:ascii="Helvetica" w:hAnsi="Helvetica" w:cs="Helvetica"/>
          <w:i/>
          <w:sz w:val="22"/>
          <w:szCs w:val="22"/>
        </w:rPr>
        <w:t>e se realizará la convocatoria:</w:t>
      </w:r>
      <w:r w:rsidR="00E07D85" w:rsidRPr="00246FB1">
        <w:rPr>
          <w:rFonts w:ascii="Helvetica" w:hAnsi="Helvetica" w:cs="Helvetica"/>
          <w:sz w:val="22"/>
          <w:szCs w:val="22"/>
        </w:rPr>
        <w:t xml:space="preserve"> </w:t>
      </w:r>
      <w:r w:rsidR="001E6955" w:rsidRPr="00246FB1">
        <w:rPr>
          <w:rFonts w:ascii="Helvetica" w:hAnsi="Helvetica" w:cs="Helvetica"/>
          <w:sz w:val="22"/>
          <w:szCs w:val="22"/>
        </w:rPr>
        <w:t xml:space="preserve">Se deben </w:t>
      </w:r>
      <w:r w:rsidR="00041721" w:rsidRPr="00246FB1">
        <w:rPr>
          <w:rFonts w:ascii="Helvetica" w:hAnsi="Helvetica" w:cs="Helvetica"/>
          <w:sz w:val="22"/>
          <w:szCs w:val="22"/>
        </w:rPr>
        <w:t>focalizar</w:t>
      </w:r>
      <w:r w:rsidR="001E6955" w:rsidRPr="00246FB1">
        <w:rPr>
          <w:rFonts w:ascii="Helvetica" w:hAnsi="Helvetica" w:cs="Helvetica"/>
          <w:sz w:val="22"/>
          <w:szCs w:val="22"/>
        </w:rPr>
        <w:t xml:space="preserve"> los lugares</w:t>
      </w:r>
      <w:r w:rsidR="00041721" w:rsidRPr="00246FB1">
        <w:rPr>
          <w:rFonts w:ascii="Helvetica" w:hAnsi="Helvetica" w:cs="Helvetica"/>
          <w:sz w:val="22"/>
          <w:szCs w:val="22"/>
        </w:rPr>
        <w:t xml:space="preserve"> en los que se desarrollará la divulgación para dar a conocer el Servicio Social para la Paz, así como establecer la programación</w:t>
      </w:r>
      <w:r w:rsidR="00EF7BA9" w:rsidRPr="00246FB1">
        <w:rPr>
          <w:rFonts w:ascii="Helvetica" w:hAnsi="Helvetica" w:cs="Helvetica"/>
          <w:sz w:val="22"/>
          <w:szCs w:val="22"/>
        </w:rPr>
        <w:t xml:space="preserve"> (fecha y hora)</w:t>
      </w:r>
      <w:r w:rsidR="005717B9" w:rsidRPr="00246FB1">
        <w:rPr>
          <w:rFonts w:ascii="Helvetica" w:hAnsi="Helvetica" w:cs="Helvetica"/>
          <w:sz w:val="22"/>
          <w:szCs w:val="22"/>
        </w:rPr>
        <w:t xml:space="preserve"> en la que se llevará a cabo</w:t>
      </w:r>
      <w:r w:rsidR="00041721" w:rsidRPr="00246FB1">
        <w:rPr>
          <w:rFonts w:ascii="Helvetica" w:hAnsi="Helvetica" w:cs="Helvetica"/>
          <w:sz w:val="22"/>
          <w:szCs w:val="22"/>
        </w:rPr>
        <w:t xml:space="preserve">. </w:t>
      </w:r>
    </w:p>
    <w:p w14:paraId="00F16B7B" w14:textId="77777777" w:rsidR="00280B5D" w:rsidRPr="00246FB1" w:rsidRDefault="00280B5D" w:rsidP="00280B5D">
      <w:pPr>
        <w:pStyle w:val="Prrafodelista"/>
        <w:rPr>
          <w:rFonts w:ascii="Helvetica" w:hAnsi="Helvetica" w:cs="Helvetica"/>
          <w:sz w:val="22"/>
          <w:szCs w:val="22"/>
        </w:rPr>
      </w:pPr>
    </w:p>
    <w:p w14:paraId="61258069" w14:textId="1D8B8DB6" w:rsidR="00280B5D" w:rsidRPr="00246FB1" w:rsidRDefault="00280B5D" w:rsidP="00280B5D">
      <w:pPr>
        <w:pStyle w:val="Prrafodelista"/>
        <w:keepNext/>
        <w:keepLines/>
        <w:spacing w:line="240" w:lineRule="auto"/>
        <w:jc w:val="both"/>
        <w:rPr>
          <w:rFonts w:ascii="Helvetica" w:hAnsi="Helvetica" w:cs="Helvetica"/>
          <w:sz w:val="22"/>
          <w:szCs w:val="22"/>
        </w:rPr>
      </w:pPr>
      <w:r w:rsidRPr="00246FB1">
        <w:rPr>
          <w:rFonts w:ascii="Helvetica" w:hAnsi="Helvetica" w:cs="Helvetica"/>
          <w:sz w:val="22"/>
          <w:szCs w:val="22"/>
        </w:rPr>
        <w:lastRenderedPageBreak/>
        <w:t xml:space="preserve">Si es un espacio físico, se deben garantizar </w:t>
      </w:r>
      <w:r w:rsidR="00514571" w:rsidRPr="00246FB1">
        <w:rPr>
          <w:rFonts w:ascii="Helvetica" w:hAnsi="Helvetica" w:cs="Helvetica"/>
          <w:sz w:val="22"/>
          <w:szCs w:val="22"/>
        </w:rPr>
        <w:t xml:space="preserve">las </w:t>
      </w:r>
      <w:r w:rsidRPr="00246FB1">
        <w:rPr>
          <w:rFonts w:ascii="Helvetica" w:hAnsi="Helvetica" w:cs="Helvetica"/>
          <w:sz w:val="22"/>
          <w:szCs w:val="22"/>
        </w:rPr>
        <w:t xml:space="preserve">condiciones que se ajusten al lugar y disponer de las herramientas, equipos y materiales necesarios. Si es un espacio virtual, se debe garantizar que los/las jóvenes cuenten con los dispositivos adecuados para facilitar la conectividad. </w:t>
      </w:r>
    </w:p>
    <w:p w14:paraId="359012CC" w14:textId="51E5A394" w:rsidR="00AF0B14" w:rsidRPr="00246FB1" w:rsidRDefault="00AF0B14" w:rsidP="00AF0B14">
      <w:pPr>
        <w:pStyle w:val="Prrafodelista"/>
        <w:rPr>
          <w:rFonts w:ascii="Helvetica" w:hAnsi="Helvetica" w:cs="Helvetica"/>
          <w:sz w:val="22"/>
          <w:szCs w:val="22"/>
        </w:rPr>
      </w:pPr>
    </w:p>
    <w:p w14:paraId="0B98FD94" w14:textId="4EEAB770" w:rsidR="002F3D71" w:rsidRPr="00246FB1" w:rsidRDefault="00514571" w:rsidP="000F307B">
      <w:pPr>
        <w:pStyle w:val="Prrafodelista"/>
        <w:numPr>
          <w:ilvl w:val="0"/>
          <w:numId w:val="45"/>
        </w:numPr>
        <w:spacing w:line="240" w:lineRule="auto"/>
        <w:ind w:left="714" w:hanging="357"/>
        <w:jc w:val="both"/>
        <w:rPr>
          <w:rFonts w:ascii="Helvetica" w:hAnsi="Helvetica" w:cs="Helvetica"/>
          <w:sz w:val="22"/>
          <w:szCs w:val="22"/>
        </w:rPr>
      </w:pPr>
      <w:r w:rsidRPr="00246FB1">
        <w:rPr>
          <w:rFonts w:ascii="Helvetica" w:hAnsi="Helvetica" w:cs="Helvetica"/>
          <w:i/>
          <w:iCs/>
          <w:sz w:val="22"/>
          <w:szCs w:val="22"/>
        </w:rPr>
        <w:t xml:space="preserve">Preparación de la comunicación y divulgación: </w:t>
      </w:r>
      <w:r w:rsidR="00AD4803" w:rsidRPr="00246FB1">
        <w:rPr>
          <w:rFonts w:ascii="Helvetica" w:hAnsi="Helvetica" w:cs="Helvetica"/>
          <w:sz w:val="22"/>
          <w:szCs w:val="22"/>
        </w:rPr>
        <w:t xml:space="preserve">Definir el periodo para desarrollar la convocatoria y los medios que se usarán para su </w:t>
      </w:r>
      <w:r w:rsidR="00C522A3" w:rsidRPr="00246FB1">
        <w:rPr>
          <w:rFonts w:ascii="Helvetica" w:hAnsi="Helvetica" w:cs="Helvetica"/>
          <w:sz w:val="22"/>
          <w:szCs w:val="22"/>
        </w:rPr>
        <w:t>divulgación. Es importante tener en cuenta para convocar que se puede hacer uso de los siguientes medios</w:t>
      </w:r>
      <w:r w:rsidR="00AD2DE9" w:rsidRPr="00246FB1">
        <w:rPr>
          <w:rFonts w:ascii="Helvetica" w:hAnsi="Helvetica" w:cs="Helvetica"/>
          <w:sz w:val="22"/>
          <w:szCs w:val="22"/>
        </w:rPr>
        <w:t>, que den cuenta del mensaje comunicativo principal</w:t>
      </w:r>
      <w:r w:rsidR="00C522A3" w:rsidRPr="00246FB1">
        <w:rPr>
          <w:rFonts w:ascii="Helvetica" w:hAnsi="Helvetica" w:cs="Helvetica"/>
          <w:sz w:val="22"/>
          <w:szCs w:val="22"/>
        </w:rPr>
        <w:t>: llamadas telefónicas, correos electrónicos, cartas de invitación, piezas comunicativas para redes sociales, cuñas radiales o espacios con afluencia de la población beneficiaria, volanteo de piezas comunicativas i</w:t>
      </w:r>
      <w:r w:rsidR="00AD2DE9" w:rsidRPr="00246FB1">
        <w:rPr>
          <w:rFonts w:ascii="Helvetica" w:hAnsi="Helvetica" w:cs="Helvetica"/>
          <w:sz w:val="22"/>
          <w:szCs w:val="22"/>
        </w:rPr>
        <w:t>mpresas, perifoneo y voz a voz, incluyendo lemas, palabras clave, tono e intencionalidad, entre otros.</w:t>
      </w:r>
    </w:p>
    <w:p w14:paraId="76C18AAA" w14:textId="77777777" w:rsidR="002F3D71" w:rsidRPr="00246FB1" w:rsidRDefault="002F3D71" w:rsidP="002F3D71">
      <w:pPr>
        <w:pStyle w:val="Prrafodelista"/>
        <w:spacing w:line="240" w:lineRule="auto"/>
        <w:ind w:left="714"/>
        <w:jc w:val="both"/>
        <w:rPr>
          <w:rFonts w:ascii="Helvetica" w:hAnsi="Helvetica" w:cs="Helvetica"/>
          <w:i/>
          <w:sz w:val="22"/>
          <w:szCs w:val="22"/>
        </w:rPr>
      </w:pPr>
    </w:p>
    <w:p w14:paraId="275C75E0" w14:textId="6287097B" w:rsidR="002F3D71" w:rsidRPr="00246FB1" w:rsidRDefault="002F3D71" w:rsidP="00AB4163">
      <w:pPr>
        <w:pStyle w:val="Prrafodelista"/>
        <w:spacing w:line="240" w:lineRule="auto"/>
        <w:ind w:left="714"/>
        <w:jc w:val="both"/>
        <w:rPr>
          <w:rFonts w:ascii="Helvetica" w:hAnsi="Helvetica" w:cs="Helvetica"/>
          <w:sz w:val="22"/>
          <w:szCs w:val="22"/>
        </w:rPr>
      </w:pPr>
      <w:r w:rsidRPr="00246FB1">
        <w:rPr>
          <w:rFonts w:ascii="Helvetica" w:hAnsi="Helvetica" w:cs="Helvetica"/>
          <w:sz w:val="22"/>
          <w:szCs w:val="22"/>
        </w:rPr>
        <w:t xml:space="preserve">Lo anterior, </w:t>
      </w:r>
      <w:r w:rsidR="00133E3A" w:rsidRPr="00246FB1">
        <w:rPr>
          <w:rFonts w:ascii="Helvetica" w:hAnsi="Helvetica" w:cs="Helvetica"/>
          <w:sz w:val="22"/>
          <w:szCs w:val="22"/>
        </w:rPr>
        <w:t xml:space="preserve">se establecerá </w:t>
      </w:r>
      <w:r w:rsidRPr="00246FB1">
        <w:rPr>
          <w:rFonts w:ascii="Helvetica" w:hAnsi="Helvetica" w:cs="Helvetica"/>
          <w:sz w:val="22"/>
          <w:szCs w:val="22"/>
        </w:rPr>
        <w:t xml:space="preserve">en un Plan de Comunicaciones </w:t>
      </w:r>
      <w:r w:rsidR="00133E3A" w:rsidRPr="00246FB1">
        <w:rPr>
          <w:rFonts w:ascii="Helvetica" w:hAnsi="Helvetica" w:cs="Helvetica"/>
          <w:sz w:val="22"/>
          <w:szCs w:val="22"/>
        </w:rPr>
        <w:t xml:space="preserve">que describirá </w:t>
      </w:r>
      <w:r w:rsidR="00DD1948" w:rsidRPr="00246FB1">
        <w:rPr>
          <w:rFonts w:ascii="Helvetica" w:hAnsi="Helvetica" w:cs="Helvetica"/>
          <w:sz w:val="22"/>
          <w:szCs w:val="22"/>
        </w:rPr>
        <w:t>de manera detallada toda la información sobre l</w:t>
      </w:r>
      <w:r w:rsidR="19335908" w:rsidRPr="00246FB1">
        <w:rPr>
          <w:rFonts w:ascii="Helvetica" w:hAnsi="Helvetica" w:cs="Helvetica"/>
          <w:sz w:val="22"/>
          <w:szCs w:val="22"/>
        </w:rPr>
        <w:t>a</w:t>
      </w:r>
      <w:r w:rsidR="00DD1948" w:rsidRPr="00246FB1">
        <w:rPr>
          <w:rFonts w:ascii="Helvetica" w:hAnsi="Helvetica" w:cs="Helvetica"/>
          <w:sz w:val="22"/>
          <w:szCs w:val="22"/>
        </w:rPr>
        <w:t xml:space="preserve"> </w:t>
      </w:r>
      <w:r w:rsidR="02A478E6" w:rsidRPr="00246FB1">
        <w:rPr>
          <w:rFonts w:ascii="Helvetica" w:hAnsi="Helvetica" w:cs="Helvetica"/>
          <w:sz w:val="22"/>
          <w:szCs w:val="22"/>
        </w:rPr>
        <w:t>convocatoria</w:t>
      </w:r>
      <w:r w:rsidR="00AB4163" w:rsidRPr="00246FB1">
        <w:rPr>
          <w:rFonts w:ascii="Helvetica" w:hAnsi="Helvetica" w:cs="Helvetica"/>
          <w:sz w:val="22"/>
          <w:szCs w:val="22"/>
        </w:rPr>
        <w:t xml:space="preserve">, entidades responsables, </w:t>
      </w:r>
      <w:r w:rsidR="00DD1948" w:rsidRPr="00246FB1">
        <w:rPr>
          <w:rFonts w:ascii="Helvetica" w:hAnsi="Helvetica" w:cs="Helvetica"/>
          <w:sz w:val="22"/>
          <w:szCs w:val="22"/>
        </w:rPr>
        <w:t>las modalidades a la</w:t>
      </w:r>
      <w:r w:rsidR="00CA5E1B" w:rsidRPr="00246FB1">
        <w:rPr>
          <w:rFonts w:ascii="Helvetica" w:hAnsi="Helvetica" w:cs="Helvetica"/>
          <w:sz w:val="22"/>
          <w:szCs w:val="22"/>
        </w:rPr>
        <w:t>s</w:t>
      </w:r>
      <w:r w:rsidR="00DD1948" w:rsidRPr="00246FB1">
        <w:rPr>
          <w:rFonts w:ascii="Helvetica" w:hAnsi="Helvetica" w:cs="Helvetica"/>
          <w:sz w:val="22"/>
          <w:szCs w:val="22"/>
        </w:rPr>
        <w:t xml:space="preserve"> cuales podrán acceder los/las jóvenes</w:t>
      </w:r>
      <w:r w:rsidR="00AB4163" w:rsidRPr="00246FB1">
        <w:rPr>
          <w:rFonts w:ascii="Helvetica" w:hAnsi="Helvetica" w:cs="Helvetica"/>
          <w:sz w:val="22"/>
          <w:szCs w:val="22"/>
        </w:rPr>
        <w:t xml:space="preserve">, </w:t>
      </w:r>
      <w:r w:rsidRPr="00246FB1">
        <w:rPr>
          <w:rFonts w:ascii="Helvetica" w:hAnsi="Helvetica" w:cs="Helvetica"/>
          <w:sz w:val="22"/>
          <w:szCs w:val="22"/>
        </w:rPr>
        <w:t xml:space="preserve">entre otros aspectos técnicos en términos de divulgación. </w:t>
      </w:r>
    </w:p>
    <w:p w14:paraId="1CD0208D" w14:textId="77777777" w:rsidR="002F3D71" w:rsidRPr="00246FB1" w:rsidRDefault="002F3D71" w:rsidP="00D2571C">
      <w:pPr>
        <w:pStyle w:val="Prrafodelista"/>
        <w:spacing w:line="240" w:lineRule="auto"/>
        <w:ind w:left="714"/>
        <w:jc w:val="both"/>
        <w:rPr>
          <w:rFonts w:ascii="Helvetica" w:hAnsi="Helvetica" w:cs="Helvetica"/>
          <w:i/>
          <w:sz w:val="22"/>
          <w:szCs w:val="22"/>
        </w:rPr>
      </w:pPr>
    </w:p>
    <w:p w14:paraId="3850214F" w14:textId="3CDC2FB9" w:rsidR="00D841D3" w:rsidRPr="00010DA0" w:rsidRDefault="00D2571C" w:rsidP="00010DA0">
      <w:pPr>
        <w:pStyle w:val="Prrafodelista"/>
        <w:spacing w:line="240" w:lineRule="auto"/>
        <w:ind w:left="714"/>
        <w:jc w:val="both"/>
      </w:pPr>
      <w:r w:rsidRPr="00246FB1">
        <w:rPr>
          <w:rFonts w:ascii="Helvetica" w:hAnsi="Helvetica" w:cs="Helvetica"/>
          <w:sz w:val="22"/>
          <w:szCs w:val="22"/>
        </w:rPr>
        <w:t>La información de la convocatoria será de fácil acceso para los/las jóvenes y será pu</w:t>
      </w:r>
      <w:r w:rsidR="006212E4" w:rsidRPr="00246FB1">
        <w:rPr>
          <w:rFonts w:ascii="Helvetica" w:hAnsi="Helvetica" w:cs="Helvetica"/>
          <w:sz w:val="22"/>
          <w:szCs w:val="22"/>
        </w:rPr>
        <w:t xml:space="preserve">blicada en las páginas web </w:t>
      </w:r>
      <w:r w:rsidRPr="00246FB1">
        <w:rPr>
          <w:rFonts w:ascii="Helvetica" w:hAnsi="Helvetica" w:cs="Helvetica"/>
          <w:sz w:val="22"/>
          <w:szCs w:val="22"/>
        </w:rPr>
        <w:t xml:space="preserve">del Departamento Administrativo de la Función Pública y </w:t>
      </w:r>
      <w:r w:rsidR="00CA5E1B" w:rsidRPr="00246FB1">
        <w:rPr>
          <w:rFonts w:ascii="Helvetica" w:hAnsi="Helvetica" w:cs="Helvetica"/>
          <w:sz w:val="22"/>
          <w:szCs w:val="22"/>
        </w:rPr>
        <w:t xml:space="preserve">de </w:t>
      </w:r>
      <w:r w:rsidRPr="00246FB1">
        <w:rPr>
          <w:rFonts w:ascii="Helvetica" w:hAnsi="Helvetica" w:cs="Helvetica"/>
          <w:sz w:val="22"/>
          <w:szCs w:val="22"/>
        </w:rPr>
        <w:t xml:space="preserve">las entidades líderes de cada modalidad. </w:t>
      </w:r>
    </w:p>
    <w:p w14:paraId="18B778E1" w14:textId="51A51B7D" w:rsidR="00D841D3" w:rsidRPr="00246FB1" w:rsidRDefault="00D841D3" w:rsidP="000F456A">
      <w:pPr>
        <w:pStyle w:val="Prrafodelista"/>
        <w:spacing w:line="240" w:lineRule="auto"/>
        <w:ind w:left="714"/>
        <w:jc w:val="both"/>
        <w:rPr>
          <w:rFonts w:ascii="Helvetica" w:hAnsi="Helvetica" w:cs="Helvetica"/>
          <w:sz w:val="22"/>
          <w:szCs w:val="22"/>
        </w:rPr>
      </w:pPr>
    </w:p>
    <w:p w14:paraId="461C7CC0" w14:textId="77777777" w:rsidR="00D841D3" w:rsidRPr="00246FB1" w:rsidRDefault="00D841D3" w:rsidP="000F456A">
      <w:pPr>
        <w:pStyle w:val="Prrafodelista"/>
        <w:spacing w:line="240" w:lineRule="auto"/>
        <w:ind w:left="714"/>
        <w:jc w:val="both"/>
        <w:rPr>
          <w:rFonts w:ascii="Helvetica" w:hAnsi="Helvetica" w:cs="Helvetica"/>
          <w:sz w:val="22"/>
          <w:szCs w:val="22"/>
        </w:rPr>
      </w:pPr>
    </w:p>
    <w:p w14:paraId="71E57C6D" w14:textId="6C618971" w:rsidR="00E7328D" w:rsidRPr="00246FB1" w:rsidRDefault="000F456A" w:rsidP="000F456A">
      <w:pPr>
        <w:pStyle w:val="Prrafodelista"/>
        <w:spacing w:line="240" w:lineRule="auto"/>
        <w:ind w:left="0"/>
        <w:jc w:val="both"/>
        <w:rPr>
          <w:rFonts w:ascii="Helvetica" w:hAnsi="Helvetica"/>
          <w:b/>
          <w:color w:val="FFC000"/>
          <w:sz w:val="24"/>
          <w:szCs w:val="22"/>
        </w:rPr>
      </w:pPr>
      <w:r w:rsidRPr="00246FB1">
        <w:rPr>
          <w:rFonts w:ascii="Helvetica" w:hAnsi="Helvetica"/>
          <w:b/>
          <w:color w:val="FFC000"/>
          <w:sz w:val="24"/>
          <w:szCs w:val="22"/>
        </w:rPr>
        <w:t>10</w:t>
      </w:r>
      <w:r w:rsidR="00E7328D" w:rsidRPr="00246FB1">
        <w:rPr>
          <w:rFonts w:ascii="Helvetica" w:hAnsi="Helvetica"/>
          <w:b/>
          <w:color w:val="FFC000"/>
          <w:sz w:val="24"/>
          <w:szCs w:val="22"/>
        </w:rPr>
        <w:t>.2 Inscripción</w:t>
      </w:r>
    </w:p>
    <w:p w14:paraId="20ACA2F5" w14:textId="77777777" w:rsidR="00010DA0" w:rsidRPr="00246FB1" w:rsidRDefault="00010DA0" w:rsidP="00010DA0">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lastRenderedPageBreak/>
        <w:t xml:space="preserve">La inscripción es el proceso mediante el cual las/los jóvenes colombianos se postulan a través de los mecanismos virtuales y presenciales habilitados por el Departamento Administrativo de la Función Pública, para tener la posibilidad de acceder al Servicio Social para la Paz y desarrollar la modalidad de su interés. </w:t>
      </w:r>
    </w:p>
    <w:p w14:paraId="19F452B8" w14:textId="77777777" w:rsidR="00010DA0" w:rsidRPr="00246FB1" w:rsidRDefault="00010DA0" w:rsidP="00010DA0">
      <w:pPr>
        <w:keepNext/>
        <w:keepLines/>
        <w:spacing w:line="240" w:lineRule="auto"/>
        <w:contextualSpacing/>
        <w:jc w:val="both"/>
        <w:rPr>
          <w:rFonts w:ascii="Helvetica" w:hAnsi="Helvetica" w:cs="Helvetica"/>
          <w:sz w:val="22"/>
          <w:szCs w:val="22"/>
        </w:rPr>
      </w:pPr>
    </w:p>
    <w:p w14:paraId="4D161BC8" w14:textId="77777777" w:rsidR="00010DA0" w:rsidRPr="00246FB1" w:rsidRDefault="00010DA0" w:rsidP="00010DA0">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Para el proceso operativo se definirán las fechas de apertura y cierre de inscripción según disponibilidad presupuestal, operativa y demás directrices establecidas por el Comité Técnico del Servicio Social para la Paz. Se realizará de forma masiva y por un tiempo determinado. </w:t>
      </w:r>
    </w:p>
    <w:p w14:paraId="6434B7AC" w14:textId="77777777" w:rsidR="00010DA0" w:rsidRPr="00246FB1" w:rsidRDefault="00010DA0" w:rsidP="00010DA0">
      <w:pPr>
        <w:keepNext/>
        <w:keepLines/>
        <w:spacing w:line="240" w:lineRule="auto"/>
        <w:contextualSpacing/>
        <w:jc w:val="both"/>
        <w:rPr>
          <w:rFonts w:ascii="Helvetica" w:hAnsi="Helvetica" w:cs="Helvetica"/>
          <w:sz w:val="22"/>
          <w:szCs w:val="22"/>
        </w:rPr>
      </w:pPr>
    </w:p>
    <w:p w14:paraId="55773087" w14:textId="77777777" w:rsidR="00010DA0" w:rsidRPr="00246FB1" w:rsidRDefault="00010DA0" w:rsidP="00010DA0">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El proceso operativo consiste en un evento de convocatoria abierta y con fechas puntuales para la inscripción de un número de jóvenes potenciales previamente identificados, en las zonas focalizadas y priorizadas por el programa. </w:t>
      </w:r>
    </w:p>
    <w:p w14:paraId="588D8C39" w14:textId="77777777" w:rsidR="00010DA0" w:rsidRPr="00246FB1" w:rsidRDefault="00010DA0" w:rsidP="00010DA0">
      <w:pPr>
        <w:keepNext/>
        <w:keepLines/>
        <w:spacing w:line="240" w:lineRule="auto"/>
        <w:contextualSpacing/>
        <w:jc w:val="both"/>
        <w:rPr>
          <w:rFonts w:ascii="Helvetica" w:hAnsi="Helvetica" w:cs="Helvetica"/>
          <w:sz w:val="22"/>
          <w:szCs w:val="22"/>
        </w:rPr>
      </w:pPr>
    </w:p>
    <w:p w14:paraId="49495719" w14:textId="77777777" w:rsidR="00010DA0" w:rsidRPr="009C3C73" w:rsidRDefault="00010DA0" w:rsidP="00010DA0">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La responsabilidad del proceso de inscripción es</w:t>
      </w:r>
      <w:r>
        <w:rPr>
          <w:rFonts w:ascii="Helvetica" w:hAnsi="Helvetica" w:cs="Helvetica"/>
          <w:sz w:val="22"/>
          <w:szCs w:val="22"/>
        </w:rPr>
        <w:t>tará a cargo del Departamento Administrativo de la Función Pública, y contará con el apoyo de</w:t>
      </w:r>
      <w:r w:rsidRPr="00246FB1">
        <w:rPr>
          <w:rFonts w:ascii="Helvetica" w:hAnsi="Helvetica" w:cs="Helvetica"/>
          <w:sz w:val="22"/>
          <w:szCs w:val="22"/>
        </w:rPr>
        <w:t xml:space="preserve"> los actores involucrados que intervengan en el nivel nacional y territorial. </w:t>
      </w:r>
    </w:p>
    <w:p w14:paraId="041D6F90" w14:textId="77777777" w:rsidR="00010DA0" w:rsidRPr="00246FB1" w:rsidRDefault="00010DA0" w:rsidP="00010DA0">
      <w:pPr>
        <w:pStyle w:val="Ttulo2"/>
        <w:rPr>
          <w:rFonts w:ascii="Helvetica" w:hAnsi="Helvetica"/>
          <w:b/>
          <w:color w:val="FFC000"/>
          <w:sz w:val="24"/>
          <w:szCs w:val="22"/>
        </w:rPr>
      </w:pPr>
      <w:r w:rsidRPr="00246FB1">
        <w:rPr>
          <w:rFonts w:ascii="Helvetica" w:hAnsi="Helvetica"/>
          <w:b/>
          <w:color w:val="FFC000"/>
          <w:sz w:val="24"/>
          <w:szCs w:val="22"/>
        </w:rPr>
        <w:t>10.2.1 Requisitos de inscripción</w:t>
      </w:r>
    </w:p>
    <w:p w14:paraId="784D9B16" w14:textId="77777777" w:rsidR="00010DA0" w:rsidRPr="00246FB1" w:rsidRDefault="00010DA0" w:rsidP="00010DA0">
      <w:pPr>
        <w:keepNext/>
        <w:keepLines/>
        <w:spacing w:line="240" w:lineRule="auto"/>
        <w:contextualSpacing/>
        <w:jc w:val="both"/>
        <w:rPr>
          <w:rFonts w:ascii="Helvetica" w:hAnsi="Helvetica" w:cs="Helvetica"/>
          <w:sz w:val="22"/>
          <w:szCs w:val="22"/>
        </w:rPr>
      </w:pPr>
    </w:p>
    <w:p w14:paraId="54438889" w14:textId="77777777" w:rsidR="00010DA0" w:rsidRPr="00246FB1" w:rsidRDefault="00010DA0" w:rsidP="00010DA0">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Los requisitos para la inscripción se detallan a continuación:</w:t>
      </w:r>
    </w:p>
    <w:p w14:paraId="3DD9DF30" w14:textId="77777777" w:rsidR="00010DA0" w:rsidRPr="00246FB1" w:rsidRDefault="00010DA0" w:rsidP="00010DA0">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 xml:space="preserve">Que el municipio en que reside haya sido seleccionado en el proceso de focalización para implementar la modalidad de su interés. </w:t>
      </w:r>
    </w:p>
    <w:p w14:paraId="6A541218" w14:textId="77777777" w:rsidR="00010DA0" w:rsidRPr="00246FB1" w:rsidRDefault="00010DA0" w:rsidP="00010DA0">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 xml:space="preserve">Que se encuentren cupos habilitados de acuerdo con la disponibilidad presupuestal del programa. </w:t>
      </w:r>
    </w:p>
    <w:p w14:paraId="77F5D3E6" w14:textId="77777777" w:rsidR="00010DA0" w:rsidRPr="00246FB1" w:rsidRDefault="00010DA0" w:rsidP="00010DA0">
      <w:pPr>
        <w:pStyle w:val="Ttulo2"/>
        <w:rPr>
          <w:rFonts w:ascii="Helvetica" w:hAnsi="Helvetica"/>
          <w:b/>
          <w:color w:val="FFC000"/>
          <w:sz w:val="24"/>
          <w:szCs w:val="22"/>
        </w:rPr>
      </w:pPr>
      <w:r w:rsidRPr="00246FB1">
        <w:rPr>
          <w:rFonts w:ascii="Helvetica" w:hAnsi="Helvetica"/>
          <w:b/>
          <w:color w:val="FFC000"/>
          <w:sz w:val="24"/>
          <w:szCs w:val="22"/>
        </w:rPr>
        <w:t>10.2.2 Modalidades de inscripción</w:t>
      </w:r>
    </w:p>
    <w:p w14:paraId="2CCF0E80" w14:textId="77777777" w:rsidR="00010DA0" w:rsidRPr="00246FB1" w:rsidRDefault="00010DA0" w:rsidP="00010DA0">
      <w:pPr>
        <w:keepNext/>
        <w:keepLines/>
        <w:spacing w:line="240" w:lineRule="auto"/>
        <w:contextualSpacing/>
        <w:jc w:val="both"/>
        <w:rPr>
          <w:rFonts w:ascii="Helvetica" w:hAnsi="Helvetica" w:cs="Helvetica"/>
          <w:sz w:val="22"/>
          <w:szCs w:val="22"/>
        </w:rPr>
      </w:pPr>
    </w:p>
    <w:p w14:paraId="1E6C065D" w14:textId="77777777" w:rsidR="00010DA0" w:rsidRPr="00246FB1" w:rsidRDefault="00010DA0" w:rsidP="00010DA0">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La inscripción se podrá realizar en las siguientes modalidades:</w:t>
      </w:r>
    </w:p>
    <w:p w14:paraId="313CEAAA" w14:textId="77777777" w:rsidR="00010DA0" w:rsidRPr="00246FB1" w:rsidRDefault="00010DA0" w:rsidP="00010DA0">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Inscripción virtual: Registro a través del sistema, la plataforma o el aplicativo dispuesto para tal fin con o sin orientación, el cual contará con un Manual para el proceso de Inscripción del Servicio Social para la Paz (Ver Anexo E), y que será publicado masivamente para el conocimiento de los interesados.</w:t>
      </w:r>
    </w:p>
    <w:p w14:paraId="09033D2D" w14:textId="77777777" w:rsidR="00010DA0" w:rsidRPr="00246FB1" w:rsidRDefault="00010DA0" w:rsidP="00010DA0">
      <w:pPr>
        <w:pStyle w:val="Prrafodelista"/>
        <w:keepNext/>
        <w:keepLines/>
        <w:spacing w:line="240" w:lineRule="auto"/>
        <w:jc w:val="both"/>
        <w:rPr>
          <w:rFonts w:ascii="Helvetica" w:hAnsi="Helvetica" w:cs="Helvetica"/>
          <w:sz w:val="22"/>
          <w:szCs w:val="22"/>
        </w:rPr>
      </w:pPr>
    </w:p>
    <w:p w14:paraId="5C4E8A6A" w14:textId="7391EE6E" w:rsidR="00010DA0" w:rsidRDefault="00010DA0" w:rsidP="00010DA0">
      <w:pPr>
        <w:pStyle w:val="Prrafodelista"/>
        <w:keepNext/>
        <w:keepLines/>
        <w:spacing w:line="240" w:lineRule="auto"/>
        <w:jc w:val="both"/>
        <w:rPr>
          <w:rFonts w:ascii="Helvetica" w:hAnsi="Helvetica" w:cs="Helvetica"/>
          <w:sz w:val="22"/>
          <w:szCs w:val="22"/>
        </w:rPr>
      </w:pPr>
      <w:r w:rsidRPr="00246FB1">
        <w:rPr>
          <w:rFonts w:ascii="Helvetica" w:hAnsi="Helvetica" w:cs="Helvetica"/>
          <w:sz w:val="22"/>
          <w:szCs w:val="22"/>
        </w:rPr>
        <w:t xml:space="preserve">En esta modalidad el/la joven deberá contar con acceso a equipo de cómputo y buena conectividad a internet. Además, en los casos en que no se disponga de esta herramienta se habilitarán en los municipios espacios para acompañar el registro virtual. </w:t>
      </w:r>
    </w:p>
    <w:p w14:paraId="4074F23D" w14:textId="77777777" w:rsidR="00CF5991" w:rsidRPr="00246FB1" w:rsidRDefault="00CF5991" w:rsidP="00010DA0">
      <w:pPr>
        <w:pStyle w:val="Prrafodelista"/>
        <w:keepNext/>
        <w:keepLines/>
        <w:spacing w:line="240" w:lineRule="auto"/>
        <w:jc w:val="both"/>
        <w:rPr>
          <w:rFonts w:ascii="Helvetica" w:hAnsi="Helvetica" w:cs="Helvetica"/>
          <w:sz w:val="22"/>
          <w:szCs w:val="22"/>
        </w:rPr>
      </w:pPr>
    </w:p>
    <w:p w14:paraId="68B0334F" w14:textId="55AC4794" w:rsidR="000F456A" w:rsidRPr="00246FB1" w:rsidRDefault="00CF5991" w:rsidP="00CD5961">
      <w:pPr>
        <w:pStyle w:val="Prrafodelista"/>
        <w:keepNext/>
        <w:keepLines/>
        <w:numPr>
          <w:ilvl w:val="0"/>
          <w:numId w:val="45"/>
        </w:numPr>
        <w:spacing w:line="240" w:lineRule="auto"/>
        <w:jc w:val="both"/>
      </w:pPr>
      <w:r w:rsidRPr="00AD6A46">
        <w:rPr>
          <w:rFonts w:ascii="Helvetica" w:hAnsi="Helvetica" w:cs="Helvetica"/>
          <w:sz w:val="22"/>
          <w:szCs w:val="22"/>
        </w:rPr>
        <w:t>Inscripción presencial: Registro personal a través del Formulario de Inscripción (Ver</w:t>
      </w:r>
      <w:r w:rsidRPr="00246FB1">
        <w:rPr>
          <w:rFonts w:ascii="Helvetica" w:hAnsi="Helvetica" w:cs="Helvetica"/>
          <w:sz w:val="22"/>
          <w:szCs w:val="22"/>
        </w:rPr>
        <w:t xml:space="preserve"> Anexo F) en medio físico, de fácil diligenciamiento en los lugares o escenarios que hayan sido establecidos para tal fin. </w:t>
      </w:r>
    </w:p>
    <w:p w14:paraId="338DACA8" w14:textId="77777777" w:rsidR="00056F0C" w:rsidRPr="00246FB1" w:rsidRDefault="00056F0C" w:rsidP="00CD5961">
      <w:pPr>
        <w:rPr>
          <w:rFonts w:ascii="Helvetica" w:hAnsi="Helvetica" w:cs="Helvetica"/>
        </w:rPr>
      </w:pPr>
    </w:p>
    <w:p w14:paraId="2E04238D" w14:textId="38A2F286" w:rsidR="00CC4368" w:rsidRDefault="00CC4368" w:rsidP="00CC4368">
      <w:pPr>
        <w:keepNext/>
        <w:keepLines/>
        <w:spacing w:line="240" w:lineRule="auto"/>
        <w:ind w:left="709"/>
        <w:jc w:val="both"/>
        <w:rPr>
          <w:rFonts w:ascii="Helvetica" w:eastAsia="Times New Roman" w:hAnsi="Helvetica" w:cs="Helvetica"/>
          <w:sz w:val="22"/>
          <w:szCs w:val="22"/>
          <w:lang w:eastAsia="es-CO"/>
        </w:rPr>
      </w:pPr>
      <w:r>
        <w:rPr>
          <w:rFonts w:ascii="Helvetica" w:hAnsi="Helvetica" w:cs="Helvetica"/>
          <w:sz w:val="22"/>
          <w:szCs w:val="22"/>
        </w:rPr>
        <w:t xml:space="preserve">Esta modalidad se habilitará en los territorios que no presenten las condiciones requeridas para </w:t>
      </w:r>
      <w:r>
        <w:rPr>
          <w:rFonts w:ascii="Helvetica" w:eastAsia="Times New Roman" w:hAnsi="Helvetica" w:cs="Helvetica"/>
          <w:sz w:val="22"/>
          <w:szCs w:val="22"/>
          <w:lang w:eastAsia="es-CO"/>
        </w:rPr>
        <w:t xml:space="preserve">el acceso a conectividad virtual. </w:t>
      </w:r>
    </w:p>
    <w:p w14:paraId="5E3ECEB4" w14:textId="3A3678C9" w:rsidR="00494D28" w:rsidRPr="00CD5961" w:rsidRDefault="00B318C0" w:rsidP="00CC4368">
      <w:pPr>
        <w:keepNext/>
        <w:keepLines/>
        <w:spacing w:line="240" w:lineRule="auto"/>
        <w:ind w:left="709"/>
        <w:jc w:val="both"/>
        <w:rPr>
          <w:rFonts w:ascii="Helvetica" w:hAnsi="Helvetica" w:cs="Helvetica"/>
          <w:sz w:val="22"/>
          <w:szCs w:val="22"/>
        </w:rPr>
      </w:pPr>
      <w:r w:rsidRPr="00CD5961">
        <w:rPr>
          <w:rFonts w:ascii="Helvetica" w:hAnsi="Helvetica" w:cs="Helvetica"/>
          <w:sz w:val="22"/>
          <w:szCs w:val="22"/>
        </w:rPr>
        <w:t>S</w:t>
      </w:r>
      <w:r w:rsidR="00494D28" w:rsidRPr="00CD5961">
        <w:rPr>
          <w:rFonts w:ascii="Helvetica" w:hAnsi="Helvetica" w:cs="Helvetica"/>
          <w:sz w:val="22"/>
          <w:szCs w:val="22"/>
        </w:rPr>
        <w:t>e contará co</w:t>
      </w:r>
      <w:r w:rsidR="007373D6" w:rsidRPr="00CD5961">
        <w:rPr>
          <w:rFonts w:ascii="Helvetica" w:hAnsi="Helvetica" w:cs="Helvetica"/>
          <w:sz w:val="22"/>
          <w:szCs w:val="22"/>
        </w:rPr>
        <w:t xml:space="preserve">n </w:t>
      </w:r>
      <w:r w:rsidR="00494D28" w:rsidRPr="00CD5961">
        <w:rPr>
          <w:rFonts w:ascii="Helvetica" w:hAnsi="Helvetica" w:cs="Helvetica"/>
          <w:sz w:val="22"/>
          <w:szCs w:val="22"/>
        </w:rPr>
        <w:t xml:space="preserve">personal </w:t>
      </w:r>
      <w:r w:rsidRPr="00CD5961">
        <w:rPr>
          <w:rFonts w:ascii="Helvetica" w:hAnsi="Helvetica" w:cs="Helvetica"/>
          <w:sz w:val="22"/>
          <w:szCs w:val="22"/>
        </w:rPr>
        <w:t>debidamente capacitado, encargado de</w:t>
      </w:r>
      <w:r w:rsidR="007373D6" w:rsidRPr="00CD5961">
        <w:rPr>
          <w:rFonts w:ascii="Helvetica" w:hAnsi="Helvetica" w:cs="Helvetica"/>
          <w:sz w:val="22"/>
          <w:szCs w:val="22"/>
        </w:rPr>
        <w:t xml:space="preserve"> apoyar el </w:t>
      </w:r>
      <w:r w:rsidRPr="00CD5961">
        <w:rPr>
          <w:rFonts w:ascii="Helvetica" w:hAnsi="Helvetica" w:cs="Helvetica"/>
          <w:sz w:val="22"/>
          <w:szCs w:val="22"/>
        </w:rPr>
        <w:t>diligenciamiento de los formularios</w:t>
      </w:r>
      <w:r w:rsidR="007373D6" w:rsidRPr="00CD5961">
        <w:rPr>
          <w:rFonts w:ascii="Helvetica" w:hAnsi="Helvetica" w:cs="Helvetica"/>
          <w:sz w:val="22"/>
          <w:szCs w:val="22"/>
        </w:rPr>
        <w:t xml:space="preserve">. Una vez se cuente con los formularios diligenciados, se procederá a su organización, </w:t>
      </w:r>
      <w:r w:rsidR="000C67BA">
        <w:rPr>
          <w:rFonts w:ascii="Helvetica" w:hAnsi="Helvetica" w:cs="Helvetica"/>
          <w:sz w:val="22"/>
          <w:szCs w:val="22"/>
        </w:rPr>
        <w:t xml:space="preserve">clasificación, </w:t>
      </w:r>
      <w:r w:rsidR="007373D6" w:rsidRPr="00CD5961">
        <w:rPr>
          <w:rFonts w:ascii="Helvetica" w:hAnsi="Helvetica" w:cs="Helvetica"/>
          <w:sz w:val="22"/>
          <w:szCs w:val="22"/>
        </w:rPr>
        <w:t xml:space="preserve">embalaje y </w:t>
      </w:r>
      <w:r w:rsidRPr="00CD5961">
        <w:rPr>
          <w:rFonts w:ascii="Helvetica" w:hAnsi="Helvetica" w:cs="Helvetica"/>
          <w:sz w:val="22"/>
          <w:szCs w:val="22"/>
        </w:rPr>
        <w:t xml:space="preserve">posterior envío </w:t>
      </w:r>
      <w:r w:rsidR="00362836">
        <w:rPr>
          <w:rFonts w:ascii="Helvetica" w:hAnsi="Helvetica" w:cs="Helvetica"/>
          <w:sz w:val="22"/>
          <w:szCs w:val="22"/>
        </w:rPr>
        <w:t xml:space="preserve">a cada </w:t>
      </w:r>
      <w:r w:rsidR="007373D6" w:rsidRPr="00CD5961">
        <w:rPr>
          <w:rFonts w:ascii="Helvetica" w:hAnsi="Helvetica" w:cs="Helvetica"/>
          <w:sz w:val="22"/>
          <w:szCs w:val="22"/>
        </w:rPr>
        <w:t>e</w:t>
      </w:r>
      <w:r w:rsidR="00362836">
        <w:rPr>
          <w:rFonts w:ascii="Helvetica" w:hAnsi="Helvetica" w:cs="Helvetica"/>
          <w:sz w:val="22"/>
          <w:szCs w:val="22"/>
        </w:rPr>
        <w:t>ntidad líder de la respectiva</w:t>
      </w:r>
      <w:r w:rsidR="007373D6" w:rsidRPr="00CD5961">
        <w:rPr>
          <w:rFonts w:ascii="Helvetica" w:hAnsi="Helvetica" w:cs="Helvetica"/>
          <w:sz w:val="22"/>
          <w:szCs w:val="22"/>
        </w:rPr>
        <w:t xml:space="preserve"> modalidad</w:t>
      </w:r>
      <w:r w:rsidRPr="00CD5961">
        <w:rPr>
          <w:rFonts w:ascii="Helvetica" w:hAnsi="Helvetica" w:cs="Helvetica"/>
          <w:sz w:val="22"/>
          <w:szCs w:val="22"/>
        </w:rPr>
        <w:t xml:space="preserve">. </w:t>
      </w:r>
    </w:p>
    <w:p w14:paraId="34409D8C" w14:textId="5DDA5AE4" w:rsidR="00652A73" w:rsidRPr="00246FB1" w:rsidRDefault="000F456A" w:rsidP="00652A73">
      <w:pPr>
        <w:pStyle w:val="Ttulo2"/>
        <w:rPr>
          <w:rFonts w:ascii="Helvetica" w:hAnsi="Helvetica"/>
          <w:b/>
          <w:color w:val="FFC000"/>
          <w:sz w:val="24"/>
          <w:szCs w:val="22"/>
        </w:rPr>
      </w:pPr>
      <w:bookmarkStart w:id="30" w:name="_Toc182478397"/>
      <w:r w:rsidRPr="00246FB1">
        <w:rPr>
          <w:rFonts w:ascii="Helvetica" w:hAnsi="Helvetica"/>
          <w:b/>
          <w:color w:val="FFC000"/>
          <w:sz w:val="24"/>
          <w:szCs w:val="22"/>
        </w:rPr>
        <w:t>10</w:t>
      </w:r>
      <w:r w:rsidR="00B22D34" w:rsidRPr="00246FB1">
        <w:rPr>
          <w:rFonts w:ascii="Helvetica" w:hAnsi="Helvetica"/>
          <w:b/>
          <w:color w:val="FFC000"/>
          <w:sz w:val="24"/>
          <w:szCs w:val="22"/>
        </w:rPr>
        <w:t xml:space="preserve">.2.3 </w:t>
      </w:r>
      <w:r w:rsidR="00652A73" w:rsidRPr="00246FB1">
        <w:rPr>
          <w:rFonts w:ascii="Helvetica" w:hAnsi="Helvetica"/>
          <w:b/>
          <w:color w:val="FFC000"/>
          <w:sz w:val="24"/>
          <w:szCs w:val="22"/>
        </w:rPr>
        <w:t>Fases de la</w:t>
      </w:r>
      <w:r w:rsidR="00B22D34" w:rsidRPr="00246FB1">
        <w:rPr>
          <w:rFonts w:ascii="Helvetica" w:hAnsi="Helvetica"/>
          <w:b/>
          <w:color w:val="FFC000"/>
          <w:sz w:val="24"/>
          <w:szCs w:val="22"/>
        </w:rPr>
        <w:t xml:space="preserve"> inscripción</w:t>
      </w:r>
      <w:bookmarkEnd w:id="30"/>
    </w:p>
    <w:p w14:paraId="6EC4357A" w14:textId="77777777" w:rsidR="00880075" w:rsidRPr="00246FB1" w:rsidRDefault="00880075" w:rsidP="007E7CEF">
      <w:pPr>
        <w:pStyle w:val="Sinespaciado"/>
      </w:pPr>
    </w:p>
    <w:p w14:paraId="5557F6B2" w14:textId="15C98371" w:rsidR="00FD6AD3" w:rsidRPr="00246FB1" w:rsidRDefault="00FD6AD3" w:rsidP="00FD6AD3">
      <w:pPr>
        <w:keepNext/>
        <w:keepLines/>
        <w:spacing w:line="240" w:lineRule="auto"/>
        <w:jc w:val="both"/>
        <w:rPr>
          <w:rFonts w:ascii="Helvetica" w:hAnsi="Helvetica" w:cs="Helvetica"/>
          <w:sz w:val="22"/>
          <w:szCs w:val="22"/>
        </w:rPr>
      </w:pPr>
      <w:r w:rsidRPr="00246FB1">
        <w:rPr>
          <w:rFonts w:ascii="Helvetica" w:hAnsi="Helvetica" w:cs="Helvetica"/>
          <w:sz w:val="22"/>
          <w:szCs w:val="22"/>
        </w:rPr>
        <w:lastRenderedPageBreak/>
        <w:t xml:space="preserve">La inscripción </w:t>
      </w:r>
      <w:r w:rsidR="00F0638B" w:rsidRPr="00246FB1">
        <w:rPr>
          <w:rFonts w:ascii="Helvetica" w:hAnsi="Helvetica" w:cs="Helvetica"/>
          <w:sz w:val="22"/>
          <w:szCs w:val="22"/>
        </w:rPr>
        <w:t xml:space="preserve">consta de </w:t>
      </w:r>
      <w:r w:rsidRPr="00246FB1">
        <w:rPr>
          <w:rFonts w:ascii="Helvetica" w:hAnsi="Helvetica" w:cs="Helvetica"/>
          <w:sz w:val="22"/>
          <w:szCs w:val="22"/>
        </w:rPr>
        <w:t>las siguientes fases:</w:t>
      </w:r>
    </w:p>
    <w:p w14:paraId="4DC01E55" w14:textId="0EB89E3C" w:rsidR="00F96471" w:rsidRPr="00246FB1" w:rsidRDefault="004405C0" w:rsidP="00F96471">
      <w:pPr>
        <w:pStyle w:val="Ttulo2"/>
        <w:rPr>
          <w:rFonts w:ascii="Helvetica" w:hAnsi="Helvetica"/>
          <w:b/>
          <w:color w:val="FFC000"/>
          <w:sz w:val="24"/>
          <w:szCs w:val="22"/>
        </w:rPr>
      </w:pPr>
      <w:bookmarkStart w:id="31" w:name="_Toc182478398"/>
      <w:r w:rsidRPr="00246FB1">
        <w:rPr>
          <w:rFonts w:ascii="Helvetica" w:hAnsi="Helvetica"/>
          <w:b/>
          <w:color w:val="FFC000"/>
          <w:sz w:val="24"/>
          <w:szCs w:val="22"/>
        </w:rPr>
        <w:t>10</w:t>
      </w:r>
      <w:r w:rsidR="00F96471" w:rsidRPr="00246FB1">
        <w:rPr>
          <w:rFonts w:ascii="Helvetica" w:hAnsi="Helvetica"/>
          <w:b/>
          <w:color w:val="FFC000"/>
          <w:sz w:val="24"/>
          <w:szCs w:val="22"/>
        </w:rPr>
        <w:t xml:space="preserve">.2.3.1 </w:t>
      </w:r>
      <w:r w:rsidR="00FD6AD3" w:rsidRPr="00246FB1">
        <w:rPr>
          <w:rFonts w:ascii="Helvetica" w:hAnsi="Helvetica"/>
          <w:b/>
          <w:color w:val="FFC000"/>
          <w:sz w:val="24"/>
          <w:szCs w:val="22"/>
        </w:rPr>
        <w:t>Alistamiento</w:t>
      </w:r>
      <w:bookmarkEnd w:id="31"/>
    </w:p>
    <w:p w14:paraId="03877297" w14:textId="77777777" w:rsidR="00F96471" w:rsidRPr="00246FB1" w:rsidRDefault="00F96471" w:rsidP="007E7CEF">
      <w:pPr>
        <w:pStyle w:val="Sinespaciado"/>
      </w:pPr>
    </w:p>
    <w:p w14:paraId="2A9FF5BD" w14:textId="0B6D19B7" w:rsidR="00FD6AD3" w:rsidRPr="00246FB1" w:rsidRDefault="006A2E0D" w:rsidP="00F96471">
      <w:pPr>
        <w:keepNext/>
        <w:keepLines/>
        <w:spacing w:line="240" w:lineRule="auto"/>
        <w:jc w:val="both"/>
        <w:rPr>
          <w:rFonts w:ascii="Helvetica" w:hAnsi="Helvetica" w:cs="Helvetica"/>
          <w:sz w:val="22"/>
          <w:szCs w:val="22"/>
        </w:rPr>
      </w:pPr>
      <w:r w:rsidRPr="00246FB1">
        <w:rPr>
          <w:rFonts w:ascii="Helvetica" w:hAnsi="Helvetica" w:cs="Helvetica"/>
          <w:sz w:val="22"/>
          <w:szCs w:val="22"/>
        </w:rPr>
        <w:t xml:space="preserve">Comprende la fijación del cronograma de inscripción, </w:t>
      </w:r>
      <w:r w:rsidR="00F96471" w:rsidRPr="00246FB1">
        <w:rPr>
          <w:rFonts w:ascii="Helvetica" w:hAnsi="Helvetica" w:cs="Helvetica"/>
          <w:sz w:val="22"/>
          <w:szCs w:val="22"/>
        </w:rPr>
        <w:t>d</w:t>
      </w:r>
      <w:r w:rsidR="00FD6AD3" w:rsidRPr="00246FB1">
        <w:rPr>
          <w:rFonts w:ascii="Helvetica" w:hAnsi="Helvetica" w:cs="Helvetica"/>
          <w:sz w:val="22"/>
          <w:szCs w:val="22"/>
        </w:rPr>
        <w:t xml:space="preserve">iseño de formatos, gestión de infraestructura física para el desarrollo de las jornadas de inscripción, capacitación de personal para brindar soporte y acompañamiento al proceso. </w:t>
      </w:r>
    </w:p>
    <w:p w14:paraId="56941C4F" w14:textId="1295BA91" w:rsidR="000F456A" w:rsidRPr="00246FB1" w:rsidRDefault="004405C0" w:rsidP="000F456A">
      <w:pPr>
        <w:pStyle w:val="Ttulo2"/>
        <w:rPr>
          <w:rFonts w:ascii="Helvetica" w:hAnsi="Helvetica"/>
          <w:b/>
          <w:color w:val="FFC000"/>
          <w:sz w:val="24"/>
          <w:szCs w:val="22"/>
        </w:rPr>
      </w:pPr>
      <w:bookmarkStart w:id="32" w:name="_Toc182478399"/>
      <w:r w:rsidRPr="00246FB1">
        <w:rPr>
          <w:rFonts w:ascii="Helvetica" w:hAnsi="Helvetica"/>
          <w:b/>
          <w:color w:val="FFC000"/>
          <w:sz w:val="24"/>
          <w:szCs w:val="22"/>
        </w:rPr>
        <w:t>10</w:t>
      </w:r>
      <w:r w:rsidR="0063247B" w:rsidRPr="00246FB1">
        <w:rPr>
          <w:rFonts w:ascii="Helvetica" w:hAnsi="Helvetica"/>
          <w:b/>
          <w:color w:val="FFC000"/>
          <w:sz w:val="24"/>
          <w:szCs w:val="22"/>
        </w:rPr>
        <w:t>.2.3.2</w:t>
      </w:r>
      <w:r w:rsidR="000F456A" w:rsidRPr="00246FB1">
        <w:rPr>
          <w:rFonts w:ascii="Helvetica" w:hAnsi="Helvetica"/>
          <w:b/>
          <w:color w:val="FFC000"/>
          <w:sz w:val="24"/>
          <w:szCs w:val="22"/>
        </w:rPr>
        <w:t xml:space="preserve"> </w:t>
      </w:r>
      <w:proofErr w:type="spellStart"/>
      <w:r w:rsidR="000F456A" w:rsidRPr="00246FB1">
        <w:rPr>
          <w:rFonts w:ascii="Helvetica" w:hAnsi="Helvetica"/>
          <w:b/>
          <w:color w:val="FFC000"/>
          <w:sz w:val="24"/>
          <w:szCs w:val="22"/>
        </w:rPr>
        <w:t>Pre-registro</w:t>
      </w:r>
      <w:bookmarkEnd w:id="32"/>
      <w:proofErr w:type="spellEnd"/>
    </w:p>
    <w:p w14:paraId="4E2E3CB5" w14:textId="77777777" w:rsidR="000C70CA" w:rsidRPr="00246FB1" w:rsidRDefault="00880075" w:rsidP="000C70CA">
      <w:pPr>
        <w:spacing w:line="240" w:lineRule="auto"/>
        <w:contextualSpacing/>
      </w:pPr>
      <w:r w:rsidRPr="00246FB1">
        <w:t xml:space="preserve"> </w:t>
      </w:r>
    </w:p>
    <w:p w14:paraId="29BC3EE7" w14:textId="5713035D" w:rsidR="00880075" w:rsidRPr="00246FB1" w:rsidRDefault="00880075" w:rsidP="000C70CA">
      <w:pPr>
        <w:spacing w:line="240" w:lineRule="auto"/>
        <w:contextualSpacing/>
        <w:jc w:val="both"/>
      </w:pPr>
      <w:r w:rsidRPr="00246FB1">
        <w:rPr>
          <w:rFonts w:ascii="Helvetica" w:hAnsi="Helvetica" w:cs="Helvetica"/>
          <w:sz w:val="22"/>
          <w:szCs w:val="22"/>
        </w:rPr>
        <w:t xml:space="preserve">En esta fase </w:t>
      </w:r>
      <w:r w:rsidR="000C70CA" w:rsidRPr="00246FB1">
        <w:rPr>
          <w:rFonts w:ascii="Helvetica" w:hAnsi="Helvetica" w:cs="Helvetica"/>
          <w:sz w:val="22"/>
          <w:szCs w:val="22"/>
        </w:rPr>
        <w:t>l</w:t>
      </w:r>
      <w:r w:rsidR="00BA22C3" w:rsidRPr="00246FB1">
        <w:rPr>
          <w:rFonts w:ascii="Helvetica" w:hAnsi="Helvetica" w:cs="Helvetica"/>
          <w:sz w:val="22"/>
          <w:szCs w:val="22"/>
        </w:rPr>
        <w:t>a</w:t>
      </w:r>
      <w:r w:rsidR="000C70CA" w:rsidRPr="00246FB1">
        <w:rPr>
          <w:rFonts w:ascii="Helvetica" w:hAnsi="Helvetica" w:cs="Helvetica"/>
          <w:sz w:val="22"/>
          <w:szCs w:val="22"/>
        </w:rPr>
        <w:t>/</w:t>
      </w:r>
      <w:r w:rsidR="00BA22C3" w:rsidRPr="00246FB1">
        <w:rPr>
          <w:rFonts w:ascii="Helvetica" w:hAnsi="Helvetica" w:cs="Helvetica"/>
          <w:sz w:val="22"/>
          <w:szCs w:val="22"/>
        </w:rPr>
        <w:t>e</w:t>
      </w:r>
      <w:r w:rsidR="000C70CA" w:rsidRPr="00246FB1">
        <w:rPr>
          <w:rFonts w:ascii="Helvetica" w:hAnsi="Helvetica" w:cs="Helvetica"/>
          <w:sz w:val="22"/>
          <w:szCs w:val="22"/>
        </w:rPr>
        <w:t xml:space="preserve">l </w:t>
      </w:r>
      <w:r w:rsidR="008C7299" w:rsidRPr="00246FB1">
        <w:rPr>
          <w:rFonts w:ascii="Helvetica" w:hAnsi="Helvetica" w:cs="Helvetica"/>
          <w:sz w:val="22"/>
          <w:szCs w:val="22"/>
        </w:rPr>
        <w:t>joven</w:t>
      </w:r>
      <w:r w:rsidR="006B2549" w:rsidRPr="00246FB1">
        <w:rPr>
          <w:rFonts w:ascii="Helvetica" w:hAnsi="Helvetica" w:cs="Helvetica"/>
          <w:sz w:val="22"/>
          <w:szCs w:val="22"/>
        </w:rPr>
        <w:t xml:space="preserve"> </w:t>
      </w:r>
      <w:r w:rsidRPr="00246FB1">
        <w:rPr>
          <w:rFonts w:ascii="Helvetica" w:hAnsi="Helvetica" w:cs="Helvetica"/>
          <w:sz w:val="22"/>
          <w:szCs w:val="22"/>
        </w:rPr>
        <w:t>interesado realizará el diligenciamiento de los datos básicos y el cargue de documentos</w:t>
      </w:r>
      <w:r w:rsidR="000648FE" w:rsidRPr="00246FB1">
        <w:rPr>
          <w:rFonts w:ascii="Helvetica" w:hAnsi="Helvetica" w:cs="Helvetica"/>
          <w:sz w:val="22"/>
          <w:szCs w:val="22"/>
        </w:rPr>
        <w:t xml:space="preserve"> en el Sistema de Información del Servicio Social para la Paz,</w:t>
      </w:r>
      <w:r w:rsidRPr="00246FB1">
        <w:rPr>
          <w:rFonts w:ascii="Helvetica" w:hAnsi="Helvetica" w:cs="Helvetica"/>
          <w:sz w:val="22"/>
          <w:szCs w:val="22"/>
        </w:rPr>
        <w:t xml:space="preserve"> para participar en el programa.</w:t>
      </w:r>
      <w:r w:rsidR="000648FE" w:rsidRPr="00246FB1">
        <w:t xml:space="preserve"> </w:t>
      </w:r>
      <w:r w:rsidR="00651C6A" w:rsidRPr="00246FB1">
        <w:rPr>
          <w:rFonts w:ascii="Helvetica" w:hAnsi="Helvetica" w:cs="Helvetica"/>
          <w:sz w:val="22"/>
          <w:szCs w:val="22"/>
        </w:rPr>
        <w:t>El estado del joven será de PRE</w:t>
      </w:r>
      <w:r w:rsidR="000648FE" w:rsidRPr="00246FB1">
        <w:rPr>
          <w:rFonts w:ascii="Helvetica" w:hAnsi="Helvetica" w:cs="Helvetica"/>
          <w:sz w:val="22"/>
          <w:szCs w:val="22"/>
        </w:rPr>
        <w:t>REGISTRADO.</w:t>
      </w:r>
    </w:p>
    <w:p w14:paraId="4FC1D4EA" w14:textId="77777777" w:rsidR="00880075" w:rsidRPr="00246FB1" w:rsidRDefault="00880075" w:rsidP="00880075">
      <w:pPr>
        <w:spacing w:line="240" w:lineRule="auto"/>
        <w:contextualSpacing/>
        <w:jc w:val="both"/>
        <w:rPr>
          <w:rFonts w:ascii="Helvetica" w:hAnsi="Helvetica" w:cs="Helvetica"/>
          <w:sz w:val="22"/>
          <w:szCs w:val="22"/>
        </w:rPr>
      </w:pPr>
    </w:p>
    <w:p w14:paraId="7B94DD0E" w14:textId="56032EEE" w:rsidR="00880075" w:rsidRPr="00246FB1" w:rsidRDefault="00880075" w:rsidP="00880075">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Para el </w:t>
      </w:r>
      <w:proofErr w:type="spellStart"/>
      <w:r w:rsidRPr="00246FB1">
        <w:rPr>
          <w:rFonts w:ascii="Helvetica" w:hAnsi="Helvetica" w:cs="Helvetica"/>
          <w:sz w:val="22"/>
          <w:szCs w:val="22"/>
        </w:rPr>
        <w:t>pre</w:t>
      </w:r>
      <w:r w:rsidR="456641EF" w:rsidRPr="00246FB1">
        <w:rPr>
          <w:rFonts w:ascii="Helvetica" w:hAnsi="Helvetica" w:cs="Helvetica"/>
          <w:sz w:val="22"/>
          <w:szCs w:val="22"/>
        </w:rPr>
        <w:t>-</w:t>
      </w:r>
      <w:r w:rsidRPr="00246FB1">
        <w:rPr>
          <w:rFonts w:ascii="Helvetica" w:hAnsi="Helvetica" w:cs="Helvetica"/>
          <w:sz w:val="22"/>
          <w:szCs w:val="22"/>
        </w:rPr>
        <w:t>registro</w:t>
      </w:r>
      <w:proofErr w:type="spellEnd"/>
      <w:r w:rsidRPr="00246FB1">
        <w:rPr>
          <w:rFonts w:ascii="Helvetica" w:hAnsi="Helvetica" w:cs="Helvetica"/>
          <w:sz w:val="22"/>
          <w:szCs w:val="22"/>
        </w:rPr>
        <w:t xml:space="preserve"> se requiere:</w:t>
      </w:r>
    </w:p>
    <w:p w14:paraId="79F941AC" w14:textId="0A162B61" w:rsidR="007A6EAD" w:rsidRPr="00246FB1" w:rsidRDefault="007A6EAD" w:rsidP="00AB3A1E">
      <w:pPr>
        <w:pStyle w:val="Prrafodelista"/>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 xml:space="preserve">Estar </w:t>
      </w:r>
      <w:r w:rsidR="005E64BD" w:rsidRPr="00246FB1">
        <w:rPr>
          <w:rFonts w:ascii="Helvetica" w:hAnsi="Helvetica" w:cs="Helvetica"/>
          <w:sz w:val="22"/>
          <w:szCs w:val="22"/>
        </w:rPr>
        <w:t xml:space="preserve">interesado en participar voluntariamente en el programa. </w:t>
      </w:r>
    </w:p>
    <w:p w14:paraId="174CAFD4" w14:textId="4FF2C98B" w:rsidR="00AB3A1E" w:rsidRPr="00246FB1" w:rsidRDefault="00880075" w:rsidP="00AB3A1E">
      <w:pPr>
        <w:pStyle w:val="Prrafodelista"/>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 xml:space="preserve">Tener entre 18 y </w:t>
      </w:r>
      <w:r w:rsidR="79BD3819" w:rsidRPr="00246FB1">
        <w:rPr>
          <w:rFonts w:ascii="Helvetica" w:hAnsi="Helvetica" w:cs="Helvetica"/>
          <w:sz w:val="22"/>
          <w:szCs w:val="22"/>
        </w:rPr>
        <w:t>hasta faltan</w:t>
      </w:r>
      <w:r w:rsidR="00785924">
        <w:rPr>
          <w:rFonts w:ascii="Helvetica" w:hAnsi="Helvetica" w:cs="Helvetica"/>
          <w:sz w:val="22"/>
          <w:szCs w:val="22"/>
        </w:rPr>
        <w:t>do</w:t>
      </w:r>
      <w:r w:rsidR="79BD3819" w:rsidRPr="00246FB1">
        <w:rPr>
          <w:rFonts w:ascii="Helvetica" w:hAnsi="Helvetica" w:cs="Helvetica"/>
          <w:sz w:val="22"/>
          <w:szCs w:val="22"/>
        </w:rPr>
        <w:t xml:space="preserve"> un día para cumplir los </w:t>
      </w:r>
      <w:r w:rsidRPr="00246FB1">
        <w:rPr>
          <w:rFonts w:ascii="Helvetica" w:hAnsi="Helvetica" w:cs="Helvetica"/>
          <w:sz w:val="22"/>
          <w:szCs w:val="22"/>
        </w:rPr>
        <w:t>24 años.</w:t>
      </w:r>
    </w:p>
    <w:p w14:paraId="2EAB37B1" w14:textId="66ECAD36" w:rsidR="00880075" w:rsidRPr="00246FB1" w:rsidRDefault="00880075" w:rsidP="00AB3A1E">
      <w:pPr>
        <w:pStyle w:val="Prrafodelista"/>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Copia del</w:t>
      </w:r>
      <w:r w:rsidR="00AB3A1E" w:rsidRPr="00246FB1">
        <w:rPr>
          <w:rFonts w:ascii="Helvetica" w:hAnsi="Helvetica" w:cs="Helvetica"/>
          <w:sz w:val="22"/>
          <w:szCs w:val="22"/>
        </w:rPr>
        <w:t xml:space="preserve"> documento de identidad al 150% o comprobante de documento en trámite en formato pdf.</w:t>
      </w:r>
    </w:p>
    <w:p w14:paraId="20BDD074" w14:textId="15E1E7B2" w:rsidR="00B746D6" w:rsidRPr="00246FB1" w:rsidRDefault="00B746D6" w:rsidP="00B746D6">
      <w:pPr>
        <w:pStyle w:val="Prrafodelista"/>
        <w:keepNext/>
        <w:keepLines/>
        <w:numPr>
          <w:ilvl w:val="0"/>
          <w:numId w:val="45"/>
        </w:numPr>
        <w:spacing w:line="240" w:lineRule="auto"/>
        <w:jc w:val="both"/>
        <w:rPr>
          <w:rFonts w:ascii="Helvetica" w:hAnsi="Helvetica" w:cs="Helvetica"/>
          <w:sz w:val="22"/>
          <w:szCs w:val="22"/>
        </w:rPr>
      </w:pPr>
      <w:r w:rsidRPr="00246FB1">
        <w:rPr>
          <w:rFonts w:ascii="Helvetica" w:hAnsi="Helvetica" w:cs="Helvetica"/>
          <w:sz w:val="22"/>
          <w:szCs w:val="22"/>
        </w:rPr>
        <w:t>Documento que acredite la vinculación o cobertura del Sistema General de Seguridad Social en Salud - SGSSS, sea en régimen especial, en el contributivo o en el subsidiado en formato pdf.</w:t>
      </w:r>
    </w:p>
    <w:p w14:paraId="0227B7B3" w14:textId="06B44B77" w:rsidR="00880075" w:rsidRPr="00246FB1" w:rsidRDefault="705A35D7" w:rsidP="00880075">
      <w:pPr>
        <w:pStyle w:val="Prrafodelista"/>
        <w:numPr>
          <w:ilvl w:val="0"/>
          <w:numId w:val="45"/>
        </w:numPr>
        <w:spacing w:line="240" w:lineRule="auto"/>
        <w:jc w:val="both"/>
        <w:rPr>
          <w:rFonts w:ascii="Helvetica" w:hAnsi="Helvetica" w:cs="Helvetica"/>
          <w:sz w:val="22"/>
          <w:szCs w:val="22"/>
        </w:rPr>
      </w:pPr>
      <w:r w:rsidRPr="2FCC87FA">
        <w:rPr>
          <w:rFonts w:ascii="Helvetica" w:hAnsi="Helvetica" w:cs="Helvetica"/>
          <w:sz w:val="22"/>
          <w:szCs w:val="22"/>
        </w:rPr>
        <w:t>Número de celular</w:t>
      </w:r>
      <w:r w:rsidR="5A6D4E99" w:rsidRPr="2FCC87FA">
        <w:rPr>
          <w:rFonts w:ascii="Helvetica" w:hAnsi="Helvetica" w:cs="Helvetica"/>
          <w:sz w:val="22"/>
          <w:szCs w:val="22"/>
        </w:rPr>
        <w:t>.</w:t>
      </w:r>
      <w:r w:rsidRPr="2FCC87FA">
        <w:rPr>
          <w:rFonts w:ascii="Helvetica" w:hAnsi="Helvetica" w:cs="Helvetica"/>
          <w:sz w:val="22"/>
          <w:szCs w:val="22"/>
        </w:rPr>
        <w:t xml:space="preserve"> </w:t>
      </w:r>
    </w:p>
    <w:p w14:paraId="2AC4A668" w14:textId="0A2AF8DA" w:rsidR="00880075" w:rsidRPr="00246FB1" w:rsidRDefault="705A35D7" w:rsidP="00880075">
      <w:pPr>
        <w:pStyle w:val="Prrafodelista"/>
        <w:numPr>
          <w:ilvl w:val="0"/>
          <w:numId w:val="45"/>
        </w:numPr>
        <w:spacing w:line="240" w:lineRule="auto"/>
        <w:jc w:val="both"/>
        <w:rPr>
          <w:rFonts w:ascii="Helvetica" w:hAnsi="Helvetica" w:cs="Helvetica"/>
          <w:sz w:val="22"/>
          <w:szCs w:val="22"/>
        </w:rPr>
      </w:pPr>
      <w:r w:rsidRPr="2FCC87FA">
        <w:rPr>
          <w:rFonts w:ascii="Helvetica" w:hAnsi="Helvetica" w:cs="Helvetica"/>
          <w:sz w:val="22"/>
          <w:szCs w:val="22"/>
        </w:rPr>
        <w:t>Correo electrónico</w:t>
      </w:r>
      <w:r w:rsidR="624DFB42" w:rsidRPr="2FCC87FA">
        <w:rPr>
          <w:rFonts w:ascii="Helvetica" w:hAnsi="Helvetica" w:cs="Helvetica"/>
          <w:sz w:val="22"/>
          <w:szCs w:val="22"/>
        </w:rPr>
        <w:t>.</w:t>
      </w:r>
      <w:r w:rsidRPr="2FCC87FA">
        <w:rPr>
          <w:rFonts w:ascii="Helvetica" w:hAnsi="Helvetica" w:cs="Helvetica"/>
          <w:sz w:val="22"/>
          <w:szCs w:val="22"/>
        </w:rPr>
        <w:t xml:space="preserve"> </w:t>
      </w:r>
    </w:p>
    <w:p w14:paraId="3DF5F03D" w14:textId="5E97D974" w:rsidR="000F456A" w:rsidRPr="00246FB1" w:rsidRDefault="004F0A98" w:rsidP="000648FE">
      <w:pPr>
        <w:spacing w:line="240" w:lineRule="auto"/>
        <w:jc w:val="both"/>
        <w:rPr>
          <w:rFonts w:ascii="Helvetica" w:hAnsi="Helvetica" w:cs="Helvetica"/>
          <w:sz w:val="22"/>
          <w:szCs w:val="22"/>
        </w:rPr>
      </w:pPr>
      <w:r w:rsidRPr="00246FB1">
        <w:rPr>
          <w:rFonts w:ascii="Helvetica" w:hAnsi="Helvetica" w:cs="Helvetica"/>
          <w:sz w:val="22"/>
          <w:szCs w:val="22"/>
        </w:rPr>
        <w:t xml:space="preserve">Este estado </w:t>
      </w:r>
      <w:r w:rsidR="005E64BD" w:rsidRPr="00246FB1">
        <w:rPr>
          <w:rFonts w:ascii="Helvetica" w:hAnsi="Helvetica" w:cs="Helvetica"/>
          <w:sz w:val="22"/>
          <w:szCs w:val="22"/>
        </w:rPr>
        <w:t xml:space="preserve">no implica que sea considerado como beneficiario del programa y no es susceptible de entrega de beneficios y/o incentivos. </w:t>
      </w:r>
    </w:p>
    <w:p w14:paraId="49F63010" w14:textId="60C12414" w:rsidR="000648FE" w:rsidRPr="00246FB1" w:rsidRDefault="000648FE" w:rsidP="000648FE">
      <w:pPr>
        <w:pStyle w:val="Ttulo2"/>
        <w:rPr>
          <w:rFonts w:ascii="Helvetica" w:hAnsi="Helvetica"/>
          <w:b/>
          <w:color w:val="FFC000"/>
          <w:sz w:val="24"/>
          <w:szCs w:val="22"/>
        </w:rPr>
      </w:pPr>
      <w:bookmarkStart w:id="33" w:name="_Toc182478400"/>
      <w:r w:rsidRPr="00246FB1">
        <w:rPr>
          <w:rFonts w:ascii="Helvetica" w:hAnsi="Helvetica"/>
          <w:b/>
          <w:color w:val="FFC000"/>
          <w:sz w:val="24"/>
          <w:szCs w:val="22"/>
        </w:rPr>
        <w:t>10</w:t>
      </w:r>
      <w:r w:rsidR="0063247B" w:rsidRPr="00246FB1">
        <w:rPr>
          <w:rFonts w:ascii="Helvetica" w:hAnsi="Helvetica"/>
          <w:b/>
          <w:color w:val="FFC000"/>
          <w:sz w:val="24"/>
          <w:szCs w:val="22"/>
        </w:rPr>
        <w:t>.2.3.3</w:t>
      </w:r>
      <w:r w:rsidRPr="00246FB1">
        <w:rPr>
          <w:rFonts w:ascii="Helvetica" w:hAnsi="Helvetica"/>
          <w:b/>
          <w:color w:val="FFC000"/>
          <w:sz w:val="24"/>
          <w:szCs w:val="22"/>
        </w:rPr>
        <w:t xml:space="preserve"> Registro de postulantes</w:t>
      </w:r>
      <w:bookmarkEnd w:id="33"/>
    </w:p>
    <w:p w14:paraId="049EA949" w14:textId="77777777" w:rsidR="000648FE" w:rsidRPr="00246FB1" w:rsidRDefault="000648FE" w:rsidP="007A4989">
      <w:pPr>
        <w:pStyle w:val="Sinespaciado"/>
      </w:pPr>
    </w:p>
    <w:p w14:paraId="4A7A372B" w14:textId="2B80749F" w:rsidR="002336AF" w:rsidRPr="00246FB1" w:rsidRDefault="002336AF" w:rsidP="000648FE">
      <w:pPr>
        <w:keepNext/>
        <w:keepLines/>
        <w:spacing w:line="240" w:lineRule="auto"/>
        <w:jc w:val="both"/>
        <w:rPr>
          <w:rFonts w:ascii="Helvetica" w:hAnsi="Helvetica" w:cs="Helvetica"/>
          <w:sz w:val="22"/>
          <w:szCs w:val="22"/>
        </w:rPr>
      </w:pPr>
      <w:r w:rsidRPr="00246FB1">
        <w:rPr>
          <w:rFonts w:ascii="Helvetica" w:hAnsi="Helvetica" w:cs="Helvetica"/>
          <w:sz w:val="22"/>
          <w:szCs w:val="22"/>
        </w:rPr>
        <w:t xml:space="preserve">En esta fase, el Departamento Administrativo de la Función Pública valida la información de identificación personal y los documentos soporte que adjuntó el postulante. </w:t>
      </w:r>
    </w:p>
    <w:p w14:paraId="1CC56AC5" w14:textId="15AD0350" w:rsidR="00802563" w:rsidRPr="00246FB1" w:rsidRDefault="002336AF" w:rsidP="000648FE">
      <w:pPr>
        <w:keepNext/>
        <w:keepLines/>
        <w:spacing w:line="240" w:lineRule="auto"/>
        <w:jc w:val="both"/>
        <w:rPr>
          <w:rFonts w:ascii="Helvetica" w:hAnsi="Helvetica" w:cs="Helvetica"/>
          <w:sz w:val="22"/>
          <w:szCs w:val="22"/>
        </w:rPr>
      </w:pPr>
      <w:r w:rsidRPr="00246FB1">
        <w:rPr>
          <w:rFonts w:ascii="Helvetica" w:hAnsi="Helvetica" w:cs="Helvetica"/>
          <w:sz w:val="22"/>
          <w:szCs w:val="22"/>
        </w:rPr>
        <w:t>S</w:t>
      </w:r>
      <w:r w:rsidR="000648FE" w:rsidRPr="00246FB1">
        <w:rPr>
          <w:rFonts w:ascii="Helvetica" w:hAnsi="Helvetica" w:cs="Helvetica"/>
          <w:sz w:val="22"/>
          <w:szCs w:val="22"/>
        </w:rPr>
        <w:t>e realizará la inscripción de los postulantes virtual o presencialmente, teniendo en cuenta los cupos aprobados por el Comité Técnico, para cada una de las modalidades establecidas</w:t>
      </w:r>
      <w:r w:rsidR="00B746D6" w:rsidRPr="00246FB1">
        <w:rPr>
          <w:rFonts w:ascii="Helvetica" w:hAnsi="Helvetica" w:cs="Helvetica"/>
          <w:sz w:val="22"/>
          <w:szCs w:val="22"/>
        </w:rPr>
        <w:t>, obteniendo el estado de INSCRITO</w:t>
      </w:r>
      <w:r w:rsidR="000648FE" w:rsidRPr="00246FB1">
        <w:rPr>
          <w:rFonts w:ascii="Helvetica" w:hAnsi="Helvetica" w:cs="Helvetica"/>
          <w:sz w:val="22"/>
          <w:szCs w:val="22"/>
        </w:rPr>
        <w:t xml:space="preserve">. </w:t>
      </w:r>
    </w:p>
    <w:p w14:paraId="2A799F78" w14:textId="77777777" w:rsidR="00B746D6" w:rsidRPr="00246FB1" w:rsidRDefault="00B746D6" w:rsidP="00B746D6">
      <w:pPr>
        <w:keepNext/>
        <w:keepLines/>
        <w:spacing w:line="240" w:lineRule="auto"/>
        <w:jc w:val="both"/>
        <w:rPr>
          <w:rFonts w:ascii="Helvetica" w:hAnsi="Helvetica" w:cs="Helvetica"/>
          <w:sz w:val="22"/>
          <w:szCs w:val="22"/>
        </w:rPr>
      </w:pPr>
      <w:r w:rsidRPr="00246FB1">
        <w:rPr>
          <w:rFonts w:ascii="Helvetica" w:hAnsi="Helvetica" w:cs="Helvetica"/>
          <w:sz w:val="22"/>
          <w:szCs w:val="22"/>
        </w:rPr>
        <w:t xml:space="preserve">Este estado no implica que sea considerado como beneficiario del programa y no es susceptible de entrega de beneficios y/o incentivos. </w:t>
      </w:r>
    </w:p>
    <w:p w14:paraId="47A0A6E7" w14:textId="1A6D5A6D" w:rsidR="002F3BA2" w:rsidRPr="00246FB1" w:rsidRDefault="002937FE" w:rsidP="002F3BA2">
      <w:pPr>
        <w:pStyle w:val="Ttulo2"/>
        <w:rPr>
          <w:rFonts w:ascii="Helvetica" w:hAnsi="Helvetica"/>
          <w:b/>
          <w:color w:val="FFC000"/>
          <w:sz w:val="24"/>
          <w:szCs w:val="22"/>
        </w:rPr>
      </w:pPr>
      <w:bookmarkStart w:id="34" w:name="_Toc182478401"/>
      <w:r w:rsidRPr="00246FB1">
        <w:rPr>
          <w:rFonts w:ascii="Helvetica" w:hAnsi="Helvetica"/>
          <w:b/>
          <w:color w:val="FFC000"/>
          <w:sz w:val="24"/>
          <w:szCs w:val="22"/>
        </w:rPr>
        <w:t>10</w:t>
      </w:r>
      <w:r w:rsidR="0063247B" w:rsidRPr="00246FB1">
        <w:rPr>
          <w:rFonts w:ascii="Helvetica" w:hAnsi="Helvetica"/>
          <w:b/>
          <w:color w:val="FFC000"/>
          <w:sz w:val="24"/>
          <w:szCs w:val="22"/>
        </w:rPr>
        <w:t>.2.3.4</w:t>
      </w:r>
      <w:r w:rsidR="002F3BA2" w:rsidRPr="00246FB1">
        <w:rPr>
          <w:rFonts w:ascii="Helvetica" w:hAnsi="Helvetica"/>
          <w:b/>
          <w:color w:val="FFC000"/>
          <w:sz w:val="24"/>
          <w:szCs w:val="22"/>
        </w:rPr>
        <w:t xml:space="preserve"> Verificación, aprobación o rechazo de inscritos</w:t>
      </w:r>
      <w:bookmarkEnd w:id="34"/>
    </w:p>
    <w:p w14:paraId="34C36905" w14:textId="77777777" w:rsidR="002F3BA2" w:rsidRPr="00246FB1" w:rsidRDefault="002F3BA2" w:rsidP="007A4989">
      <w:pPr>
        <w:pStyle w:val="Sinespaciado"/>
      </w:pPr>
    </w:p>
    <w:p w14:paraId="6D945602" w14:textId="4CE8D290" w:rsidR="00FD6AD3" w:rsidRPr="00246FB1" w:rsidRDefault="00FD6AD3" w:rsidP="002F3BA2">
      <w:pPr>
        <w:keepNext/>
        <w:keepLines/>
        <w:spacing w:line="240" w:lineRule="auto"/>
        <w:jc w:val="both"/>
        <w:rPr>
          <w:rFonts w:ascii="Helvetica" w:hAnsi="Helvetica" w:cs="Helvetica"/>
          <w:sz w:val="22"/>
        </w:rPr>
      </w:pPr>
      <w:r w:rsidRPr="00246FB1">
        <w:rPr>
          <w:rFonts w:ascii="Helvetica" w:hAnsi="Helvetica" w:cs="Helvetica"/>
          <w:sz w:val="22"/>
        </w:rPr>
        <w:lastRenderedPageBreak/>
        <w:t xml:space="preserve">Una vez cerrado el plazo de inscripciones, </w:t>
      </w:r>
      <w:r w:rsidR="004A0E6B" w:rsidRPr="00246FB1">
        <w:rPr>
          <w:rFonts w:ascii="Helvetica" w:hAnsi="Helvetica" w:cs="Helvetica"/>
          <w:sz w:val="22"/>
        </w:rPr>
        <w:t xml:space="preserve">la entidad líder de cada modalidad </w:t>
      </w:r>
      <w:r w:rsidRPr="00246FB1">
        <w:rPr>
          <w:rFonts w:ascii="Helvetica" w:hAnsi="Helvetica" w:cs="Helvetica"/>
          <w:sz w:val="22"/>
        </w:rPr>
        <w:t xml:space="preserve">procederá a verificar, aprobar o rechazar las inscripciones realizadas. En cuanto los inscritos sean aprobados, quedarán habilitados para ser beneficiarios del Servicio Social para la Paz. </w:t>
      </w:r>
    </w:p>
    <w:p w14:paraId="6EB488C1" w14:textId="754AEC81" w:rsidR="00FD6AD3" w:rsidRPr="00246FB1" w:rsidRDefault="0F4620D3" w:rsidP="00FD6AD3">
      <w:pPr>
        <w:keepNext/>
        <w:keepLines/>
        <w:spacing w:line="240" w:lineRule="auto"/>
        <w:contextualSpacing/>
        <w:jc w:val="both"/>
        <w:rPr>
          <w:rFonts w:ascii="Helvetica" w:hAnsi="Helvetica" w:cs="Helvetica"/>
          <w:sz w:val="22"/>
          <w:szCs w:val="22"/>
        </w:rPr>
      </w:pPr>
      <w:r w:rsidRPr="2FCC87FA">
        <w:rPr>
          <w:rFonts w:ascii="Helvetica" w:hAnsi="Helvetica" w:cs="Helvetica"/>
          <w:sz w:val="22"/>
          <w:szCs w:val="22"/>
        </w:rPr>
        <w:t xml:space="preserve">El Departamento Administrativo de la Función Pública, brindará el soporte técnico para la atención de cualquier duda o inconveniente, durante el proceso de inscripción en el sistema, </w:t>
      </w:r>
      <w:r w:rsidR="7F230BFB" w:rsidRPr="2FCC87FA">
        <w:rPr>
          <w:rFonts w:ascii="Helvetica" w:hAnsi="Helvetica" w:cs="Helvetica"/>
          <w:sz w:val="22"/>
          <w:szCs w:val="22"/>
        </w:rPr>
        <w:t>para lo cual habilitará</w:t>
      </w:r>
      <w:r w:rsidRPr="2FCC87FA">
        <w:rPr>
          <w:rFonts w:ascii="Helvetica" w:hAnsi="Helvetica" w:cs="Helvetica"/>
          <w:sz w:val="22"/>
          <w:szCs w:val="22"/>
        </w:rPr>
        <w:t xml:space="preserve"> el correo electrónico </w:t>
      </w:r>
      <w:r w:rsidR="55592BB1" w:rsidRPr="2FCC87FA">
        <w:rPr>
          <w:rFonts w:ascii="Helvetica" w:hAnsi="Helvetica" w:cs="Helvetica"/>
          <w:sz w:val="22"/>
          <w:szCs w:val="22"/>
          <w:highlight w:val="yellow"/>
        </w:rPr>
        <w:t>serviciosocialparalapaz</w:t>
      </w:r>
      <w:r w:rsidR="7F230BFB" w:rsidRPr="2FCC87FA">
        <w:rPr>
          <w:rFonts w:ascii="Helvetica" w:hAnsi="Helvetica" w:cs="Helvetica"/>
          <w:sz w:val="22"/>
          <w:szCs w:val="22"/>
          <w:highlight w:val="yellow"/>
        </w:rPr>
        <w:t>@funcionpublica.gov.co</w:t>
      </w:r>
      <w:r w:rsidRPr="2FCC87FA">
        <w:rPr>
          <w:rFonts w:ascii="Helvetica" w:hAnsi="Helvetica" w:cs="Helvetica"/>
          <w:sz w:val="22"/>
          <w:szCs w:val="22"/>
        </w:rPr>
        <w:t xml:space="preserve"> donde </w:t>
      </w:r>
      <w:r w:rsidR="20D3462F" w:rsidRPr="2FCC87FA">
        <w:rPr>
          <w:rFonts w:ascii="Helvetica" w:hAnsi="Helvetica" w:cs="Helvetica"/>
          <w:sz w:val="22"/>
          <w:szCs w:val="22"/>
        </w:rPr>
        <w:t xml:space="preserve">se podrá enviar la solicitud </w:t>
      </w:r>
      <w:r w:rsidRPr="2FCC87FA">
        <w:rPr>
          <w:rFonts w:ascii="Helvetica" w:hAnsi="Helvetica" w:cs="Helvetica"/>
          <w:sz w:val="22"/>
          <w:szCs w:val="22"/>
        </w:rPr>
        <w:t xml:space="preserve">explicando de forma detallada el inconveniente presentado y </w:t>
      </w:r>
      <w:r w:rsidR="20D3462F" w:rsidRPr="2FCC87FA">
        <w:rPr>
          <w:rFonts w:ascii="Helvetica" w:hAnsi="Helvetica" w:cs="Helvetica"/>
          <w:sz w:val="22"/>
          <w:szCs w:val="22"/>
        </w:rPr>
        <w:t xml:space="preserve">adjuntar los documentos que la soportan. </w:t>
      </w:r>
    </w:p>
    <w:p w14:paraId="77422F4F" w14:textId="77777777" w:rsidR="00B308BE" w:rsidRPr="00246FB1" w:rsidRDefault="00B308BE" w:rsidP="00B308BE">
      <w:pPr>
        <w:keepNext/>
        <w:keepLines/>
        <w:spacing w:line="240" w:lineRule="auto"/>
        <w:contextualSpacing/>
        <w:jc w:val="both"/>
        <w:rPr>
          <w:sz w:val="22"/>
          <w:szCs w:val="22"/>
        </w:rPr>
      </w:pPr>
    </w:p>
    <w:p w14:paraId="12DC9D85" w14:textId="5CEACE39" w:rsidR="00652A73" w:rsidRPr="00246FB1" w:rsidRDefault="00DB406F" w:rsidP="00B308BE">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Corresponde al Departamen</w:t>
      </w:r>
      <w:r w:rsidR="00BE55DA" w:rsidRPr="00246FB1">
        <w:rPr>
          <w:rFonts w:ascii="Helvetica" w:hAnsi="Helvetica" w:cs="Helvetica"/>
          <w:sz w:val="22"/>
          <w:szCs w:val="22"/>
        </w:rPr>
        <w:t xml:space="preserve">to Administrativo de la Función </w:t>
      </w:r>
      <w:r w:rsidRPr="00246FB1">
        <w:rPr>
          <w:rFonts w:ascii="Helvetica" w:hAnsi="Helvetica" w:cs="Helvetica"/>
          <w:sz w:val="22"/>
          <w:szCs w:val="22"/>
        </w:rPr>
        <w:t>Pública, g</w:t>
      </w:r>
      <w:r w:rsidR="00B308BE" w:rsidRPr="00246FB1">
        <w:rPr>
          <w:rFonts w:ascii="Helvetica" w:hAnsi="Helvetica" w:cs="Helvetica"/>
          <w:sz w:val="22"/>
          <w:szCs w:val="22"/>
        </w:rPr>
        <w:t xml:space="preserve">uardar absoluta confidencialidad en el registro de información, así como en la información a la que tenga acceso en el momento de ingresar los registros </w:t>
      </w:r>
      <w:r w:rsidRPr="00246FB1">
        <w:rPr>
          <w:rFonts w:ascii="Helvetica" w:hAnsi="Helvetica" w:cs="Helvetica"/>
          <w:sz w:val="22"/>
          <w:szCs w:val="22"/>
        </w:rPr>
        <w:t>de cada beneficiario</w:t>
      </w:r>
      <w:r w:rsidR="00BE55DA" w:rsidRPr="00246FB1">
        <w:rPr>
          <w:rFonts w:ascii="Helvetica" w:hAnsi="Helvetica" w:cs="Helvetica"/>
          <w:sz w:val="22"/>
          <w:szCs w:val="22"/>
        </w:rPr>
        <w:t xml:space="preserve"> conforme a la</w:t>
      </w:r>
      <w:r w:rsidR="00A42B73" w:rsidRPr="00246FB1">
        <w:rPr>
          <w:rFonts w:ascii="Helvetica" w:hAnsi="Helvetica" w:cs="Helvetica"/>
          <w:sz w:val="22"/>
          <w:szCs w:val="22"/>
        </w:rPr>
        <w:t xml:space="preserve"> Ley de Protección de Datos Personales o Ley 1581 de 2012</w:t>
      </w:r>
      <w:r w:rsidRPr="00246FB1">
        <w:rPr>
          <w:rFonts w:ascii="Helvetica" w:hAnsi="Helvetica" w:cs="Helvetica"/>
          <w:sz w:val="22"/>
          <w:szCs w:val="22"/>
        </w:rPr>
        <w:t xml:space="preserve">. </w:t>
      </w:r>
    </w:p>
    <w:p w14:paraId="759C78B2" w14:textId="721BA81D" w:rsidR="009607B6" w:rsidRPr="00246FB1" w:rsidRDefault="002937FE" w:rsidP="00500F9F">
      <w:pPr>
        <w:pStyle w:val="Ttulo2"/>
        <w:rPr>
          <w:rFonts w:ascii="Helvetica" w:hAnsi="Helvetica"/>
          <w:b/>
          <w:color w:val="FFC000"/>
          <w:sz w:val="24"/>
          <w:szCs w:val="22"/>
        </w:rPr>
      </w:pPr>
      <w:bookmarkStart w:id="35" w:name="_Toc182478402"/>
      <w:r w:rsidRPr="00246FB1">
        <w:rPr>
          <w:rFonts w:ascii="Helvetica" w:hAnsi="Helvetica"/>
          <w:b/>
          <w:color w:val="FFC000"/>
          <w:sz w:val="24"/>
          <w:szCs w:val="22"/>
        </w:rPr>
        <w:t>10</w:t>
      </w:r>
      <w:r w:rsidR="005461FF" w:rsidRPr="00246FB1">
        <w:rPr>
          <w:rFonts w:ascii="Helvetica" w:hAnsi="Helvetica"/>
          <w:b/>
          <w:color w:val="FFC000"/>
          <w:sz w:val="24"/>
          <w:szCs w:val="22"/>
        </w:rPr>
        <w:t xml:space="preserve">.3 </w:t>
      </w:r>
      <w:r w:rsidR="00E7328D" w:rsidRPr="00246FB1">
        <w:rPr>
          <w:rFonts w:ascii="Helvetica" w:hAnsi="Helvetica"/>
          <w:b/>
          <w:color w:val="FFC000"/>
          <w:sz w:val="24"/>
          <w:szCs w:val="22"/>
        </w:rPr>
        <w:t>Priorización</w:t>
      </w:r>
      <w:r w:rsidR="005461FF" w:rsidRPr="00246FB1">
        <w:rPr>
          <w:rFonts w:ascii="Helvetica" w:hAnsi="Helvetica"/>
          <w:b/>
          <w:color w:val="FFC000"/>
          <w:sz w:val="24"/>
          <w:szCs w:val="22"/>
        </w:rPr>
        <w:t xml:space="preserve"> y Selección</w:t>
      </w:r>
      <w:bookmarkEnd w:id="35"/>
    </w:p>
    <w:p w14:paraId="1E57F45C" w14:textId="4E140D1E" w:rsidR="00AC23A6" w:rsidRPr="00246FB1" w:rsidRDefault="00AC23A6" w:rsidP="00500F9F">
      <w:pPr>
        <w:pStyle w:val="Ttulo2"/>
        <w:rPr>
          <w:rFonts w:ascii="Helvetica" w:hAnsi="Helvetica"/>
          <w:b/>
          <w:color w:val="FFC000"/>
          <w:sz w:val="24"/>
          <w:szCs w:val="22"/>
        </w:rPr>
      </w:pPr>
    </w:p>
    <w:p w14:paraId="4AFDFAF7" w14:textId="3F6B656A" w:rsidR="006A2E0D" w:rsidRPr="00246FB1" w:rsidRDefault="00304268" w:rsidP="17BC61D7">
      <w:pPr>
        <w:pStyle w:val="Ttulo2"/>
        <w:rPr>
          <w:rFonts w:ascii="Helvetica" w:hAnsi="Helvetica"/>
          <w:b/>
          <w:bCs/>
          <w:color w:val="FFC000"/>
          <w:sz w:val="24"/>
          <w:szCs w:val="24"/>
        </w:rPr>
      </w:pPr>
      <w:bookmarkStart w:id="36" w:name="_Toc182478403"/>
      <w:r w:rsidRPr="00246FB1">
        <w:rPr>
          <w:rFonts w:ascii="Helvetica" w:hAnsi="Helvetica"/>
          <w:b/>
          <w:bCs/>
          <w:color w:val="FFC000"/>
          <w:sz w:val="24"/>
          <w:szCs w:val="24"/>
        </w:rPr>
        <w:t>10.3.1</w:t>
      </w:r>
      <w:r w:rsidR="006A2E0D" w:rsidRPr="00246FB1">
        <w:rPr>
          <w:rFonts w:ascii="Helvetica" w:hAnsi="Helvetica"/>
          <w:b/>
          <w:bCs/>
          <w:color w:val="FFC000"/>
          <w:sz w:val="24"/>
          <w:szCs w:val="24"/>
        </w:rPr>
        <w:t xml:space="preserve"> Criterios de Priorización</w:t>
      </w:r>
      <w:bookmarkEnd w:id="36"/>
    </w:p>
    <w:p w14:paraId="600CA135" w14:textId="4FB1AF6D" w:rsidR="17BC61D7" w:rsidRPr="007A4989" w:rsidRDefault="006A2E0D" w:rsidP="17BC61D7">
      <w:pPr>
        <w:pStyle w:val="NormalWeb"/>
        <w:shd w:val="clear" w:color="auto" w:fill="FFFFFF" w:themeFill="background1"/>
        <w:jc w:val="both"/>
        <w:rPr>
          <w:rFonts w:ascii="Helvetica" w:hAnsi="Helvetica" w:cs="Arial"/>
          <w:sz w:val="22"/>
          <w:szCs w:val="22"/>
          <w:lang w:val="es-ES"/>
        </w:rPr>
      </w:pPr>
      <w:r w:rsidRPr="007A4989">
        <w:rPr>
          <w:rFonts w:ascii="Helvetica" w:hAnsi="Helvetica" w:cs="Arial"/>
          <w:sz w:val="22"/>
          <w:szCs w:val="22"/>
          <w:lang w:val="es-ES"/>
        </w:rPr>
        <w:t>Los criterios para la priorización se aplicarán si hubiere más jóvenes colombianos postulados que cupos disponibles en una o varias modalidades durante una vigencia y respetarán el siguiente orden:</w:t>
      </w:r>
    </w:p>
    <w:p w14:paraId="4B06915A" w14:textId="77777777" w:rsidR="006A2E0D" w:rsidRPr="007A4989" w:rsidRDefault="006A2E0D" w:rsidP="006A2E0D">
      <w:pPr>
        <w:pStyle w:val="NormalWeb"/>
        <w:numPr>
          <w:ilvl w:val="0"/>
          <w:numId w:val="11"/>
        </w:numPr>
        <w:shd w:val="clear" w:color="auto" w:fill="FFFFFF"/>
        <w:jc w:val="both"/>
        <w:rPr>
          <w:rFonts w:ascii="Helvetica" w:hAnsi="Helvetica" w:cs="Arial"/>
          <w:sz w:val="22"/>
          <w:szCs w:val="22"/>
          <w:lang w:val="es-ES"/>
        </w:rPr>
      </w:pPr>
      <w:r w:rsidRPr="007A4989">
        <w:rPr>
          <w:rFonts w:ascii="Helvetica" w:hAnsi="Helvetica" w:cs="Arial"/>
          <w:sz w:val="22"/>
          <w:szCs w:val="22"/>
          <w:lang w:val="es-ES"/>
        </w:rPr>
        <w:t>Jóvenes colombianos que no hayan resuelto su situación militar.</w:t>
      </w:r>
    </w:p>
    <w:p w14:paraId="5602F659" w14:textId="77777777" w:rsidR="006A2E0D" w:rsidRPr="007A4989" w:rsidRDefault="006A2E0D" w:rsidP="006A2E0D">
      <w:pPr>
        <w:pStyle w:val="NormalWeb"/>
        <w:numPr>
          <w:ilvl w:val="0"/>
          <w:numId w:val="11"/>
        </w:numPr>
        <w:shd w:val="clear" w:color="auto" w:fill="FFFFFF"/>
        <w:jc w:val="both"/>
        <w:rPr>
          <w:rFonts w:ascii="Helvetica" w:hAnsi="Helvetica" w:cs="Arial"/>
          <w:sz w:val="22"/>
          <w:szCs w:val="22"/>
          <w:lang w:val="es-ES"/>
        </w:rPr>
      </w:pPr>
      <w:r w:rsidRPr="007A4989">
        <w:rPr>
          <w:rFonts w:ascii="Helvetica" w:hAnsi="Helvetica" w:cs="Arial"/>
          <w:sz w:val="22"/>
          <w:szCs w:val="22"/>
          <w:lang w:val="es-ES"/>
        </w:rPr>
        <w:t>Jóvenes colombianos que habiten en los territorios con altos índices de violencia.</w:t>
      </w:r>
    </w:p>
    <w:p w14:paraId="4AB18734" w14:textId="77777777" w:rsidR="006A2E0D" w:rsidRPr="007A4989" w:rsidRDefault="006A2E0D" w:rsidP="006A2E0D">
      <w:pPr>
        <w:pStyle w:val="NormalWeb"/>
        <w:numPr>
          <w:ilvl w:val="0"/>
          <w:numId w:val="11"/>
        </w:numPr>
        <w:shd w:val="clear" w:color="auto" w:fill="FFFFFF"/>
        <w:jc w:val="both"/>
        <w:rPr>
          <w:rFonts w:ascii="Helvetica" w:hAnsi="Helvetica" w:cs="Arial"/>
          <w:sz w:val="22"/>
          <w:szCs w:val="22"/>
          <w:lang w:val="es-ES"/>
        </w:rPr>
      </w:pPr>
      <w:r w:rsidRPr="007A4989">
        <w:rPr>
          <w:rFonts w:ascii="Helvetica" w:hAnsi="Helvetica" w:cs="Arial"/>
          <w:sz w:val="22"/>
          <w:szCs w:val="22"/>
          <w:lang w:val="es-ES"/>
        </w:rPr>
        <w:t>Jóvenes colombianos del sistema penal justicia de acuerdo con la información remitida por Instituto Colombiano de Bienestar Familiar – ICBF.</w:t>
      </w:r>
    </w:p>
    <w:p w14:paraId="179CABB0" w14:textId="3269CD84" w:rsidR="006A2E0D" w:rsidRPr="007A4989" w:rsidRDefault="006A2E0D" w:rsidP="17BC61D7">
      <w:pPr>
        <w:pStyle w:val="NormalWeb"/>
        <w:numPr>
          <w:ilvl w:val="0"/>
          <w:numId w:val="11"/>
        </w:numPr>
        <w:shd w:val="clear" w:color="auto" w:fill="FFFFFF" w:themeFill="background1"/>
        <w:jc w:val="both"/>
        <w:rPr>
          <w:rFonts w:ascii="Helvetica" w:hAnsi="Helvetica" w:cs="Arial"/>
          <w:sz w:val="22"/>
          <w:szCs w:val="22"/>
          <w:lang w:val="es-ES"/>
        </w:rPr>
      </w:pPr>
      <w:r w:rsidRPr="007A4989">
        <w:rPr>
          <w:rFonts w:ascii="Helvetica" w:hAnsi="Helvetica" w:cs="Arial"/>
          <w:sz w:val="22"/>
          <w:szCs w:val="22"/>
          <w:lang w:val="es-ES"/>
        </w:rPr>
        <w:t xml:space="preserve">Jóvenes colombianos que se encuentren expuestos a reclutamiento forzado de acuerdo con la información remitida por la Comisión Intersectorial de Prevención del Reclutamiento, Uso, Utilización y Violencia contra Niños, Niñas y Adolescentes (CIPRUNNA) y el Sistema de alertas tempranas de la Defensoría del </w:t>
      </w:r>
      <w:r w:rsidR="32764C9F" w:rsidRPr="007A4989">
        <w:rPr>
          <w:rFonts w:ascii="Helvetica" w:hAnsi="Helvetica" w:cs="Arial"/>
          <w:sz w:val="22"/>
          <w:szCs w:val="22"/>
          <w:lang w:val="es-ES"/>
        </w:rPr>
        <w:t>P</w:t>
      </w:r>
      <w:r w:rsidRPr="007A4989">
        <w:rPr>
          <w:rFonts w:ascii="Helvetica" w:hAnsi="Helvetica" w:cs="Arial"/>
          <w:sz w:val="22"/>
          <w:szCs w:val="22"/>
          <w:lang w:val="es-ES"/>
        </w:rPr>
        <w:t>ueblo.</w:t>
      </w:r>
    </w:p>
    <w:p w14:paraId="70733196" w14:textId="77777777" w:rsidR="006A2E0D" w:rsidRPr="007A4989" w:rsidRDefault="006A2E0D" w:rsidP="006A2E0D">
      <w:pPr>
        <w:pStyle w:val="NormalWeb"/>
        <w:numPr>
          <w:ilvl w:val="0"/>
          <w:numId w:val="11"/>
        </w:numPr>
        <w:shd w:val="clear" w:color="auto" w:fill="FFFFFF"/>
        <w:jc w:val="both"/>
        <w:rPr>
          <w:rFonts w:ascii="Helvetica" w:hAnsi="Helvetica" w:cs="Arial"/>
          <w:sz w:val="22"/>
          <w:szCs w:val="22"/>
          <w:lang w:val="es-ES"/>
        </w:rPr>
      </w:pPr>
      <w:r w:rsidRPr="007A4989">
        <w:rPr>
          <w:rFonts w:ascii="Helvetica" w:hAnsi="Helvetica" w:cs="Arial"/>
          <w:sz w:val="22"/>
          <w:szCs w:val="22"/>
          <w:lang w:val="es-ES"/>
        </w:rPr>
        <w:t>Jóvenes colombianos que habiten en los municipios PDET (Programas de Desarrollo con Enfoque Territorial) y de las regiones de paz de acuerdo con lo establecido en la Ley </w:t>
      </w:r>
      <w:hyperlink r:id="rId22" w:anchor="2272" w:tooltip="vinculo" w:history="1">
        <w:r w:rsidRPr="007A4989">
          <w:rPr>
            <w:rStyle w:val="Hipervnculo"/>
            <w:rFonts w:ascii="Helvetica" w:hAnsi="Helvetica" w:cs="Arial"/>
            <w:color w:val="auto"/>
            <w:sz w:val="22"/>
            <w:szCs w:val="22"/>
            <w:u w:val="none"/>
            <w:lang w:val="es-ES"/>
          </w:rPr>
          <w:t>2272</w:t>
        </w:r>
      </w:hyperlink>
      <w:r w:rsidRPr="007A4989">
        <w:rPr>
          <w:rFonts w:ascii="Helvetica" w:hAnsi="Helvetica" w:cs="Arial"/>
          <w:sz w:val="22"/>
          <w:szCs w:val="22"/>
          <w:lang w:val="es-ES"/>
        </w:rPr>
        <w:t> del 2022.</w:t>
      </w:r>
    </w:p>
    <w:p w14:paraId="5DF17BE9" w14:textId="7FCBDF2E" w:rsidR="17BC61D7" w:rsidRPr="007A4989" w:rsidRDefault="006A2E0D" w:rsidP="00542216">
      <w:pPr>
        <w:pStyle w:val="NormalWeb"/>
        <w:numPr>
          <w:ilvl w:val="0"/>
          <w:numId w:val="11"/>
        </w:numPr>
        <w:shd w:val="clear" w:color="auto" w:fill="FFFFFF" w:themeFill="background1"/>
        <w:jc w:val="both"/>
        <w:rPr>
          <w:rFonts w:ascii="Helvetica" w:hAnsi="Helvetica" w:cs="Arial"/>
          <w:sz w:val="22"/>
          <w:szCs w:val="22"/>
          <w:lang w:val="es-ES"/>
        </w:rPr>
      </w:pPr>
      <w:r w:rsidRPr="007A4989">
        <w:rPr>
          <w:rFonts w:ascii="Helvetica" w:hAnsi="Helvetica" w:cs="Arial"/>
          <w:sz w:val="22"/>
          <w:szCs w:val="22"/>
          <w:lang w:val="es-ES"/>
        </w:rPr>
        <w:t>Jóvenes colombianos en situación de vulnerabilidad, en extrema pobreza o pobreza.</w:t>
      </w:r>
    </w:p>
    <w:p w14:paraId="3EA54D41" w14:textId="703B08E7" w:rsidR="00500F9F" w:rsidRPr="00246FB1" w:rsidRDefault="002937FE" w:rsidP="00500F9F">
      <w:pPr>
        <w:pStyle w:val="Ttulo2"/>
        <w:rPr>
          <w:rFonts w:ascii="Helvetica" w:hAnsi="Helvetica"/>
          <w:b/>
          <w:color w:val="FFC000"/>
          <w:sz w:val="24"/>
          <w:szCs w:val="22"/>
        </w:rPr>
      </w:pPr>
      <w:bookmarkStart w:id="37" w:name="_Toc182478404"/>
      <w:r w:rsidRPr="00246FB1">
        <w:rPr>
          <w:rFonts w:ascii="Helvetica" w:hAnsi="Helvetica"/>
          <w:b/>
          <w:color w:val="FFC000"/>
          <w:sz w:val="24"/>
          <w:szCs w:val="22"/>
        </w:rPr>
        <w:t>10</w:t>
      </w:r>
      <w:r w:rsidR="00981DE9" w:rsidRPr="00246FB1">
        <w:rPr>
          <w:rFonts w:ascii="Helvetica" w:hAnsi="Helvetica"/>
          <w:b/>
          <w:color w:val="FFC000"/>
          <w:sz w:val="24"/>
          <w:szCs w:val="22"/>
        </w:rPr>
        <w:t>.3.2</w:t>
      </w:r>
      <w:r w:rsidR="00500F9F" w:rsidRPr="00246FB1">
        <w:rPr>
          <w:rFonts w:ascii="Helvetica" w:hAnsi="Helvetica"/>
          <w:b/>
          <w:color w:val="FFC000"/>
          <w:sz w:val="24"/>
          <w:szCs w:val="22"/>
        </w:rPr>
        <w:t xml:space="preserve"> Criterios de Selección</w:t>
      </w:r>
      <w:bookmarkEnd w:id="37"/>
    </w:p>
    <w:p w14:paraId="669189DB" w14:textId="77777777" w:rsidR="00500F9F" w:rsidRPr="00246FB1" w:rsidRDefault="00500F9F" w:rsidP="00500F9F">
      <w:pPr>
        <w:pStyle w:val="Ttulo2"/>
        <w:rPr>
          <w:rFonts w:ascii="Helvetica" w:hAnsi="Helvetica"/>
          <w:b/>
          <w:color w:val="FFC000"/>
          <w:sz w:val="24"/>
          <w:szCs w:val="22"/>
        </w:rPr>
      </w:pPr>
    </w:p>
    <w:p w14:paraId="78628F31" w14:textId="77777777" w:rsidR="00500F9F" w:rsidRPr="00246FB1" w:rsidRDefault="00500F9F" w:rsidP="00F00E71">
      <w:pPr>
        <w:spacing w:line="240" w:lineRule="auto"/>
        <w:contextualSpacing/>
        <w:jc w:val="both"/>
        <w:rPr>
          <w:rFonts w:ascii="Helvetica" w:hAnsi="Helvetica"/>
          <w:sz w:val="22"/>
          <w:szCs w:val="22"/>
        </w:rPr>
      </w:pPr>
      <w:r w:rsidRPr="00246FB1">
        <w:rPr>
          <w:rFonts w:ascii="Helvetica" w:hAnsi="Helvetica"/>
          <w:sz w:val="22"/>
          <w:szCs w:val="22"/>
        </w:rPr>
        <w:t xml:space="preserve">La selección de los Promotores del Servicio Social para la Paz en cada una de las </w:t>
      </w:r>
      <w:bookmarkStart w:id="38" w:name="_Int_jCGg5vD6"/>
      <w:proofErr w:type="gramStart"/>
      <w:r w:rsidRPr="00246FB1">
        <w:rPr>
          <w:rFonts w:ascii="Helvetica" w:hAnsi="Helvetica"/>
          <w:sz w:val="22"/>
          <w:szCs w:val="22"/>
        </w:rPr>
        <w:t>modalidades,</w:t>
      </w:r>
      <w:bookmarkEnd w:id="38"/>
      <w:proofErr w:type="gramEnd"/>
      <w:r w:rsidRPr="00246FB1">
        <w:rPr>
          <w:rFonts w:ascii="Helvetica" w:hAnsi="Helvetica"/>
          <w:sz w:val="22"/>
          <w:szCs w:val="22"/>
        </w:rPr>
        <w:t xml:space="preserve"> deberá tener en cuenta como mínimo los siguientes criterios:</w:t>
      </w:r>
    </w:p>
    <w:p w14:paraId="781C3592" w14:textId="323A1F84" w:rsidR="00500F9F" w:rsidRPr="00246FB1" w:rsidRDefault="00500F9F" w:rsidP="00F00E71">
      <w:pPr>
        <w:pStyle w:val="Prrafodelista"/>
        <w:numPr>
          <w:ilvl w:val="0"/>
          <w:numId w:val="12"/>
        </w:numPr>
        <w:spacing w:line="240" w:lineRule="auto"/>
        <w:jc w:val="both"/>
        <w:rPr>
          <w:rFonts w:ascii="Helvetica" w:hAnsi="Helvetica"/>
          <w:sz w:val="22"/>
          <w:szCs w:val="22"/>
        </w:rPr>
      </w:pPr>
      <w:r w:rsidRPr="00246FB1">
        <w:rPr>
          <w:rFonts w:ascii="Helvetica" w:hAnsi="Helvetica"/>
          <w:sz w:val="22"/>
          <w:szCs w:val="22"/>
        </w:rPr>
        <w:t>Ser joven colombiano (a) mayor de dieciocho (18) años, hasta faltando un día para cumplir los veinticuatro (24) años.</w:t>
      </w:r>
    </w:p>
    <w:p w14:paraId="6D401C18" w14:textId="64A0BE00" w:rsidR="00500F9F" w:rsidRPr="00246FB1" w:rsidRDefault="007C2C03" w:rsidP="00F00E71">
      <w:pPr>
        <w:pStyle w:val="Prrafodelista"/>
        <w:numPr>
          <w:ilvl w:val="0"/>
          <w:numId w:val="12"/>
        </w:numPr>
        <w:spacing w:line="240" w:lineRule="auto"/>
        <w:jc w:val="both"/>
        <w:rPr>
          <w:rFonts w:ascii="Helvetica" w:hAnsi="Helvetica"/>
          <w:sz w:val="22"/>
          <w:szCs w:val="22"/>
        </w:rPr>
      </w:pPr>
      <w:r w:rsidRPr="00246FB1">
        <w:rPr>
          <w:rFonts w:ascii="Helvetica" w:hAnsi="Helvetica"/>
          <w:sz w:val="22"/>
          <w:szCs w:val="22"/>
        </w:rPr>
        <w:t xml:space="preserve">No haber sido o estar activo como beneficiario en algún programa del Estado. </w:t>
      </w:r>
      <w:r w:rsidR="000376CD" w:rsidRPr="00246FB1">
        <w:rPr>
          <w:rFonts w:ascii="Helvetica" w:hAnsi="Helvetica"/>
          <w:sz w:val="22"/>
          <w:szCs w:val="22"/>
        </w:rPr>
        <w:t xml:space="preserve"> </w:t>
      </w:r>
    </w:p>
    <w:p w14:paraId="7B7BE193" w14:textId="6A0F1B86" w:rsidR="007C2C03" w:rsidRPr="00246FB1" w:rsidRDefault="007C2C03" w:rsidP="00F00E71">
      <w:pPr>
        <w:pStyle w:val="Prrafodelista"/>
        <w:numPr>
          <w:ilvl w:val="0"/>
          <w:numId w:val="12"/>
        </w:numPr>
        <w:spacing w:line="240" w:lineRule="auto"/>
        <w:jc w:val="both"/>
        <w:rPr>
          <w:rFonts w:ascii="Helvetica" w:hAnsi="Helvetica"/>
          <w:sz w:val="22"/>
          <w:szCs w:val="22"/>
        </w:rPr>
      </w:pPr>
      <w:r w:rsidRPr="00246FB1">
        <w:rPr>
          <w:rFonts w:ascii="Helvetica" w:hAnsi="Helvetica"/>
          <w:sz w:val="22"/>
          <w:szCs w:val="22"/>
        </w:rPr>
        <w:t xml:space="preserve">No haber prestado el Servicio Militar Obligatorio. </w:t>
      </w:r>
    </w:p>
    <w:p w14:paraId="40BC7BE5" w14:textId="4B904B75" w:rsidR="00B3257A" w:rsidRPr="00246FB1" w:rsidRDefault="00500F9F" w:rsidP="00B3257A">
      <w:pPr>
        <w:pStyle w:val="Prrafodelista"/>
        <w:numPr>
          <w:ilvl w:val="0"/>
          <w:numId w:val="12"/>
        </w:numPr>
        <w:spacing w:line="240" w:lineRule="auto"/>
        <w:jc w:val="both"/>
        <w:rPr>
          <w:rFonts w:ascii="Helvetica" w:hAnsi="Helvetica"/>
          <w:sz w:val="22"/>
          <w:szCs w:val="22"/>
        </w:rPr>
      </w:pPr>
      <w:r w:rsidRPr="00246FB1">
        <w:rPr>
          <w:rFonts w:ascii="Helvetica" w:hAnsi="Helvetica"/>
          <w:sz w:val="22"/>
          <w:szCs w:val="22"/>
        </w:rPr>
        <w:t>Residir en el municip</w:t>
      </w:r>
      <w:r w:rsidR="00AC23A6" w:rsidRPr="00246FB1">
        <w:rPr>
          <w:rFonts w:ascii="Helvetica" w:hAnsi="Helvetica"/>
          <w:sz w:val="22"/>
          <w:szCs w:val="22"/>
        </w:rPr>
        <w:t>io</w:t>
      </w:r>
      <w:r w:rsidR="00AC23A6" w:rsidRPr="00246FB1">
        <w:rPr>
          <w:rFonts w:ascii="Helvetica" w:hAnsi="Helvetica" w:cs="Helvetica"/>
          <w:sz w:val="22"/>
          <w:szCs w:val="22"/>
        </w:rPr>
        <w:t xml:space="preserve">, </w:t>
      </w:r>
      <w:r w:rsidR="005461FF" w:rsidRPr="00246FB1">
        <w:rPr>
          <w:rFonts w:ascii="Helvetica" w:hAnsi="Helvetica" w:cs="Helvetica"/>
          <w:sz w:val="22"/>
          <w:szCs w:val="22"/>
        </w:rPr>
        <w:t xml:space="preserve">corregimiento o vereda focalizado por el Comité Técnico, </w:t>
      </w:r>
      <w:r w:rsidRPr="00246FB1">
        <w:rPr>
          <w:rFonts w:ascii="Helvetica" w:hAnsi="Helvetica"/>
          <w:sz w:val="22"/>
          <w:szCs w:val="22"/>
        </w:rPr>
        <w:t xml:space="preserve">en el que se vaya a implementar la modalidad en la que se inscribió. </w:t>
      </w:r>
    </w:p>
    <w:p w14:paraId="4EB2904F" w14:textId="5A282212" w:rsidR="00C15521" w:rsidRPr="00246FB1" w:rsidRDefault="005461FF" w:rsidP="00C15521">
      <w:pPr>
        <w:keepNext/>
        <w:keepLines/>
        <w:spacing w:line="240" w:lineRule="auto"/>
        <w:jc w:val="both"/>
        <w:rPr>
          <w:rFonts w:ascii="Helvetica" w:hAnsi="Helvetica"/>
          <w:sz w:val="22"/>
          <w:szCs w:val="22"/>
        </w:rPr>
      </w:pPr>
      <w:r w:rsidRPr="00246FB1">
        <w:rPr>
          <w:rFonts w:ascii="Helvetica" w:hAnsi="Helvetica"/>
          <w:sz w:val="22"/>
          <w:szCs w:val="22"/>
        </w:rPr>
        <w:t>Las entidades líderes de cada modalidad fijarán los criterios técnicos e instrumentos metodológicos para la</w:t>
      </w:r>
      <w:r w:rsidR="00C15521" w:rsidRPr="00246FB1">
        <w:rPr>
          <w:rFonts w:ascii="Helvetica" w:hAnsi="Helvetica"/>
          <w:sz w:val="22"/>
          <w:szCs w:val="22"/>
        </w:rPr>
        <w:t xml:space="preserve"> selección</w:t>
      </w:r>
      <w:r w:rsidRPr="00246FB1">
        <w:rPr>
          <w:rFonts w:ascii="Helvetica" w:hAnsi="Helvetica"/>
          <w:sz w:val="22"/>
          <w:szCs w:val="22"/>
        </w:rPr>
        <w:t xml:space="preserve"> de los </w:t>
      </w:r>
      <w:r w:rsidR="7B9C8526" w:rsidRPr="00246FB1">
        <w:rPr>
          <w:rFonts w:ascii="Helvetica" w:hAnsi="Helvetica"/>
          <w:sz w:val="22"/>
          <w:szCs w:val="22"/>
        </w:rPr>
        <w:t>promotores</w:t>
      </w:r>
      <w:r w:rsidRPr="00246FB1">
        <w:rPr>
          <w:rFonts w:ascii="Helvetica" w:hAnsi="Helvetica"/>
          <w:sz w:val="22"/>
          <w:szCs w:val="22"/>
        </w:rPr>
        <w:t xml:space="preserve">, los cuales </w:t>
      </w:r>
      <w:r w:rsidR="00C15521" w:rsidRPr="00246FB1">
        <w:rPr>
          <w:rFonts w:ascii="Helvetica" w:hAnsi="Helvetica"/>
          <w:sz w:val="22"/>
          <w:szCs w:val="22"/>
        </w:rPr>
        <w:t>serán establecidos en mayor detalle en el respectivo Anexo Técnico</w:t>
      </w:r>
      <w:r w:rsidRPr="00246FB1">
        <w:rPr>
          <w:rFonts w:ascii="Helvetica" w:hAnsi="Helvetica"/>
          <w:sz w:val="22"/>
          <w:szCs w:val="22"/>
        </w:rPr>
        <w:t xml:space="preserve"> de la modalidad. </w:t>
      </w:r>
    </w:p>
    <w:p w14:paraId="13905CF1" w14:textId="36664D93" w:rsidR="00B3257A" w:rsidRPr="00246FB1" w:rsidRDefault="00B3257A" w:rsidP="00C15521">
      <w:pPr>
        <w:spacing w:line="240" w:lineRule="auto"/>
        <w:jc w:val="both"/>
        <w:rPr>
          <w:rFonts w:ascii="Helvetica" w:hAnsi="Helvetica"/>
          <w:sz w:val="22"/>
          <w:szCs w:val="22"/>
        </w:rPr>
      </w:pPr>
    </w:p>
    <w:p w14:paraId="30831AEB" w14:textId="284AE660" w:rsidR="000E24CE" w:rsidRPr="00246FB1" w:rsidRDefault="00981DE9" w:rsidP="000E24CE">
      <w:pPr>
        <w:pStyle w:val="Ttulo2"/>
        <w:rPr>
          <w:rFonts w:ascii="Helvetica" w:hAnsi="Helvetica"/>
          <w:b/>
          <w:color w:val="FFC000"/>
          <w:sz w:val="24"/>
          <w:szCs w:val="22"/>
        </w:rPr>
      </w:pPr>
      <w:bookmarkStart w:id="39" w:name="_Toc182478405"/>
      <w:r w:rsidRPr="00246FB1">
        <w:rPr>
          <w:rFonts w:ascii="Helvetica" w:hAnsi="Helvetica"/>
          <w:b/>
          <w:color w:val="FFC000"/>
          <w:sz w:val="24"/>
          <w:szCs w:val="22"/>
        </w:rPr>
        <w:lastRenderedPageBreak/>
        <w:t>10</w:t>
      </w:r>
      <w:r w:rsidR="000E24CE" w:rsidRPr="00246FB1">
        <w:rPr>
          <w:rFonts w:ascii="Helvetica" w:hAnsi="Helvetica"/>
          <w:b/>
          <w:color w:val="FFC000"/>
          <w:sz w:val="24"/>
          <w:szCs w:val="22"/>
        </w:rPr>
        <w:t>.3.3 Formalización del proceso de priorización</w:t>
      </w:r>
      <w:bookmarkEnd w:id="39"/>
    </w:p>
    <w:p w14:paraId="57F21710" w14:textId="37115F55" w:rsidR="005E30B7" w:rsidRPr="00246FB1" w:rsidRDefault="009607B6" w:rsidP="000E24CE">
      <w:pPr>
        <w:pStyle w:val="Ttulo2"/>
        <w:rPr>
          <w:rFonts w:ascii="Helvetica" w:hAnsi="Helvetica"/>
          <w:b/>
          <w:color w:val="FFC000"/>
          <w:sz w:val="24"/>
          <w:szCs w:val="22"/>
        </w:rPr>
      </w:pPr>
      <w:r w:rsidRPr="00246FB1">
        <w:rPr>
          <w:rFonts w:ascii="Helvetica" w:hAnsi="Helvetica"/>
          <w:b/>
          <w:color w:val="FFC000"/>
          <w:sz w:val="24"/>
          <w:szCs w:val="22"/>
        </w:rPr>
        <w:t xml:space="preserve"> </w:t>
      </w:r>
    </w:p>
    <w:p w14:paraId="5DB72FDC" w14:textId="51236C46" w:rsidR="0000583E" w:rsidRPr="00246FB1" w:rsidRDefault="00CA49F1" w:rsidP="00D40716">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L</w:t>
      </w:r>
      <w:r w:rsidR="004E22FF" w:rsidRPr="00246FB1">
        <w:rPr>
          <w:rFonts w:ascii="Helvetica" w:hAnsi="Helvetica" w:cs="Helvetica"/>
          <w:sz w:val="22"/>
          <w:szCs w:val="22"/>
        </w:rPr>
        <w:t>a entidad líder de cada modalidad remitirá a</w:t>
      </w:r>
      <w:r w:rsidR="000E24CE" w:rsidRPr="00246FB1">
        <w:rPr>
          <w:rFonts w:ascii="Helvetica" w:hAnsi="Helvetica" w:cs="Helvetica"/>
          <w:sz w:val="22"/>
          <w:szCs w:val="22"/>
        </w:rPr>
        <w:t>l Departamento Administr</w:t>
      </w:r>
      <w:r w:rsidRPr="00246FB1">
        <w:rPr>
          <w:rFonts w:ascii="Helvetica" w:hAnsi="Helvetica" w:cs="Helvetica"/>
          <w:sz w:val="22"/>
          <w:szCs w:val="22"/>
        </w:rPr>
        <w:t xml:space="preserve">ativo de la Función Pública, </w:t>
      </w:r>
      <w:r w:rsidR="00217D4B" w:rsidRPr="00246FB1">
        <w:rPr>
          <w:rFonts w:ascii="Helvetica" w:hAnsi="Helvetica" w:cs="Helvetica"/>
          <w:sz w:val="22"/>
          <w:szCs w:val="22"/>
        </w:rPr>
        <w:t>la relación de los</w:t>
      </w:r>
      <w:r w:rsidR="000E24CE" w:rsidRPr="00246FB1">
        <w:rPr>
          <w:rFonts w:ascii="Helvetica" w:hAnsi="Helvetica" w:cs="Helvetica"/>
          <w:sz w:val="22"/>
          <w:szCs w:val="22"/>
        </w:rPr>
        <w:t xml:space="preserve"> </w:t>
      </w:r>
      <w:r w:rsidR="6FE54341" w:rsidRPr="00246FB1">
        <w:rPr>
          <w:rFonts w:ascii="Helvetica" w:hAnsi="Helvetica" w:cs="Helvetica"/>
          <w:sz w:val="22"/>
          <w:szCs w:val="22"/>
        </w:rPr>
        <w:t>jóvenes</w:t>
      </w:r>
      <w:r w:rsidR="000E24CE" w:rsidRPr="00246FB1">
        <w:rPr>
          <w:rFonts w:ascii="Helvetica" w:hAnsi="Helvetica" w:cs="Helvetica"/>
          <w:sz w:val="22"/>
          <w:szCs w:val="22"/>
        </w:rPr>
        <w:t xml:space="preserve"> </w:t>
      </w:r>
      <w:r w:rsidRPr="00246FB1">
        <w:rPr>
          <w:rFonts w:ascii="Helvetica" w:hAnsi="Helvetica" w:cs="Helvetica"/>
          <w:sz w:val="22"/>
          <w:szCs w:val="22"/>
        </w:rPr>
        <w:t xml:space="preserve">seleccionados y priorizados </w:t>
      </w:r>
      <w:r w:rsidR="00217D4B" w:rsidRPr="00246FB1">
        <w:rPr>
          <w:rFonts w:ascii="Helvetica" w:hAnsi="Helvetica" w:cs="Helvetica"/>
          <w:sz w:val="22"/>
          <w:szCs w:val="22"/>
        </w:rPr>
        <w:t>a partir de la cual</w:t>
      </w:r>
      <w:r w:rsidRPr="00246FB1">
        <w:rPr>
          <w:rFonts w:ascii="Helvetica" w:hAnsi="Helvetica" w:cs="Helvetica"/>
          <w:sz w:val="22"/>
          <w:szCs w:val="22"/>
        </w:rPr>
        <w:t xml:space="preserve"> se consolidará </w:t>
      </w:r>
      <w:r w:rsidR="00217D4B" w:rsidRPr="00246FB1">
        <w:rPr>
          <w:rFonts w:ascii="Helvetica" w:hAnsi="Helvetica" w:cs="Helvetica"/>
          <w:sz w:val="22"/>
          <w:szCs w:val="22"/>
        </w:rPr>
        <w:t xml:space="preserve">el listado definitivo de Promotores Sociales para la Paz, </w:t>
      </w:r>
      <w:r w:rsidR="000E24CE" w:rsidRPr="00246FB1">
        <w:rPr>
          <w:rFonts w:ascii="Helvetica" w:hAnsi="Helvetica" w:cs="Helvetica"/>
          <w:sz w:val="22"/>
          <w:szCs w:val="22"/>
        </w:rPr>
        <w:t>a través de la expedición de un acto administrativo</w:t>
      </w:r>
      <w:r w:rsidR="006B47F9" w:rsidRPr="00246FB1">
        <w:rPr>
          <w:rFonts w:ascii="Helvetica" w:hAnsi="Helvetica" w:cs="Helvetica"/>
          <w:sz w:val="22"/>
          <w:szCs w:val="22"/>
        </w:rPr>
        <w:t xml:space="preserve"> </w:t>
      </w:r>
      <w:r w:rsidR="00F342A7" w:rsidRPr="00246FB1">
        <w:rPr>
          <w:rFonts w:ascii="Helvetica" w:hAnsi="Helvetica" w:cs="Helvetica"/>
          <w:sz w:val="22"/>
          <w:szCs w:val="22"/>
        </w:rPr>
        <w:t>(Ver Anexo G</w:t>
      </w:r>
      <w:r w:rsidR="007F0F69" w:rsidRPr="00246FB1">
        <w:rPr>
          <w:rFonts w:ascii="Helvetica" w:hAnsi="Helvetica" w:cs="Helvetica"/>
          <w:sz w:val="22"/>
          <w:szCs w:val="22"/>
        </w:rPr>
        <w:t>)</w:t>
      </w:r>
      <w:r w:rsidR="001E6B38" w:rsidRPr="00246FB1">
        <w:rPr>
          <w:rFonts w:ascii="Helvetica" w:hAnsi="Helvetica" w:cs="Helvetica"/>
          <w:sz w:val="22"/>
          <w:szCs w:val="22"/>
        </w:rPr>
        <w:t xml:space="preserve">. </w:t>
      </w:r>
    </w:p>
    <w:p w14:paraId="65990BC4" w14:textId="77777777" w:rsidR="00D40716" w:rsidRPr="00246FB1" w:rsidRDefault="00D40716" w:rsidP="00D40716">
      <w:pPr>
        <w:keepNext/>
        <w:keepLines/>
        <w:spacing w:line="240" w:lineRule="auto"/>
        <w:contextualSpacing/>
        <w:jc w:val="both"/>
        <w:rPr>
          <w:rFonts w:ascii="Helvetica" w:hAnsi="Helvetica" w:cs="Helvetica"/>
          <w:sz w:val="22"/>
          <w:szCs w:val="22"/>
        </w:rPr>
      </w:pPr>
    </w:p>
    <w:p w14:paraId="74AF2824" w14:textId="0CBE99A5" w:rsidR="000E24CE" w:rsidRPr="00246FB1" w:rsidRDefault="00F342A7" w:rsidP="00D40716">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El acto administrativo</w:t>
      </w:r>
      <w:r w:rsidR="001E6B38" w:rsidRPr="00246FB1">
        <w:rPr>
          <w:rFonts w:ascii="Helvetica" w:hAnsi="Helvetica" w:cs="Helvetica"/>
          <w:sz w:val="22"/>
          <w:szCs w:val="22"/>
        </w:rPr>
        <w:t xml:space="preserve"> será</w:t>
      </w:r>
      <w:r w:rsidR="000E24CE" w:rsidRPr="00246FB1">
        <w:rPr>
          <w:rFonts w:ascii="Helvetica" w:hAnsi="Helvetica" w:cs="Helvetica"/>
          <w:sz w:val="22"/>
          <w:szCs w:val="22"/>
        </w:rPr>
        <w:t xml:space="preserve"> </w:t>
      </w:r>
      <w:r w:rsidR="001E6B38" w:rsidRPr="00246FB1">
        <w:rPr>
          <w:rFonts w:ascii="Helvetica" w:hAnsi="Helvetica" w:cs="Helvetica"/>
          <w:sz w:val="22"/>
          <w:szCs w:val="22"/>
        </w:rPr>
        <w:t>notificado a ca</w:t>
      </w:r>
      <w:r w:rsidR="0000583E" w:rsidRPr="00246FB1">
        <w:rPr>
          <w:rFonts w:ascii="Helvetica" w:hAnsi="Helvetica" w:cs="Helvetica"/>
          <w:sz w:val="22"/>
          <w:szCs w:val="22"/>
        </w:rPr>
        <w:t>da</w:t>
      </w:r>
      <w:r w:rsidR="001E6B38" w:rsidRPr="00246FB1">
        <w:rPr>
          <w:rFonts w:ascii="Helvetica" w:hAnsi="Helvetica" w:cs="Helvetica"/>
          <w:sz w:val="22"/>
          <w:szCs w:val="22"/>
        </w:rPr>
        <w:t xml:space="preserve"> </w:t>
      </w:r>
      <w:r w:rsidR="628A763F" w:rsidRPr="00246FB1">
        <w:rPr>
          <w:rFonts w:ascii="Helvetica" w:hAnsi="Helvetica" w:cs="Helvetica"/>
          <w:sz w:val="22"/>
          <w:szCs w:val="22"/>
        </w:rPr>
        <w:t>promotor</w:t>
      </w:r>
      <w:r w:rsidR="001E6B38" w:rsidRPr="00246FB1">
        <w:rPr>
          <w:rFonts w:ascii="Helvetica" w:hAnsi="Helvetica" w:cs="Helvetica"/>
          <w:sz w:val="22"/>
          <w:szCs w:val="22"/>
        </w:rPr>
        <w:t xml:space="preserve"> </w:t>
      </w:r>
      <w:r w:rsidR="0000583E" w:rsidRPr="00246FB1">
        <w:rPr>
          <w:rFonts w:ascii="Helvetica" w:hAnsi="Helvetica" w:cs="Helvetica"/>
          <w:sz w:val="22"/>
          <w:szCs w:val="22"/>
        </w:rPr>
        <w:t xml:space="preserve">mediante correo electrónico, publicación en la página web establecida y/o fijación de aviso en los lugares que se definan. </w:t>
      </w:r>
    </w:p>
    <w:p w14:paraId="564763C7" w14:textId="77777777" w:rsidR="00D40716" w:rsidRPr="00246FB1" w:rsidRDefault="00D40716" w:rsidP="00D40716">
      <w:pPr>
        <w:keepNext/>
        <w:keepLines/>
        <w:spacing w:line="240" w:lineRule="auto"/>
        <w:contextualSpacing/>
        <w:jc w:val="both"/>
        <w:rPr>
          <w:rFonts w:ascii="Helvetica" w:hAnsi="Helvetica" w:cs="Helvetica"/>
          <w:sz w:val="22"/>
          <w:szCs w:val="22"/>
        </w:rPr>
      </w:pPr>
    </w:p>
    <w:p w14:paraId="30B4EB2D" w14:textId="26E9596C" w:rsidR="00B12AEE" w:rsidRPr="00246FB1" w:rsidRDefault="00BF6B0B" w:rsidP="00D40716">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Contra el acto administrativo </w:t>
      </w:r>
      <w:r w:rsidR="00805AC5" w:rsidRPr="00246FB1">
        <w:rPr>
          <w:rFonts w:ascii="Helvetica" w:hAnsi="Helvetica" w:cs="Helvetica"/>
          <w:sz w:val="22"/>
          <w:szCs w:val="22"/>
        </w:rPr>
        <w:t>procederá recurso de reposición y apelación, el cual se contará a partir de la fecha de la notificación ha</w:t>
      </w:r>
      <w:r w:rsidR="00EF44F6" w:rsidRPr="00246FB1">
        <w:rPr>
          <w:rFonts w:ascii="Helvetica" w:hAnsi="Helvetica" w:cs="Helvetica"/>
          <w:sz w:val="22"/>
          <w:szCs w:val="22"/>
        </w:rPr>
        <w:t>sta los diez (10) días hábiles siguientes a la recepción de</w:t>
      </w:r>
      <w:r w:rsidR="00805AC5" w:rsidRPr="00246FB1">
        <w:rPr>
          <w:rFonts w:ascii="Helvetica" w:hAnsi="Helvetica" w:cs="Helvetica"/>
          <w:sz w:val="22"/>
          <w:szCs w:val="22"/>
        </w:rPr>
        <w:t xml:space="preserve"> est</w:t>
      </w:r>
      <w:r w:rsidR="4A316DDB" w:rsidRPr="00246FB1">
        <w:rPr>
          <w:rFonts w:ascii="Helvetica" w:hAnsi="Helvetica" w:cs="Helvetica"/>
          <w:sz w:val="22"/>
          <w:szCs w:val="22"/>
        </w:rPr>
        <w:t>e</w:t>
      </w:r>
      <w:r w:rsidR="00805AC5" w:rsidRPr="00246FB1">
        <w:rPr>
          <w:rFonts w:ascii="Helvetica" w:hAnsi="Helvetica" w:cs="Helvetica"/>
          <w:sz w:val="22"/>
          <w:szCs w:val="22"/>
        </w:rPr>
        <w:t xml:space="preserve">. </w:t>
      </w:r>
    </w:p>
    <w:p w14:paraId="28ADFAF4" w14:textId="1D281851" w:rsidR="00E7328D" w:rsidRPr="00246FB1" w:rsidRDefault="00981DE9" w:rsidP="00E7328D">
      <w:pPr>
        <w:pStyle w:val="Ttulo2"/>
        <w:rPr>
          <w:rFonts w:ascii="Helvetica" w:hAnsi="Helvetica"/>
          <w:b/>
          <w:color w:val="FFC000"/>
          <w:sz w:val="24"/>
          <w:szCs w:val="22"/>
        </w:rPr>
      </w:pPr>
      <w:bookmarkStart w:id="40" w:name="_Toc182478406"/>
      <w:r w:rsidRPr="00246FB1">
        <w:rPr>
          <w:rFonts w:ascii="Helvetica" w:hAnsi="Helvetica"/>
          <w:b/>
          <w:color w:val="FFC000"/>
          <w:sz w:val="24"/>
          <w:szCs w:val="22"/>
        </w:rPr>
        <w:t>10</w:t>
      </w:r>
      <w:r w:rsidR="00E7328D" w:rsidRPr="00246FB1">
        <w:rPr>
          <w:rFonts w:ascii="Helvetica" w:hAnsi="Helvetica"/>
          <w:b/>
          <w:color w:val="FFC000"/>
          <w:sz w:val="24"/>
          <w:szCs w:val="22"/>
        </w:rPr>
        <w:t>.4 Ingreso</w:t>
      </w:r>
      <w:bookmarkEnd w:id="40"/>
    </w:p>
    <w:p w14:paraId="54CD03AC" w14:textId="77777777" w:rsidR="003E6B58" w:rsidRPr="00246FB1" w:rsidRDefault="003E6B58" w:rsidP="00613015">
      <w:pPr>
        <w:keepNext/>
        <w:keepLines/>
        <w:spacing w:line="240" w:lineRule="auto"/>
        <w:contextualSpacing/>
        <w:jc w:val="both"/>
        <w:rPr>
          <w:sz w:val="22"/>
          <w:szCs w:val="22"/>
        </w:rPr>
      </w:pPr>
    </w:p>
    <w:p w14:paraId="4088E531" w14:textId="10E44282" w:rsidR="005E2FF8" w:rsidRPr="00246FB1" w:rsidRDefault="00135E22" w:rsidP="00613015">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En esta etapa se formaliza</w:t>
      </w:r>
      <w:r w:rsidR="005E2FF8" w:rsidRPr="00246FB1">
        <w:rPr>
          <w:rFonts w:ascii="Helvetica" w:hAnsi="Helvetica" w:cs="Helvetica"/>
          <w:sz w:val="22"/>
          <w:szCs w:val="22"/>
        </w:rPr>
        <w:t xml:space="preserve"> el ingreso de los </w:t>
      </w:r>
      <w:r w:rsidR="11FD3AA9" w:rsidRPr="00246FB1">
        <w:rPr>
          <w:rFonts w:ascii="Helvetica" w:hAnsi="Helvetica" w:cs="Helvetica"/>
          <w:sz w:val="22"/>
          <w:szCs w:val="22"/>
        </w:rPr>
        <w:t>P</w:t>
      </w:r>
      <w:r w:rsidR="005E2FF8" w:rsidRPr="00246FB1">
        <w:rPr>
          <w:rFonts w:ascii="Helvetica" w:hAnsi="Helvetica" w:cs="Helvetica"/>
          <w:sz w:val="22"/>
          <w:szCs w:val="22"/>
        </w:rPr>
        <w:t>romotores del Servicio para la Paz, mediante un acto administrativo expedido por el Departamento Administrativo de la Función Pública</w:t>
      </w:r>
      <w:r w:rsidR="0083374D" w:rsidRPr="00246FB1">
        <w:rPr>
          <w:rFonts w:ascii="Helvetica" w:hAnsi="Helvetica" w:cs="Helvetica"/>
          <w:sz w:val="22"/>
          <w:szCs w:val="22"/>
        </w:rPr>
        <w:t xml:space="preserve"> (Ver Anexo H)</w:t>
      </w:r>
      <w:r w:rsidR="002F748F" w:rsidRPr="00246FB1">
        <w:rPr>
          <w:rFonts w:ascii="Helvetica" w:hAnsi="Helvetica" w:cs="Helvetica"/>
          <w:sz w:val="22"/>
          <w:szCs w:val="22"/>
        </w:rPr>
        <w:t>,</w:t>
      </w:r>
      <w:r w:rsidR="0001124B" w:rsidRPr="00246FB1">
        <w:rPr>
          <w:rFonts w:ascii="Helvetica" w:hAnsi="Helvetica" w:cs="Helvetica"/>
          <w:sz w:val="22"/>
          <w:szCs w:val="22"/>
        </w:rPr>
        <w:t xml:space="preserve"> que será enviado individualmente a los correos</w:t>
      </w:r>
      <w:r w:rsidR="00A078B0" w:rsidRPr="00246FB1">
        <w:rPr>
          <w:rFonts w:ascii="Helvetica" w:hAnsi="Helvetica" w:cs="Helvetica"/>
          <w:sz w:val="22"/>
          <w:szCs w:val="22"/>
        </w:rPr>
        <w:t xml:space="preserve"> electrónicos</w:t>
      </w:r>
      <w:r w:rsidR="0001124B" w:rsidRPr="00246FB1">
        <w:rPr>
          <w:rFonts w:ascii="Helvetica" w:hAnsi="Helvetica" w:cs="Helvetica"/>
          <w:sz w:val="22"/>
          <w:szCs w:val="22"/>
        </w:rPr>
        <w:t xml:space="preserve"> registrados por los </w:t>
      </w:r>
      <w:r w:rsidR="41659F05" w:rsidRPr="00246FB1">
        <w:rPr>
          <w:rFonts w:ascii="Helvetica" w:hAnsi="Helvetica" w:cs="Helvetica"/>
          <w:sz w:val="22"/>
          <w:szCs w:val="22"/>
        </w:rPr>
        <w:t>promotores</w:t>
      </w:r>
      <w:r w:rsidR="00C51838" w:rsidRPr="00246FB1">
        <w:rPr>
          <w:rFonts w:ascii="Helvetica" w:hAnsi="Helvetica" w:cs="Helvetica"/>
          <w:sz w:val="22"/>
          <w:szCs w:val="22"/>
        </w:rPr>
        <w:t xml:space="preserve"> en el momento de la </w:t>
      </w:r>
      <w:r w:rsidR="0001124B" w:rsidRPr="00246FB1">
        <w:rPr>
          <w:rFonts w:ascii="Helvetica" w:hAnsi="Helvetica" w:cs="Helvetica"/>
          <w:sz w:val="22"/>
          <w:szCs w:val="22"/>
        </w:rPr>
        <w:t>inscripción</w:t>
      </w:r>
      <w:r w:rsidR="005E2FF8" w:rsidRPr="00246FB1">
        <w:rPr>
          <w:rFonts w:ascii="Helvetica" w:hAnsi="Helvetica" w:cs="Helvetica"/>
          <w:sz w:val="22"/>
          <w:szCs w:val="22"/>
        </w:rPr>
        <w:t xml:space="preserve">. </w:t>
      </w:r>
    </w:p>
    <w:p w14:paraId="2C237463" w14:textId="77777777" w:rsidR="00520166" w:rsidRPr="00246FB1" w:rsidRDefault="00520166" w:rsidP="00613015">
      <w:pPr>
        <w:keepNext/>
        <w:keepLines/>
        <w:spacing w:line="240" w:lineRule="auto"/>
        <w:contextualSpacing/>
        <w:jc w:val="both"/>
        <w:rPr>
          <w:rFonts w:ascii="Helvetica" w:hAnsi="Helvetica" w:cs="Helvetica"/>
          <w:sz w:val="22"/>
          <w:szCs w:val="22"/>
        </w:rPr>
      </w:pPr>
    </w:p>
    <w:p w14:paraId="4208E93C" w14:textId="0EFB9874" w:rsidR="001D09BB" w:rsidRPr="00246FB1" w:rsidRDefault="4546818F" w:rsidP="2FCC87FA">
      <w:pPr>
        <w:keepNext/>
        <w:keepLines/>
        <w:spacing w:line="240" w:lineRule="auto"/>
        <w:contextualSpacing/>
        <w:jc w:val="both"/>
        <w:rPr>
          <w:rFonts w:ascii="Helvetica" w:hAnsi="Helvetica" w:cs="Helvetica"/>
          <w:sz w:val="22"/>
          <w:szCs w:val="22"/>
        </w:rPr>
      </w:pPr>
      <w:r w:rsidRPr="2FCC87FA">
        <w:rPr>
          <w:rFonts w:ascii="Helvetica" w:hAnsi="Helvetica" w:cs="Helvetica"/>
          <w:sz w:val="22"/>
          <w:szCs w:val="22"/>
        </w:rPr>
        <w:t>Por medio de este documento l</w:t>
      </w:r>
      <w:r w:rsidR="7D80351F" w:rsidRPr="2FCC87FA">
        <w:rPr>
          <w:rFonts w:ascii="Helvetica" w:hAnsi="Helvetica" w:cs="Helvetica"/>
          <w:sz w:val="22"/>
          <w:szCs w:val="22"/>
        </w:rPr>
        <w:t>a</w:t>
      </w:r>
      <w:r w:rsidR="5E919B9F" w:rsidRPr="2FCC87FA">
        <w:rPr>
          <w:rFonts w:ascii="Helvetica" w:hAnsi="Helvetica" w:cs="Helvetica"/>
          <w:sz w:val="22"/>
          <w:szCs w:val="22"/>
        </w:rPr>
        <w:t>s/l</w:t>
      </w:r>
      <w:r w:rsidR="1061DBD4" w:rsidRPr="2FCC87FA">
        <w:rPr>
          <w:rFonts w:ascii="Helvetica" w:hAnsi="Helvetica" w:cs="Helvetica"/>
          <w:sz w:val="22"/>
          <w:szCs w:val="22"/>
        </w:rPr>
        <w:t>o</w:t>
      </w:r>
      <w:r w:rsidR="5E919B9F" w:rsidRPr="2FCC87FA">
        <w:rPr>
          <w:rFonts w:ascii="Helvetica" w:hAnsi="Helvetica" w:cs="Helvetica"/>
          <w:sz w:val="22"/>
          <w:szCs w:val="22"/>
        </w:rPr>
        <w:t>s</w:t>
      </w:r>
      <w:r w:rsidR="078FBCC5" w:rsidRPr="2FCC87FA">
        <w:rPr>
          <w:rFonts w:ascii="Helvetica" w:hAnsi="Helvetica" w:cs="Helvetica"/>
          <w:sz w:val="22"/>
          <w:szCs w:val="22"/>
        </w:rPr>
        <w:t xml:space="preserve"> </w:t>
      </w:r>
      <w:r w:rsidR="2213D069" w:rsidRPr="2FCC87FA">
        <w:rPr>
          <w:rFonts w:ascii="Helvetica" w:hAnsi="Helvetica" w:cs="Helvetica"/>
          <w:sz w:val="22"/>
          <w:szCs w:val="22"/>
        </w:rPr>
        <w:t>promotores</w:t>
      </w:r>
      <w:r w:rsidR="5E919B9F" w:rsidRPr="2FCC87FA">
        <w:rPr>
          <w:rFonts w:ascii="Helvetica" w:hAnsi="Helvetica" w:cs="Helvetica"/>
          <w:sz w:val="22"/>
          <w:szCs w:val="22"/>
        </w:rPr>
        <w:t xml:space="preserve"> </w:t>
      </w:r>
      <w:r w:rsidRPr="2FCC87FA">
        <w:rPr>
          <w:rFonts w:ascii="Helvetica" w:hAnsi="Helvetica" w:cs="Helvetica"/>
          <w:sz w:val="22"/>
          <w:szCs w:val="22"/>
        </w:rPr>
        <w:t xml:space="preserve">se comprometen a cumplir con los compromisos establecidos por el </w:t>
      </w:r>
      <w:r w:rsidR="3ABD1224" w:rsidRPr="2FCC87FA">
        <w:rPr>
          <w:rFonts w:ascii="Helvetica" w:hAnsi="Helvetica" w:cs="Helvetica"/>
          <w:sz w:val="22"/>
          <w:szCs w:val="22"/>
        </w:rPr>
        <w:t>Servicio Social para la Paz</w:t>
      </w:r>
      <w:r w:rsidR="2AF10015" w:rsidRPr="2FCC87FA">
        <w:rPr>
          <w:rFonts w:ascii="Helvetica" w:hAnsi="Helvetica" w:cs="Helvetica"/>
          <w:sz w:val="22"/>
          <w:szCs w:val="22"/>
        </w:rPr>
        <w:t>, tales como</w:t>
      </w:r>
      <w:r w:rsidR="41C24A54" w:rsidRPr="2FCC87FA">
        <w:rPr>
          <w:rFonts w:ascii="Helvetica" w:hAnsi="Helvetica" w:cs="Helvetica"/>
          <w:sz w:val="22"/>
          <w:szCs w:val="22"/>
        </w:rPr>
        <w:t>:</w:t>
      </w:r>
    </w:p>
    <w:p w14:paraId="399F702C" w14:textId="142342A8" w:rsidR="001D09BB" w:rsidRPr="00246FB1" w:rsidRDefault="248CE84F" w:rsidP="2FCC87FA">
      <w:pPr>
        <w:pStyle w:val="Prrafodelista"/>
        <w:keepNext/>
        <w:keepLines/>
        <w:numPr>
          <w:ilvl w:val="0"/>
          <w:numId w:val="1"/>
        </w:numPr>
        <w:spacing w:line="240" w:lineRule="auto"/>
        <w:jc w:val="both"/>
        <w:rPr>
          <w:rFonts w:ascii="Helvetica" w:hAnsi="Helvetica" w:cs="Helvetica"/>
          <w:sz w:val="22"/>
          <w:szCs w:val="22"/>
        </w:rPr>
      </w:pPr>
      <w:r w:rsidRPr="2FCC87FA">
        <w:rPr>
          <w:rFonts w:ascii="Helvetica" w:hAnsi="Helvetica" w:cs="Helvetica"/>
          <w:sz w:val="22"/>
          <w:szCs w:val="22"/>
        </w:rPr>
        <w:t xml:space="preserve">Aportar información fidedigna </w:t>
      </w:r>
      <w:r w:rsidR="2DF1E7B6" w:rsidRPr="2FCC87FA">
        <w:rPr>
          <w:rFonts w:ascii="Helvetica" w:hAnsi="Helvetica" w:cs="Helvetica"/>
          <w:sz w:val="22"/>
          <w:szCs w:val="22"/>
        </w:rPr>
        <w:t xml:space="preserve">veraz y actualizada, </w:t>
      </w:r>
      <w:r w:rsidRPr="2FCC87FA">
        <w:rPr>
          <w:rFonts w:ascii="Helvetica" w:hAnsi="Helvetica" w:cs="Helvetica"/>
          <w:sz w:val="22"/>
          <w:szCs w:val="22"/>
        </w:rPr>
        <w:t xml:space="preserve">en todo el proceso que se desarrolle en el Servicio Social para la Paz. </w:t>
      </w:r>
    </w:p>
    <w:p w14:paraId="3403EC1C" w14:textId="025904BF" w:rsidR="001D09BB" w:rsidRPr="00246FB1" w:rsidRDefault="1ECAF691" w:rsidP="2FCC87FA">
      <w:pPr>
        <w:pStyle w:val="Prrafodelista"/>
        <w:keepNext/>
        <w:keepLines/>
        <w:numPr>
          <w:ilvl w:val="0"/>
          <w:numId w:val="1"/>
        </w:numPr>
        <w:spacing w:line="240" w:lineRule="auto"/>
        <w:jc w:val="both"/>
        <w:rPr>
          <w:rFonts w:ascii="Helvetica" w:hAnsi="Helvetica" w:cs="Helvetica"/>
          <w:sz w:val="22"/>
          <w:szCs w:val="22"/>
        </w:rPr>
      </w:pPr>
      <w:r w:rsidRPr="2FCC87FA">
        <w:rPr>
          <w:rFonts w:ascii="Helvetica" w:hAnsi="Helvetica" w:cs="Helvetica"/>
          <w:sz w:val="22"/>
          <w:szCs w:val="22"/>
        </w:rPr>
        <w:t xml:space="preserve">Cumplir con el proceso </w:t>
      </w:r>
      <w:r w:rsidR="18B5325C" w:rsidRPr="2FCC87FA">
        <w:rPr>
          <w:rFonts w:ascii="Helvetica" w:hAnsi="Helvetica" w:cs="Helvetica"/>
          <w:sz w:val="22"/>
          <w:szCs w:val="22"/>
        </w:rPr>
        <w:t>educativo teórico práctico en el tiempo establecido.</w:t>
      </w:r>
    </w:p>
    <w:p w14:paraId="7C8D2CCE" w14:textId="6DBF4E6C" w:rsidR="001D09BB" w:rsidRPr="00246FB1" w:rsidRDefault="18B5325C" w:rsidP="2FCC87FA">
      <w:pPr>
        <w:pStyle w:val="Prrafodelista"/>
        <w:keepNext/>
        <w:keepLines/>
        <w:numPr>
          <w:ilvl w:val="0"/>
          <w:numId w:val="1"/>
        </w:numPr>
        <w:spacing w:line="240" w:lineRule="auto"/>
        <w:jc w:val="both"/>
        <w:rPr>
          <w:rFonts w:ascii="Helvetica" w:hAnsi="Helvetica" w:cs="Helvetica"/>
          <w:sz w:val="22"/>
          <w:szCs w:val="22"/>
        </w:rPr>
      </w:pPr>
      <w:r w:rsidRPr="2FCC87FA">
        <w:rPr>
          <w:rFonts w:ascii="Helvetica" w:hAnsi="Helvetica" w:cs="Helvetica"/>
          <w:sz w:val="22"/>
          <w:szCs w:val="22"/>
        </w:rPr>
        <w:t xml:space="preserve">Informar </w:t>
      </w:r>
      <w:r w:rsidR="481D8202" w:rsidRPr="2FCC87FA">
        <w:rPr>
          <w:rFonts w:ascii="Helvetica" w:hAnsi="Helvetica" w:cs="Helvetica"/>
          <w:sz w:val="22"/>
          <w:szCs w:val="22"/>
        </w:rPr>
        <w:t>oportunamente las novedades</w:t>
      </w:r>
      <w:r w:rsidR="51EB37E1" w:rsidRPr="2FCC87FA">
        <w:rPr>
          <w:rFonts w:ascii="Helvetica" w:hAnsi="Helvetica" w:cs="Helvetica"/>
          <w:sz w:val="22"/>
          <w:szCs w:val="22"/>
        </w:rPr>
        <w:t xml:space="preserve"> (licencias, incapacidades, ausencias</w:t>
      </w:r>
      <w:r w:rsidR="12660ECA" w:rsidRPr="2FCC87FA">
        <w:rPr>
          <w:rFonts w:ascii="Helvetica" w:hAnsi="Helvetica" w:cs="Helvetica"/>
          <w:sz w:val="22"/>
          <w:szCs w:val="22"/>
        </w:rPr>
        <w:t xml:space="preserve"> o cualquier otra circunstancia</w:t>
      </w:r>
      <w:r w:rsidR="51EB37E1" w:rsidRPr="2FCC87FA">
        <w:rPr>
          <w:rFonts w:ascii="Helvetica" w:hAnsi="Helvetica" w:cs="Helvetica"/>
          <w:sz w:val="22"/>
          <w:szCs w:val="22"/>
        </w:rPr>
        <w:t>)</w:t>
      </w:r>
      <w:r w:rsidR="481D8202" w:rsidRPr="2FCC87FA">
        <w:rPr>
          <w:rFonts w:ascii="Helvetica" w:hAnsi="Helvetica" w:cs="Helvetica"/>
          <w:sz w:val="22"/>
          <w:szCs w:val="22"/>
        </w:rPr>
        <w:t xml:space="preserve"> que se presenten</w:t>
      </w:r>
      <w:r w:rsidR="4C0E242D" w:rsidRPr="2FCC87FA">
        <w:rPr>
          <w:rFonts w:ascii="Helvetica" w:hAnsi="Helvetica" w:cs="Helvetica"/>
          <w:sz w:val="22"/>
          <w:szCs w:val="22"/>
        </w:rPr>
        <w:t xml:space="preserve"> en el formato que ha sido establecido para ello</w:t>
      </w:r>
      <w:r w:rsidR="481D8202" w:rsidRPr="2FCC87FA">
        <w:rPr>
          <w:rFonts w:ascii="Helvetica" w:hAnsi="Helvetica" w:cs="Helvetica"/>
          <w:sz w:val="22"/>
          <w:szCs w:val="22"/>
        </w:rPr>
        <w:t xml:space="preserve">. </w:t>
      </w:r>
    </w:p>
    <w:p w14:paraId="37457882" w14:textId="330D2747" w:rsidR="001D09BB" w:rsidRPr="00246FB1" w:rsidRDefault="5F860AEC" w:rsidP="2FCC87FA">
      <w:pPr>
        <w:pStyle w:val="Prrafodelista"/>
        <w:keepNext/>
        <w:keepLines/>
        <w:numPr>
          <w:ilvl w:val="0"/>
          <w:numId w:val="1"/>
        </w:numPr>
        <w:spacing w:line="240" w:lineRule="auto"/>
        <w:jc w:val="both"/>
        <w:rPr>
          <w:rFonts w:ascii="Helvetica" w:hAnsi="Helvetica" w:cs="Helvetica"/>
          <w:sz w:val="22"/>
          <w:szCs w:val="22"/>
        </w:rPr>
      </w:pPr>
      <w:r w:rsidRPr="2FCC87FA">
        <w:rPr>
          <w:rFonts w:ascii="Helvetica" w:hAnsi="Helvetica" w:cs="Helvetica"/>
          <w:sz w:val="22"/>
          <w:szCs w:val="22"/>
        </w:rPr>
        <w:t>Gestionar oportunamente el medio o canal de pago que corresponda para recib</w:t>
      </w:r>
      <w:r w:rsidR="30D652AD" w:rsidRPr="2FCC87FA">
        <w:rPr>
          <w:rFonts w:ascii="Helvetica" w:hAnsi="Helvetica" w:cs="Helvetica"/>
          <w:sz w:val="22"/>
          <w:szCs w:val="22"/>
        </w:rPr>
        <w:t xml:space="preserve">ir el pago del auxilio económico. </w:t>
      </w:r>
    </w:p>
    <w:p w14:paraId="08103015" w14:textId="7242B870" w:rsidR="001D09BB" w:rsidRPr="00246FB1" w:rsidRDefault="06F21870" w:rsidP="2FCC87FA">
      <w:pPr>
        <w:pStyle w:val="Prrafodelista"/>
        <w:numPr>
          <w:ilvl w:val="0"/>
          <w:numId w:val="1"/>
        </w:numPr>
        <w:spacing w:line="240" w:lineRule="auto"/>
        <w:jc w:val="both"/>
        <w:rPr>
          <w:rFonts w:ascii="Helvetica" w:hAnsi="Helvetica" w:cs="Helvetica"/>
          <w:sz w:val="22"/>
          <w:szCs w:val="22"/>
        </w:rPr>
      </w:pPr>
      <w:r w:rsidRPr="2FCC87FA">
        <w:rPr>
          <w:rFonts w:ascii="Helvetica" w:hAnsi="Helvetica" w:cs="Helvetica"/>
          <w:sz w:val="22"/>
          <w:szCs w:val="22"/>
        </w:rPr>
        <w:t xml:space="preserve">Asistir y </w:t>
      </w:r>
      <w:r w:rsidR="417A7CB5" w:rsidRPr="2FCC87FA">
        <w:rPr>
          <w:rFonts w:ascii="Helvetica" w:hAnsi="Helvetica" w:cs="Helvetica"/>
          <w:sz w:val="22"/>
          <w:szCs w:val="22"/>
        </w:rPr>
        <w:t>participar en</w:t>
      </w:r>
      <w:r w:rsidRPr="2FCC87FA">
        <w:rPr>
          <w:rFonts w:ascii="Helvetica" w:hAnsi="Helvetica" w:cs="Helvetica"/>
          <w:sz w:val="22"/>
          <w:szCs w:val="22"/>
        </w:rPr>
        <w:t xml:space="preserve"> las actividades</w:t>
      </w:r>
      <w:r w:rsidR="774A1FF5" w:rsidRPr="2FCC87FA">
        <w:rPr>
          <w:rFonts w:ascii="Helvetica" w:hAnsi="Helvetica" w:cs="Helvetica"/>
          <w:sz w:val="22"/>
          <w:szCs w:val="22"/>
        </w:rPr>
        <w:t xml:space="preserve"> </w:t>
      </w:r>
      <w:r w:rsidRPr="2FCC87FA">
        <w:rPr>
          <w:rFonts w:ascii="Helvetica" w:hAnsi="Helvetica" w:cs="Helvetica"/>
          <w:sz w:val="22"/>
          <w:szCs w:val="22"/>
        </w:rPr>
        <w:t>programadas en el Servicio Social para la Paz.</w:t>
      </w:r>
    </w:p>
    <w:p w14:paraId="097CB745" w14:textId="7C730A06" w:rsidR="001D09BB" w:rsidRPr="00246FB1" w:rsidRDefault="1839D01C" w:rsidP="2FCC87FA">
      <w:pPr>
        <w:pStyle w:val="Prrafodelista"/>
        <w:numPr>
          <w:ilvl w:val="0"/>
          <w:numId w:val="1"/>
        </w:numPr>
        <w:spacing w:line="240" w:lineRule="auto"/>
        <w:jc w:val="both"/>
        <w:rPr>
          <w:rFonts w:ascii="Helvetica" w:hAnsi="Helvetica" w:cs="Helvetica"/>
          <w:sz w:val="22"/>
          <w:szCs w:val="22"/>
        </w:rPr>
      </w:pPr>
      <w:r w:rsidRPr="2FCC87FA">
        <w:rPr>
          <w:rFonts w:ascii="Helvetica" w:hAnsi="Helvetica" w:cs="Helvetica"/>
          <w:sz w:val="22"/>
          <w:szCs w:val="22"/>
        </w:rPr>
        <w:t xml:space="preserve">Que el incumplimiento de cualquiera de los compromisos consignados en el presente dará lugar a sanciones, que pueden llegar hasta la </w:t>
      </w:r>
      <w:r w:rsidR="72605A8E" w:rsidRPr="2FCC87FA">
        <w:rPr>
          <w:rFonts w:ascii="Helvetica" w:hAnsi="Helvetica" w:cs="Helvetica"/>
          <w:sz w:val="22"/>
          <w:szCs w:val="22"/>
        </w:rPr>
        <w:t xml:space="preserve">terminación anticipada </w:t>
      </w:r>
      <w:r w:rsidR="587EFC16" w:rsidRPr="2FCC87FA">
        <w:rPr>
          <w:rFonts w:ascii="Helvetica" w:hAnsi="Helvetica" w:cs="Helvetica"/>
          <w:sz w:val="22"/>
          <w:szCs w:val="22"/>
        </w:rPr>
        <w:t>del Servicio Social para la Paz</w:t>
      </w:r>
      <w:r w:rsidRPr="2FCC87FA">
        <w:rPr>
          <w:rFonts w:ascii="Helvetica" w:hAnsi="Helvetica" w:cs="Helvetica"/>
          <w:sz w:val="22"/>
          <w:szCs w:val="22"/>
        </w:rPr>
        <w:t>.</w:t>
      </w:r>
    </w:p>
    <w:p w14:paraId="5305014A" w14:textId="6D996D3E" w:rsidR="001D09BB" w:rsidRPr="00246FB1" w:rsidRDefault="001D09BB" w:rsidP="2FCC87FA">
      <w:pPr>
        <w:pStyle w:val="Prrafodelista"/>
        <w:spacing w:line="240" w:lineRule="auto"/>
        <w:ind w:hanging="360"/>
        <w:jc w:val="both"/>
        <w:rPr>
          <w:rFonts w:ascii="Helvetica" w:hAnsi="Helvetica" w:cs="Helvetica"/>
          <w:sz w:val="22"/>
          <w:szCs w:val="22"/>
        </w:rPr>
      </w:pPr>
    </w:p>
    <w:p w14:paraId="571FFA5E" w14:textId="65D7167D" w:rsidR="007F5B8C" w:rsidRPr="00246FB1" w:rsidRDefault="007F5B8C" w:rsidP="00613015">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Los </w:t>
      </w:r>
      <w:r w:rsidR="545D9535" w:rsidRPr="00246FB1">
        <w:rPr>
          <w:rFonts w:ascii="Helvetica" w:hAnsi="Helvetica" w:cs="Helvetica"/>
          <w:sz w:val="22"/>
          <w:szCs w:val="22"/>
        </w:rPr>
        <w:t>promotores</w:t>
      </w:r>
      <w:r w:rsidRPr="00246FB1">
        <w:rPr>
          <w:rFonts w:ascii="Helvetica" w:hAnsi="Helvetica" w:cs="Helvetica"/>
          <w:sz w:val="22"/>
          <w:szCs w:val="22"/>
        </w:rPr>
        <w:t xml:space="preserve"> deberán</w:t>
      </w:r>
      <w:r w:rsidR="002F748F" w:rsidRPr="00246FB1">
        <w:rPr>
          <w:rFonts w:ascii="Helvetica" w:hAnsi="Helvetica" w:cs="Helvetica"/>
          <w:sz w:val="22"/>
          <w:szCs w:val="22"/>
        </w:rPr>
        <w:t xml:space="preserve"> aceptar la formalización dentro de los tres (3)</w:t>
      </w:r>
      <w:r w:rsidRPr="00246FB1">
        <w:rPr>
          <w:rFonts w:ascii="Helvetica" w:hAnsi="Helvetica" w:cs="Helvetica"/>
          <w:sz w:val="22"/>
          <w:szCs w:val="22"/>
        </w:rPr>
        <w:t xml:space="preserve"> días</w:t>
      </w:r>
      <w:r w:rsidR="002F748F" w:rsidRPr="00246FB1">
        <w:rPr>
          <w:rFonts w:ascii="Helvetica" w:hAnsi="Helvetica" w:cs="Helvetica"/>
          <w:sz w:val="22"/>
          <w:szCs w:val="22"/>
        </w:rPr>
        <w:t xml:space="preserve"> hábiles siguientes a la notificación</w:t>
      </w:r>
      <w:r w:rsidRPr="00246FB1">
        <w:rPr>
          <w:rFonts w:ascii="Helvetica" w:hAnsi="Helvetica" w:cs="Helvetica"/>
          <w:sz w:val="22"/>
          <w:szCs w:val="22"/>
        </w:rPr>
        <w:t>, para continua</w:t>
      </w:r>
      <w:r w:rsidR="002F748F" w:rsidRPr="00246FB1">
        <w:rPr>
          <w:rFonts w:ascii="Helvetica" w:hAnsi="Helvetica" w:cs="Helvetica"/>
          <w:sz w:val="22"/>
          <w:szCs w:val="22"/>
        </w:rPr>
        <w:t>r</w:t>
      </w:r>
      <w:r w:rsidRPr="00246FB1">
        <w:rPr>
          <w:rFonts w:ascii="Helvetica" w:hAnsi="Helvetica" w:cs="Helvetica"/>
          <w:sz w:val="22"/>
          <w:szCs w:val="22"/>
        </w:rPr>
        <w:t xml:space="preserve"> con la firma del Acta de Inicio </w:t>
      </w:r>
      <w:r w:rsidR="0083374D" w:rsidRPr="00246FB1">
        <w:rPr>
          <w:rFonts w:ascii="Helvetica" w:hAnsi="Helvetica" w:cs="Helvetica"/>
          <w:sz w:val="22"/>
          <w:szCs w:val="22"/>
        </w:rPr>
        <w:t>(Ver Anexo I</w:t>
      </w:r>
      <w:r w:rsidR="00073C8D" w:rsidRPr="00246FB1">
        <w:rPr>
          <w:rFonts w:ascii="Helvetica" w:hAnsi="Helvetica" w:cs="Helvetica"/>
          <w:sz w:val="22"/>
          <w:szCs w:val="22"/>
        </w:rPr>
        <w:t xml:space="preserve">) </w:t>
      </w:r>
      <w:r w:rsidRPr="00246FB1">
        <w:rPr>
          <w:rFonts w:ascii="Helvetica" w:hAnsi="Helvetica" w:cs="Helvetica"/>
          <w:sz w:val="22"/>
          <w:szCs w:val="22"/>
        </w:rPr>
        <w:t xml:space="preserve">en el Servicio Social para la Paz. </w:t>
      </w:r>
    </w:p>
    <w:p w14:paraId="581F6BD0" w14:textId="609A5089" w:rsidR="006C7264" w:rsidRPr="00246FB1" w:rsidRDefault="006C7264" w:rsidP="00613015">
      <w:pPr>
        <w:keepNext/>
        <w:keepLines/>
        <w:spacing w:line="240" w:lineRule="auto"/>
        <w:contextualSpacing/>
        <w:jc w:val="both"/>
        <w:rPr>
          <w:rFonts w:ascii="Helvetica" w:hAnsi="Helvetica" w:cs="Helvetica"/>
          <w:sz w:val="22"/>
          <w:szCs w:val="22"/>
        </w:rPr>
      </w:pPr>
    </w:p>
    <w:p w14:paraId="640F919A" w14:textId="382C7EAE" w:rsidR="006C7264" w:rsidRDefault="006C7264" w:rsidP="17BC61D7">
      <w:pPr>
        <w:spacing w:after="0" w:line="240" w:lineRule="auto"/>
        <w:jc w:val="both"/>
        <w:rPr>
          <w:rFonts w:ascii="Helvetica" w:hAnsi="Helvetica" w:cs="Helvetica"/>
          <w:sz w:val="22"/>
          <w:szCs w:val="22"/>
        </w:rPr>
      </w:pPr>
      <w:r w:rsidRPr="00246FB1">
        <w:rPr>
          <w:rFonts w:ascii="Helvetica" w:hAnsi="Helvetica" w:cs="Helvetica"/>
          <w:sz w:val="22"/>
          <w:szCs w:val="22"/>
        </w:rPr>
        <w:t xml:space="preserve">El Departamento Administrativo de la Función Pública autorizará la aplicación de los exámenes ocupacionales de ingreso en la entidad prestadora del servicio con la cual haya establecido la alianza o convenio, una vez el </w:t>
      </w:r>
      <w:r w:rsidR="255F1D5C" w:rsidRPr="00246FB1">
        <w:rPr>
          <w:rFonts w:ascii="Helvetica" w:hAnsi="Helvetica" w:cs="Helvetica"/>
          <w:sz w:val="22"/>
          <w:szCs w:val="22"/>
        </w:rPr>
        <w:t>promotor</w:t>
      </w:r>
      <w:r w:rsidRPr="00246FB1">
        <w:rPr>
          <w:rFonts w:ascii="Helvetica" w:hAnsi="Helvetica" w:cs="Helvetica"/>
          <w:sz w:val="22"/>
          <w:szCs w:val="22"/>
        </w:rPr>
        <w:t xml:space="preserve"> haya aceptado su ingreso al programa. </w:t>
      </w:r>
    </w:p>
    <w:p w14:paraId="0675B974" w14:textId="77777777" w:rsidR="00167EFA" w:rsidRDefault="00167EFA" w:rsidP="17BC61D7">
      <w:pPr>
        <w:spacing w:after="0" w:line="240" w:lineRule="auto"/>
        <w:jc w:val="both"/>
        <w:rPr>
          <w:rFonts w:ascii="Helvetica" w:hAnsi="Helvetica" w:cs="Helvetica"/>
          <w:sz w:val="22"/>
          <w:szCs w:val="22"/>
        </w:rPr>
      </w:pPr>
    </w:p>
    <w:p w14:paraId="158C0AE3" w14:textId="2AD87030" w:rsidR="00167EFA" w:rsidRPr="005F36A0" w:rsidRDefault="00167EFA" w:rsidP="005F36A0">
      <w:pPr>
        <w:spacing w:line="240" w:lineRule="auto"/>
        <w:contextualSpacing/>
        <w:jc w:val="both"/>
        <w:rPr>
          <w:rFonts w:ascii="Helvetica" w:hAnsi="Helvetica" w:cs="Helvetica"/>
          <w:sz w:val="22"/>
          <w:szCs w:val="22"/>
          <w:lang w:val="es-419"/>
        </w:rPr>
      </w:pPr>
      <w:r>
        <w:rPr>
          <w:rFonts w:ascii="Helvetica" w:hAnsi="Helvetica" w:cs="Helvetica"/>
          <w:sz w:val="22"/>
          <w:szCs w:val="22"/>
          <w:lang w:val="es-419"/>
        </w:rPr>
        <w:t>Asimismo, el Departamento Administrativo de la Función Pública, realizará l</w:t>
      </w:r>
      <w:r w:rsidRPr="006133BF">
        <w:rPr>
          <w:rFonts w:ascii="Helvetica" w:hAnsi="Helvetica" w:cs="Helvetica"/>
          <w:sz w:val="22"/>
          <w:szCs w:val="22"/>
          <w:lang w:val="es-419"/>
        </w:rPr>
        <w:t>a afiliación al Sistema General de riesgos Laborales en la ARL de la entidad usuaria donde se realizará la actividad de los promotores sociales para la paz</w:t>
      </w:r>
      <w:r>
        <w:rPr>
          <w:rFonts w:ascii="Helvetica" w:hAnsi="Helvetica" w:cs="Helvetica"/>
          <w:sz w:val="22"/>
          <w:szCs w:val="22"/>
          <w:lang w:val="es-419"/>
        </w:rPr>
        <w:t>.</w:t>
      </w:r>
    </w:p>
    <w:p w14:paraId="70F91425" w14:textId="77777777" w:rsidR="00520166" w:rsidRPr="00246FB1" w:rsidRDefault="00520166" w:rsidP="00613015">
      <w:pPr>
        <w:keepNext/>
        <w:keepLines/>
        <w:spacing w:line="240" w:lineRule="auto"/>
        <w:contextualSpacing/>
        <w:jc w:val="both"/>
        <w:rPr>
          <w:rFonts w:ascii="Helvetica" w:hAnsi="Helvetica" w:cs="Helvetica"/>
          <w:sz w:val="22"/>
          <w:szCs w:val="22"/>
        </w:rPr>
      </w:pPr>
    </w:p>
    <w:p w14:paraId="16044493" w14:textId="3B4D7CC0" w:rsidR="00135E22" w:rsidRDefault="00135E22" w:rsidP="00613015">
      <w:pPr>
        <w:keepNext/>
        <w:keepLines/>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En ningún caso </w:t>
      </w:r>
      <w:r w:rsidR="00D04D4D">
        <w:rPr>
          <w:rFonts w:ascii="Helvetica" w:hAnsi="Helvetica" w:cs="Helvetica"/>
          <w:sz w:val="22"/>
          <w:szCs w:val="22"/>
        </w:rPr>
        <w:t>esta</w:t>
      </w:r>
      <w:r w:rsidRPr="00246FB1">
        <w:rPr>
          <w:rFonts w:ascii="Helvetica" w:hAnsi="Helvetica" w:cs="Helvetica"/>
          <w:sz w:val="22"/>
          <w:szCs w:val="22"/>
        </w:rPr>
        <w:t xml:space="preserve"> formalización constituirá una relación de trabajo y por lo tanto no tendrá ninguna categoría de vínculo laboral con el Estado. </w:t>
      </w:r>
    </w:p>
    <w:p w14:paraId="0B5CED2B" w14:textId="77777777" w:rsidR="003F0205" w:rsidRPr="00142B29" w:rsidRDefault="003F0205" w:rsidP="00142B29">
      <w:pPr>
        <w:pStyle w:val="Ttulo2"/>
        <w:rPr>
          <w:rFonts w:ascii="Helvetica" w:hAnsi="Helvetica"/>
          <w:b/>
          <w:color w:val="FFC000"/>
          <w:sz w:val="24"/>
          <w:szCs w:val="22"/>
        </w:rPr>
      </w:pPr>
    </w:p>
    <w:p w14:paraId="422092E5" w14:textId="0419121A" w:rsidR="003F0205" w:rsidRDefault="003F0205" w:rsidP="006133BF">
      <w:pPr>
        <w:pStyle w:val="Ttulo2"/>
        <w:jc w:val="both"/>
        <w:rPr>
          <w:rFonts w:ascii="Helvetica" w:hAnsi="Helvetica"/>
          <w:b/>
          <w:color w:val="FFC000"/>
          <w:sz w:val="24"/>
          <w:szCs w:val="22"/>
        </w:rPr>
      </w:pPr>
      <w:r w:rsidRPr="00142B29">
        <w:rPr>
          <w:rFonts w:ascii="Helvetica" w:hAnsi="Helvetica"/>
          <w:b/>
          <w:color w:val="FFC000"/>
          <w:sz w:val="24"/>
          <w:szCs w:val="22"/>
        </w:rPr>
        <w:t>10.4.1</w:t>
      </w:r>
      <w:r w:rsidR="00412861">
        <w:rPr>
          <w:rFonts w:ascii="Helvetica" w:hAnsi="Helvetica"/>
          <w:b/>
          <w:color w:val="FFC000"/>
          <w:sz w:val="24"/>
          <w:szCs w:val="22"/>
        </w:rPr>
        <w:t xml:space="preserve"> Afiliación a ARL</w:t>
      </w:r>
      <w:r w:rsidR="006133BF">
        <w:rPr>
          <w:rFonts w:ascii="Helvetica" w:hAnsi="Helvetica"/>
          <w:b/>
          <w:color w:val="FFC000"/>
          <w:sz w:val="24"/>
          <w:szCs w:val="22"/>
        </w:rPr>
        <w:t xml:space="preserve">, </w:t>
      </w:r>
      <w:r w:rsidR="006133BF" w:rsidRPr="006133BF">
        <w:rPr>
          <w:rFonts w:ascii="Helvetica" w:hAnsi="Helvetica"/>
          <w:b/>
          <w:color w:val="FFC000"/>
          <w:sz w:val="24"/>
          <w:szCs w:val="22"/>
        </w:rPr>
        <w:t>Cotización y cobertura al Sistema de Riesgos</w:t>
      </w:r>
      <w:r w:rsidR="006133BF">
        <w:rPr>
          <w:rFonts w:ascii="Helvetica" w:hAnsi="Helvetica"/>
          <w:b/>
          <w:color w:val="FFC000"/>
          <w:sz w:val="24"/>
          <w:szCs w:val="22"/>
        </w:rPr>
        <w:t xml:space="preserve"> </w:t>
      </w:r>
      <w:r w:rsidR="006133BF" w:rsidRPr="006133BF">
        <w:rPr>
          <w:rFonts w:ascii="Helvetica" w:hAnsi="Helvetica"/>
          <w:b/>
          <w:color w:val="FFC000"/>
          <w:sz w:val="24"/>
          <w:szCs w:val="22"/>
        </w:rPr>
        <w:t>Laborales</w:t>
      </w:r>
    </w:p>
    <w:p w14:paraId="63A83DFB" w14:textId="77777777" w:rsidR="003F0205" w:rsidRDefault="003F0205" w:rsidP="00142B29"/>
    <w:p w14:paraId="5F210B2F" w14:textId="6F75A07D"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El Departamento Administrativo de la Función Pública deberá realizar los trámites necesarios para la afiliación de los promotores del Servicio Social para la Paz, al Sistema General de Riesgos Laborales, así como el pago de las respectivas cotizaciones, conforme con las siguientes reglas:</w:t>
      </w:r>
    </w:p>
    <w:p w14:paraId="11B6EA49" w14:textId="2779213F" w:rsidR="00E01201" w:rsidRPr="006133BF" w:rsidRDefault="00E01201" w:rsidP="007C42F7">
      <w:pPr>
        <w:spacing w:line="240" w:lineRule="auto"/>
        <w:contextualSpacing/>
        <w:jc w:val="both"/>
        <w:rPr>
          <w:rFonts w:ascii="Helvetica" w:hAnsi="Helvetica" w:cs="Helvetica"/>
          <w:sz w:val="22"/>
          <w:szCs w:val="22"/>
          <w:lang w:val="es-419"/>
        </w:rPr>
      </w:pPr>
    </w:p>
    <w:p w14:paraId="3146AEB0" w14:textId="77777777" w:rsidR="00E01201" w:rsidRPr="006133BF" w:rsidRDefault="00E01201" w:rsidP="007C42F7">
      <w:pPr>
        <w:numPr>
          <w:ilvl w:val="0"/>
          <w:numId w:val="66"/>
        </w:num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La base de cotización será de un salario mínimo legal mensual vigente por periodos de treinta (30) días.</w:t>
      </w:r>
    </w:p>
    <w:p w14:paraId="7FA86A4E"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7B032067" w14:textId="77777777" w:rsidR="00E01201" w:rsidRPr="006133BF" w:rsidRDefault="00E01201" w:rsidP="007C42F7">
      <w:pPr>
        <w:numPr>
          <w:ilvl w:val="0"/>
          <w:numId w:val="67"/>
        </w:num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El pago de los aportes al Sistema General de Riesgos Laborales se realizará a través de la Planilla Integrada de Liquidación de Aportes - PILA, en las fechas establecidas para las personas jurídicas.</w:t>
      </w:r>
    </w:p>
    <w:p w14:paraId="41FF092D"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700FE3A1" w14:textId="1559913E" w:rsidR="00E01201" w:rsidRPr="006133BF" w:rsidRDefault="00E01201" w:rsidP="007C42F7">
      <w:pPr>
        <w:numPr>
          <w:ilvl w:val="0"/>
          <w:numId w:val="68"/>
        </w:num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xml:space="preserve">La tarifa a pagar por la cobertura en el Sistema General de Riesgos Laborales a los promotores sociales para la </w:t>
      </w:r>
      <w:proofErr w:type="gramStart"/>
      <w:r w:rsidRPr="006133BF">
        <w:rPr>
          <w:rFonts w:ascii="Helvetica" w:hAnsi="Helvetica" w:cs="Helvetica"/>
          <w:sz w:val="22"/>
          <w:szCs w:val="22"/>
          <w:lang w:val="es-419"/>
        </w:rPr>
        <w:t>paz,</w:t>
      </w:r>
      <w:proofErr w:type="gramEnd"/>
      <w:r w:rsidRPr="006133BF">
        <w:rPr>
          <w:rFonts w:ascii="Helvetica" w:hAnsi="Helvetica" w:cs="Helvetica"/>
          <w:sz w:val="22"/>
          <w:szCs w:val="22"/>
          <w:lang w:val="es-419"/>
        </w:rPr>
        <w:t xml:space="preserve"> se determinará de acuerdo con la actividad económica principal de la entidad usuaria donde se va a realizar el Servicio Social para la Paz, de acuerdo con las actividades económicas de riesgo 1 señaladas en el Decreto </w:t>
      </w:r>
      <w:r w:rsidR="00A716F7" w:rsidRPr="00A716F7">
        <w:rPr>
          <w:rFonts w:ascii="Helvetica" w:hAnsi="Helvetica" w:cs="Helvetica"/>
          <w:sz w:val="22"/>
          <w:szCs w:val="22"/>
          <w:lang w:val="es-419"/>
        </w:rPr>
        <w:t>768</w:t>
      </w:r>
      <w:r w:rsidRPr="006133BF">
        <w:rPr>
          <w:rFonts w:ascii="Helvetica" w:hAnsi="Helvetica" w:cs="Helvetica"/>
          <w:sz w:val="22"/>
          <w:szCs w:val="22"/>
          <w:lang w:val="es-419"/>
        </w:rPr>
        <w:t> de 2022.</w:t>
      </w:r>
    </w:p>
    <w:p w14:paraId="2C9C80FD"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0B0D3A29" w14:textId="77777777" w:rsidR="00E01201" w:rsidRPr="006133BF" w:rsidRDefault="00E01201" w:rsidP="007C42F7">
      <w:pPr>
        <w:numPr>
          <w:ilvl w:val="0"/>
          <w:numId w:val="69"/>
        </w:num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Durante todo el término de duración del Servicio Social para la Paz, se deberá garantizar la afiliación y el pago de la cotización.</w:t>
      </w:r>
    </w:p>
    <w:p w14:paraId="157CFEFA"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774E8C9E" w14:textId="77777777" w:rsidR="00E01201" w:rsidRPr="006133BF" w:rsidRDefault="00E01201" w:rsidP="007C42F7">
      <w:pPr>
        <w:numPr>
          <w:ilvl w:val="0"/>
          <w:numId w:val="70"/>
        </w:num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Deberá incluirse a los promotores del Servicio Social para la Paz, en el Sistema de Gestión de la Seguridad y Salud en el Trabajo de la entidad pública donde se desarrollará el servicio, de acuerdo con la reglamentación que expida el Ministerio del Trabajo.</w:t>
      </w:r>
    </w:p>
    <w:p w14:paraId="1B757466"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6FC339BA"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2F8A923A" w14:textId="09FCAEB8"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Para la afiliación al Sistema General de Riesgos Laborales de los Promotores del Servicio Social para la Paz deberán estar previamente afiliados al Sistema General de Seguridad Social en Salud en cualquiera de sus regímenes, o un régimen exceptuado o especial en salud.</w:t>
      </w:r>
    </w:p>
    <w:p w14:paraId="72188612" w14:textId="77777777"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w:t>
      </w:r>
    </w:p>
    <w:p w14:paraId="31DC59ED" w14:textId="1CD711E6" w:rsidR="00E01201" w:rsidRPr="006133BF" w:rsidRDefault="00E01201" w:rsidP="007C42F7">
      <w:pPr>
        <w:spacing w:line="240" w:lineRule="auto"/>
        <w:contextualSpacing/>
        <w:jc w:val="both"/>
        <w:rPr>
          <w:rFonts w:ascii="Helvetica" w:hAnsi="Helvetica" w:cs="Helvetica"/>
          <w:sz w:val="22"/>
          <w:szCs w:val="22"/>
          <w:lang w:val="es-419"/>
        </w:rPr>
      </w:pPr>
      <w:r w:rsidRPr="006133BF">
        <w:rPr>
          <w:rFonts w:ascii="Helvetica" w:hAnsi="Helvetica" w:cs="Helvetica"/>
          <w:sz w:val="22"/>
          <w:szCs w:val="22"/>
          <w:lang w:val="es-419"/>
        </w:rPr>
        <w:t xml:space="preserve">El Ministerio de Salud y Protección Social deberá realizar las adecuaciones que correspondan en el Formulario Único de Afiliación y reporte de novedades al Sistema General de Riesgos Laborales y en la Planilla Integrada de Liquidación de Aportes </w:t>
      </w:r>
      <w:r w:rsidR="00497B52">
        <w:rPr>
          <w:rFonts w:ascii="Helvetica" w:hAnsi="Helvetica" w:cs="Helvetica"/>
          <w:sz w:val="22"/>
          <w:szCs w:val="22"/>
          <w:lang w:val="es-419"/>
        </w:rPr>
        <w:t>–</w:t>
      </w:r>
      <w:r w:rsidRPr="006133BF">
        <w:rPr>
          <w:rFonts w:ascii="Helvetica" w:hAnsi="Helvetica" w:cs="Helvetica"/>
          <w:sz w:val="22"/>
          <w:szCs w:val="22"/>
          <w:lang w:val="es-419"/>
        </w:rPr>
        <w:t xml:space="preserve"> PILA</w:t>
      </w:r>
      <w:r w:rsidR="00497B52">
        <w:rPr>
          <w:rFonts w:ascii="Helvetica" w:hAnsi="Helvetica" w:cs="Helvetica"/>
          <w:sz w:val="22"/>
          <w:szCs w:val="22"/>
          <w:lang w:val="es-419"/>
        </w:rPr>
        <w:t>.</w:t>
      </w:r>
    </w:p>
    <w:p w14:paraId="50D353DC" w14:textId="62BBBCC9" w:rsidR="00E01201" w:rsidRPr="00142B29" w:rsidRDefault="00E01201" w:rsidP="00E5448B">
      <w:pPr>
        <w:spacing w:line="240" w:lineRule="auto"/>
        <w:contextualSpacing/>
        <w:jc w:val="both"/>
      </w:pPr>
      <w:r w:rsidRPr="006133BF">
        <w:rPr>
          <w:rFonts w:ascii="Helvetica" w:hAnsi="Helvetica" w:cs="Helvetica"/>
          <w:sz w:val="22"/>
          <w:szCs w:val="22"/>
          <w:lang w:val="es-419"/>
        </w:rPr>
        <w:t> </w:t>
      </w:r>
    </w:p>
    <w:p w14:paraId="35811B70" w14:textId="748C9E34" w:rsidR="00E7328D" w:rsidRPr="00246FB1" w:rsidRDefault="0067706E" w:rsidP="00E7328D">
      <w:pPr>
        <w:pStyle w:val="Ttulo2"/>
        <w:rPr>
          <w:rFonts w:ascii="Helvetica" w:hAnsi="Helvetica"/>
          <w:b/>
          <w:color w:val="FFC000"/>
          <w:sz w:val="24"/>
          <w:szCs w:val="22"/>
        </w:rPr>
      </w:pPr>
      <w:bookmarkStart w:id="41" w:name="_Toc182478407"/>
      <w:r w:rsidRPr="00246FB1">
        <w:rPr>
          <w:rFonts w:ascii="Helvetica" w:hAnsi="Helvetica"/>
          <w:b/>
          <w:color w:val="FFC000"/>
          <w:sz w:val="24"/>
          <w:szCs w:val="22"/>
        </w:rPr>
        <w:t>10</w:t>
      </w:r>
      <w:r w:rsidR="00E7328D" w:rsidRPr="00246FB1">
        <w:rPr>
          <w:rFonts w:ascii="Helvetica" w:hAnsi="Helvetica"/>
          <w:b/>
          <w:color w:val="FFC000"/>
          <w:sz w:val="24"/>
          <w:szCs w:val="22"/>
        </w:rPr>
        <w:t>.5 Capacitación</w:t>
      </w:r>
      <w:bookmarkEnd w:id="41"/>
    </w:p>
    <w:p w14:paraId="0B14BDC3" w14:textId="77777777" w:rsidR="00DF1B41" w:rsidRPr="00246FB1" w:rsidRDefault="00DF1B41" w:rsidP="00BB517D">
      <w:pPr>
        <w:spacing w:line="240" w:lineRule="auto"/>
        <w:contextualSpacing/>
        <w:jc w:val="both"/>
        <w:rPr>
          <w:rFonts w:ascii="Helvetica" w:hAnsi="Helvetica" w:cs="Helvetica"/>
        </w:rPr>
      </w:pPr>
    </w:p>
    <w:p w14:paraId="2FE23623" w14:textId="2A50C2DB" w:rsidR="00DF1B41" w:rsidRPr="00246FB1" w:rsidRDefault="00DF1B41" w:rsidP="17BC61D7">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Esta etapa tendrá una duración de tres (3) meses </w:t>
      </w:r>
      <w:r w:rsidR="00073C8D" w:rsidRPr="00246FB1">
        <w:rPr>
          <w:rFonts w:ascii="Helvetica" w:hAnsi="Helvetica" w:cs="Helvetica"/>
          <w:sz w:val="22"/>
          <w:szCs w:val="22"/>
        </w:rPr>
        <w:t xml:space="preserve">y se desarrollará </w:t>
      </w:r>
      <w:r w:rsidR="00CB0761" w:rsidRPr="00246FB1">
        <w:rPr>
          <w:rFonts w:ascii="Helvetica" w:hAnsi="Helvetica" w:cs="Helvetica"/>
          <w:sz w:val="22"/>
          <w:szCs w:val="22"/>
        </w:rPr>
        <w:t xml:space="preserve">por </w:t>
      </w:r>
      <w:r w:rsidR="00073C8D" w:rsidRPr="00246FB1">
        <w:rPr>
          <w:rFonts w:ascii="Helvetica" w:hAnsi="Helvetica" w:cs="Helvetica"/>
          <w:sz w:val="22"/>
          <w:szCs w:val="22"/>
        </w:rPr>
        <w:t>el Departamento Administrativo de la Función Pública, el Servicio Nacional de Aprendizaje -</w:t>
      </w:r>
      <w:r w:rsidR="4226D3C6" w:rsidRPr="00246FB1">
        <w:rPr>
          <w:rFonts w:ascii="Helvetica" w:hAnsi="Helvetica" w:cs="Helvetica"/>
          <w:sz w:val="22"/>
          <w:szCs w:val="22"/>
        </w:rPr>
        <w:t xml:space="preserve"> </w:t>
      </w:r>
      <w:r w:rsidR="00073C8D" w:rsidRPr="00246FB1">
        <w:rPr>
          <w:rFonts w:ascii="Helvetica" w:hAnsi="Helvetica" w:cs="Helvetica"/>
          <w:sz w:val="22"/>
          <w:szCs w:val="22"/>
        </w:rPr>
        <w:t>SENA y las entidades líderes</w:t>
      </w:r>
      <w:r w:rsidR="4325FCA1" w:rsidRPr="00246FB1">
        <w:rPr>
          <w:rFonts w:ascii="Helvetica" w:hAnsi="Helvetica" w:cs="Helvetica"/>
          <w:sz w:val="22"/>
          <w:szCs w:val="22"/>
        </w:rPr>
        <w:t xml:space="preserve"> de cada modalidad</w:t>
      </w:r>
      <w:r w:rsidR="00073C8D" w:rsidRPr="00246FB1">
        <w:rPr>
          <w:rFonts w:ascii="Helvetica" w:hAnsi="Helvetica" w:cs="Helvetica"/>
          <w:sz w:val="22"/>
          <w:szCs w:val="22"/>
        </w:rPr>
        <w:t xml:space="preserve">, quienes coordinarán y orientarán el proceso formativo, el cual debe ser específico para cada una de las once (11) modalidades establecidas. </w:t>
      </w:r>
    </w:p>
    <w:p w14:paraId="59D23E95" w14:textId="54B7C139" w:rsidR="00DF1B41" w:rsidRPr="00246FB1" w:rsidRDefault="00DF1B41" w:rsidP="00BB517D">
      <w:pPr>
        <w:spacing w:line="240" w:lineRule="auto"/>
        <w:contextualSpacing/>
        <w:jc w:val="both"/>
        <w:rPr>
          <w:rFonts w:ascii="Helvetica" w:hAnsi="Helvetica" w:cs="Helvetica"/>
          <w:sz w:val="22"/>
        </w:rPr>
      </w:pPr>
    </w:p>
    <w:p w14:paraId="7EDA36BF" w14:textId="011B2062" w:rsidR="00CB0761" w:rsidRPr="00246FB1" w:rsidRDefault="00CB0761" w:rsidP="00BB517D">
      <w:pPr>
        <w:spacing w:line="240" w:lineRule="auto"/>
        <w:contextualSpacing/>
        <w:jc w:val="both"/>
        <w:rPr>
          <w:rFonts w:ascii="Helvetica" w:hAnsi="Helvetica" w:cs="Helvetica"/>
          <w:sz w:val="22"/>
        </w:rPr>
      </w:pPr>
      <w:r w:rsidRPr="00246FB1">
        <w:rPr>
          <w:rFonts w:ascii="Helvetica" w:hAnsi="Helvetica" w:cs="Helvetica"/>
          <w:sz w:val="22"/>
        </w:rPr>
        <w:t>El proceso formativo deberá abar</w:t>
      </w:r>
      <w:r w:rsidR="00642581" w:rsidRPr="00246FB1">
        <w:rPr>
          <w:rFonts w:ascii="Helvetica" w:hAnsi="Helvetica" w:cs="Helvetica"/>
          <w:sz w:val="22"/>
        </w:rPr>
        <w:t>car las siguientes fases</w:t>
      </w:r>
      <w:r w:rsidRPr="00246FB1">
        <w:rPr>
          <w:rFonts w:ascii="Helvetica" w:hAnsi="Helvetica" w:cs="Helvetica"/>
          <w:sz w:val="22"/>
        </w:rPr>
        <w:t>:</w:t>
      </w:r>
    </w:p>
    <w:p w14:paraId="4CB421C9" w14:textId="764B3E3C" w:rsidR="00642581" w:rsidRPr="00246FB1" w:rsidRDefault="00642581" w:rsidP="00BB517D">
      <w:pPr>
        <w:spacing w:line="240" w:lineRule="auto"/>
        <w:contextualSpacing/>
        <w:jc w:val="both"/>
        <w:rPr>
          <w:rFonts w:ascii="Helvetica" w:hAnsi="Helvetica" w:cs="Helvetica"/>
          <w:sz w:val="22"/>
        </w:rPr>
      </w:pPr>
    </w:p>
    <w:p w14:paraId="3F9F78E9" w14:textId="07E99272" w:rsidR="0094214E" w:rsidRPr="00246FB1" w:rsidRDefault="0094214E" w:rsidP="00BB517D">
      <w:pPr>
        <w:spacing w:line="240" w:lineRule="auto"/>
        <w:contextualSpacing/>
        <w:jc w:val="both"/>
        <w:rPr>
          <w:rFonts w:ascii="Helvetica" w:hAnsi="Helvetica" w:cs="Helvetica"/>
          <w:i/>
          <w:sz w:val="22"/>
        </w:rPr>
      </w:pPr>
      <w:r w:rsidRPr="00246FB1">
        <w:rPr>
          <w:rFonts w:ascii="Helvetica" w:hAnsi="Helvetica" w:cs="Helvetica"/>
          <w:b/>
          <w:sz w:val="22"/>
        </w:rPr>
        <w:t>Ilustración 2.</w:t>
      </w:r>
      <w:r w:rsidRPr="00246FB1">
        <w:rPr>
          <w:rFonts w:ascii="Helvetica" w:hAnsi="Helvetica" w:cs="Helvetica"/>
          <w:sz w:val="22"/>
        </w:rPr>
        <w:t xml:space="preserve"> </w:t>
      </w:r>
      <w:r w:rsidRPr="00246FB1">
        <w:rPr>
          <w:rFonts w:ascii="Helvetica" w:hAnsi="Helvetica" w:cs="Helvetica"/>
          <w:i/>
          <w:sz w:val="22"/>
        </w:rPr>
        <w:t>Etapas de la Capacitación</w:t>
      </w:r>
    </w:p>
    <w:p w14:paraId="32DA22C3" w14:textId="0E767E2B" w:rsidR="00642581" w:rsidRPr="00246FB1" w:rsidRDefault="00642581" w:rsidP="00BB517D">
      <w:pPr>
        <w:spacing w:line="240" w:lineRule="auto"/>
        <w:contextualSpacing/>
        <w:jc w:val="both"/>
        <w:rPr>
          <w:rFonts w:ascii="Helvetica" w:hAnsi="Helvetica" w:cs="Helvetica"/>
          <w:sz w:val="22"/>
        </w:rPr>
      </w:pPr>
    </w:p>
    <w:p w14:paraId="72D3023D" w14:textId="26DCF781" w:rsidR="00642581" w:rsidRPr="00246FB1" w:rsidRDefault="00642581" w:rsidP="00BB517D">
      <w:pPr>
        <w:spacing w:line="240" w:lineRule="auto"/>
        <w:contextualSpacing/>
        <w:jc w:val="both"/>
        <w:rPr>
          <w:rFonts w:ascii="Helvetica" w:hAnsi="Helvetica" w:cs="Helvetica"/>
          <w:sz w:val="22"/>
        </w:rPr>
      </w:pPr>
      <w:r w:rsidRPr="00D920BC">
        <w:rPr>
          <w:rFonts w:ascii="Helvetica" w:hAnsi="Helvetica" w:cs="Helvetica"/>
          <w:noProof/>
          <w:sz w:val="22"/>
          <w:lang w:val="es-CO" w:eastAsia="es-CO"/>
        </w:rPr>
        <w:drawing>
          <wp:inline distT="0" distB="0" distL="0" distR="0" wp14:anchorId="060FDCE5" wp14:editId="1BF759E5">
            <wp:extent cx="5637475" cy="786130"/>
            <wp:effectExtent l="0" t="0" r="20955"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750C294" w14:textId="59B6E57F" w:rsidR="00642581" w:rsidRPr="00246FB1" w:rsidRDefault="00642581" w:rsidP="00BB517D">
      <w:pPr>
        <w:spacing w:line="240" w:lineRule="auto"/>
        <w:contextualSpacing/>
        <w:jc w:val="both"/>
        <w:rPr>
          <w:rFonts w:ascii="Helvetica" w:hAnsi="Helvetica" w:cs="Helvetica"/>
          <w:sz w:val="22"/>
        </w:rPr>
      </w:pPr>
    </w:p>
    <w:p w14:paraId="588F1D2A" w14:textId="1A881571" w:rsidR="00542216" w:rsidRPr="00246FB1" w:rsidRDefault="00D841D3" w:rsidP="00BB517D">
      <w:pPr>
        <w:spacing w:line="240" w:lineRule="auto"/>
        <w:contextualSpacing/>
        <w:jc w:val="both"/>
        <w:rPr>
          <w:rFonts w:ascii="Helvetica" w:hAnsi="Helvetica" w:cs="Helvetica"/>
          <w:sz w:val="22"/>
        </w:rPr>
      </w:pPr>
      <w:r w:rsidRPr="00246FB1">
        <w:rPr>
          <w:rFonts w:ascii="Helvetica" w:eastAsia="Helvetica" w:hAnsi="Helvetica" w:cs="Helvetica"/>
          <w:b/>
          <w:bCs/>
          <w:sz w:val="22"/>
          <w:szCs w:val="22"/>
        </w:rPr>
        <w:t xml:space="preserve">Fuente: </w:t>
      </w:r>
      <w:r w:rsidRPr="00246FB1">
        <w:rPr>
          <w:rFonts w:ascii="Helvetica" w:eastAsia="Helvetica" w:hAnsi="Helvetica" w:cs="Helvetica"/>
          <w:sz w:val="22"/>
          <w:szCs w:val="22"/>
        </w:rPr>
        <w:t>Elaboración propia</w:t>
      </w:r>
      <w:r w:rsidR="00966397">
        <w:rPr>
          <w:rFonts w:ascii="Helvetica" w:eastAsia="Helvetica" w:hAnsi="Helvetica" w:cs="Helvetica"/>
          <w:sz w:val="22"/>
          <w:szCs w:val="22"/>
        </w:rPr>
        <w:t>, 2024</w:t>
      </w:r>
      <w:r w:rsidRPr="00246FB1">
        <w:rPr>
          <w:rFonts w:ascii="Helvetica" w:eastAsia="Helvetica" w:hAnsi="Helvetica" w:cs="Helvetica"/>
          <w:sz w:val="22"/>
          <w:szCs w:val="22"/>
        </w:rPr>
        <w:t>.</w:t>
      </w:r>
    </w:p>
    <w:p w14:paraId="011F4E5D" w14:textId="1F45BCCB" w:rsidR="00380CB8" w:rsidRPr="00246FB1" w:rsidRDefault="0067706E" w:rsidP="00380CB8">
      <w:pPr>
        <w:pStyle w:val="Ttulo2"/>
        <w:rPr>
          <w:rFonts w:ascii="Helvetica" w:hAnsi="Helvetica"/>
          <w:b/>
          <w:color w:val="FFC000"/>
          <w:sz w:val="22"/>
          <w:szCs w:val="22"/>
        </w:rPr>
      </w:pPr>
      <w:bookmarkStart w:id="42" w:name="_Toc182478408"/>
      <w:r w:rsidRPr="00246FB1">
        <w:rPr>
          <w:rFonts w:ascii="Helvetica" w:hAnsi="Helvetica"/>
          <w:b/>
          <w:color w:val="FFC000"/>
          <w:sz w:val="22"/>
          <w:szCs w:val="22"/>
        </w:rPr>
        <w:t>10</w:t>
      </w:r>
      <w:r w:rsidR="00380CB8" w:rsidRPr="00246FB1">
        <w:rPr>
          <w:rFonts w:ascii="Helvetica" w:hAnsi="Helvetica"/>
          <w:b/>
          <w:color w:val="FFC000"/>
          <w:sz w:val="22"/>
          <w:szCs w:val="22"/>
        </w:rPr>
        <w:t>.5.1 Identificación de necesidades</w:t>
      </w:r>
      <w:bookmarkEnd w:id="42"/>
    </w:p>
    <w:p w14:paraId="0AF4D4DF" w14:textId="77777777" w:rsidR="00380CB8" w:rsidRPr="00966397" w:rsidRDefault="00380CB8" w:rsidP="00380CB8">
      <w:pPr>
        <w:pStyle w:val="NormalWeb"/>
        <w:shd w:val="clear" w:color="auto" w:fill="FFFFFF"/>
        <w:spacing w:before="0" w:beforeAutospacing="0" w:after="0" w:afterAutospacing="0"/>
        <w:contextualSpacing/>
        <w:jc w:val="both"/>
        <w:rPr>
          <w:rFonts w:ascii="Helvetica" w:hAnsi="Helvetica" w:cs="Helvetica"/>
          <w:color w:val="000000"/>
          <w:sz w:val="22"/>
          <w:szCs w:val="22"/>
          <w:lang w:val="es-ES"/>
        </w:rPr>
      </w:pPr>
    </w:p>
    <w:p w14:paraId="337828FA" w14:textId="3EA219A9" w:rsidR="00380CB8" w:rsidRPr="00966397" w:rsidRDefault="00380CB8" w:rsidP="17BC61D7">
      <w:pPr>
        <w:pStyle w:val="NormalWeb"/>
        <w:shd w:val="clear" w:color="auto" w:fill="FFFFFF" w:themeFill="background1"/>
        <w:spacing w:before="0" w:beforeAutospacing="0" w:after="0" w:afterAutospacing="0"/>
        <w:contextualSpacing/>
        <w:jc w:val="both"/>
        <w:rPr>
          <w:rFonts w:ascii="Helvetica" w:hAnsi="Helvetica" w:cs="Helvetica"/>
          <w:color w:val="000000"/>
          <w:sz w:val="22"/>
          <w:szCs w:val="22"/>
          <w:lang w:val="es-ES"/>
        </w:rPr>
      </w:pPr>
      <w:r w:rsidRPr="00966397">
        <w:rPr>
          <w:rFonts w:ascii="Helvetica" w:hAnsi="Helvetica" w:cs="Helvetica"/>
          <w:color w:val="000000" w:themeColor="text1"/>
          <w:sz w:val="22"/>
          <w:szCs w:val="22"/>
          <w:lang w:val="es-ES"/>
        </w:rPr>
        <w:t>En esta primera etapa, se identifican los contenidos temáticos</w:t>
      </w:r>
      <w:r w:rsidR="008933B1" w:rsidRPr="00966397">
        <w:rPr>
          <w:rFonts w:ascii="Helvetica" w:hAnsi="Helvetica" w:cs="Helvetica"/>
          <w:color w:val="000000" w:themeColor="text1"/>
          <w:sz w:val="22"/>
          <w:szCs w:val="22"/>
          <w:lang w:val="es-ES"/>
        </w:rPr>
        <w:t xml:space="preserve"> qu</w:t>
      </w:r>
      <w:r w:rsidR="00A91A00" w:rsidRPr="00966397">
        <w:rPr>
          <w:rFonts w:ascii="Helvetica" w:hAnsi="Helvetica" w:cs="Helvetica"/>
          <w:color w:val="000000" w:themeColor="text1"/>
          <w:sz w:val="22"/>
          <w:szCs w:val="22"/>
          <w:lang w:val="es-ES"/>
        </w:rPr>
        <w:t xml:space="preserve">e se desarrollarán conforme a cada </w:t>
      </w:r>
      <w:r w:rsidR="00791472" w:rsidRPr="00966397">
        <w:rPr>
          <w:rFonts w:ascii="Helvetica" w:hAnsi="Helvetica" w:cs="Helvetica"/>
          <w:color w:val="000000" w:themeColor="text1"/>
          <w:sz w:val="22"/>
          <w:szCs w:val="22"/>
          <w:lang w:val="es-ES"/>
        </w:rPr>
        <w:t xml:space="preserve">una de las once (11) modalidades </w:t>
      </w:r>
      <w:r w:rsidR="00D43F46" w:rsidRPr="00966397">
        <w:rPr>
          <w:rFonts w:ascii="Helvetica" w:hAnsi="Helvetica" w:cs="Helvetica"/>
          <w:color w:val="000000" w:themeColor="text1"/>
          <w:sz w:val="22"/>
          <w:szCs w:val="22"/>
          <w:lang w:val="es-ES"/>
        </w:rPr>
        <w:t xml:space="preserve">y de acuerdo </w:t>
      </w:r>
      <w:r w:rsidR="0736C62D" w:rsidRPr="00966397">
        <w:rPr>
          <w:rFonts w:ascii="Helvetica" w:hAnsi="Helvetica" w:cs="Helvetica"/>
          <w:color w:val="000000" w:themeColor="text1"/>
          <w:sz w:val="22"/>
          <w:szCs w:val="22"/>
          <w:lang w:val="es-ES"/>
        </w:rPr>
        <w:t>con</w:t>
      </w:r>
      <w:r w:rsidR="00D43F46" w:rsidRPr="00966397">
        <w:rPr>
          <w:rFonts w:ascii="Helvetica" w:hAnsi="Helvetica" w:cs="Helvetica"/>
          <w:color w:val="000000" w:themeColor="text1"/>
          <w:sz w:val="22"/>
          <w:szCs w:val="22"/>
          <w:lang w:val="es-ES"/>
        </w:rPr>
        <w:t xml:space="preserve"> los enfoques que las fundamentan. </w:t>
      </w:r>
    </w:p>
    <w:p w14:paraId="575DD8F9" w14:textId="76324C4E" w:rsidR="00D43F46" w:rsidRPr="00966397" w:rsidRDefault="00D43F46" w:rsidP="00380CB8">
      <w:pPr>
        <w:pStyle w:val="NormalWeb"/>
        <w:shd w:val="clear" w:color="auto" w:fill="FFFFFF"/>
        <w:spacing w:before="0" w:beforeAutospacing="0" w:after="0" w:afterAutospacing="0"/>
        <w:contextualSpacing/>
        <w:jc w:val="both"/>
        <w:rPr>
          <w:rFonts w:ascii="Helvetica" w:hAnsi="Helvetica" w:cs="Helvetica"/>
          <w:color w:val="000000"/>
          <w:sz w:val="22"/>
          <w:szCs w:val="22"/>
          <w:lang w:val="es-ES"/>
        </w:rPr>
      </w:pPr>
    </w:p>
    <w:p w14:paraId="02A63D1B" w14:textId="66F3FD8F" w:rsidR="00D43F46" w:rsidRPr="00966397" w:rsidRDefault="00D43F46" w:rsidP="17BC61D7">
      <w:pPr>
        <w:pStyle w:val="NormalWeb"/>
        <w:shd w:val="clear" w:color="auto" w:fill="FFFFFF" w:themeFill="background1"/>
        <w:spacing w:before="0" w:beforeAutospacing="0" w:after="0" w:afterAutospacing="0"/>
        <w:contextualSpacing/>
        <w:jc w:val="both"/>
        <w:rPr>
          <w:rFonts w:ascii="Helvetica" w:hAnsi="Helvetica" w:cs="Helvetica"/>
          <w:color w:val="000000"/>
          <w:sz w:val="22"/>
          <w:szCs w:val="22"/>
          <w:lang w:val="es-ES"/>
        </w:rPr>
      </w:pPr>
      <w:r w:rsidRPr="00966397">
        <w:rPr>
          <w:rFonts w:ascii="Helvetica" w:hAnsi="Helvetica" w:cs="Helvetica"/>
          <w:color w:val="000000" w:themeColor="text1"/>
          <w:sz w:val="22"/>
          <w:szCs w:val="22"/>
          <w:lang w:val="es-ES"/>
        </w:rPr>
        <w:t>En coordinación con el Servicio Nacional de Aprendizaje –</w:t>
      </w:r>
      <w:r w:rsidR="4846A45D" w:rsidRPr="00966397">
        <w:rPr>
          <w:rFonts w:ascii="Helvetica" w:hAnsi="Helvetica" w:cs="Helvetica"/>
          <w:color w:val="000000" w:themeColor="text1"/>
          <w:sz w:val="22"/>
          <w:szCs w:val="22"/>
          <w:lang w:val="es-ES"/>
        </w:rPr>
        <w:t xml:space="preserve"> </w:t>
      </w:r>
      <w:r w:rsidRPr="00966397">
        <w:rPr>
          <w:rFonts w:ascii="Helvetica" w:hAnsi="Helvetica" w:cs="Helvetica"/>
          <w:color w:val="000000" w:themeColor="text1"/>
          <w:sz w:val="22"/>
          <w:szCs w:val="22"/>
          <w:lang w:val="es-ES"/>
        </w:rPr>
        <w:t xml:space="preserve">SENA cada entidad revisará y definirá de la oferta de cursos formativos disponibles, los que se adapten a los propósitos de la modalidad que lidera.   </w:t>
      </w:r>
    </w:p>
    <w:p w14:paraId="016BC358" w14:textId="1E31C41D" w:rsidR="00DA1835" w:rsidRPr="00966397" w:rsidRDefault="00DA1835" w:rsidP="00380CB8">
      <w:pPr>
        <w:pStyle w:val="NormalWeb"/>
        <w:shd w:val="clear" w:color="auto" w:fill="FFFFFF"/>
        <w:spacing w:before="0" w:beforeAutospacing="0" w:after="0" w:afterAutospacing="0"/>
        <w:contextualSpacing/>
        <w:jc w:val="both"/>
        <w:rPr>
          <w:rFonts w:ascii="Helvetica" w:hAnsi="Helvetica" w:cs="Helvetica"/>
          <w:color w:val="000000"/>
          <w:sz w:val="22"/>
          <w:szCs w:val="22"/>
          <w:lang w:val="es-ES"/>
        </w:rPr>
      </w:pPr>
    </w:p>
    <w:p w14:paraId="763D4867" w14:textId="54F777C1" w:rsidR="00DA1835" w:rsidRPr="00966397" w:rsidRDefault="00DA1835" w:rsidP="17BC61D7">
      <w:pPr>
        <w:pStyle w:val="NormalWeb"/>
        <w:shd w:val="clear" w:color="auto" w:fill="FFFFFF" w:themeFill="background1"/>
        <w:spacing w:before="0" w:beforeAutospacing="0" w:after="0" w:afterAutospacing="0"/>
        <w:contextualSpacing/>
        <w:jc w:val="both"/>
        <w:rPr>
          <w:rFonts w:ascii="Helvetica" w:hAnsi="Helvetica" w:cs="Helvetica"/>
          <w:color w:val="000000"/>
          <w:sz w:val="22"/>
          <w:szCs w:val="22"/>
          <w:lang w:val="es-ES"/>
        </w:rPr>
      </w:pPr>
      <w:r w:rsidRPr="00966397">
        <w:rPr>
          <w:rFonts w:ascii="Helvetica" w:hAnsi="Helvetica" w:cs="Helvetica"/>
          <w:color w:val="000000" w:themeColor="text1"/>
          <w:sz w:val="22"/>
          <w:szCs w:val="22"/>
          <w:lang w:val="es-ES"/>
        </w:rPr>
        <w:t>En aquellos casos en los que no existan cursos formativos que cumplan con el contenido temático de la modalidad, se deberá estructurar dicho contenido en conjunto con la Escuela Superior de Administración Pública</w:t>
      </w:r>
      <w:r w:rsidR="1E2F4E81" w:rsidRPr="00966397">
        <w:rPr>
          <w:rFonts w:ascii="Helvetica" w:hAnsi="Helvetica" w:cs="Helvetica"/>
          <w:color w:val="000000" w:themeColor="text1"/>
          <w:sz w:val="22"/>
          <w:szCs w:val="22"/>
          <w:lang w:val="es-ES"/>
        </w:rPr>
        <w:t xml:space="preserve"> </w:t>
      </w:r>
      <w:r w:rsidRPr="00966397">
        <w:rPr>
          <w:rFonts w:ascii="Helvetica" w:hAnsi="Helvetica" w:cs="Helvetica"/>
          <w:color w:val="000000" w:themeColor="text1"/>
          <w:sz w:val="22"/>
          <w:szCs w:val="22"/>
          <w:lang w:val="es-ES"/>
        </w:rPr>
        <w:t>- ESAP, el Servicio Nacional de Aprendizaje – SENA y la entidad que lidera la modalidad, siguiendo las metodologías y</w:t>
      </w:r>
      <w:r w:rsidR="00E64FA7" w:rsidRPr="00966397">
        <w:rPr>
          <w:rFonts w:ascii="Helvetica" w:hAnsi="Helvetica" w:cs="Helvetica"/>
          <w:color w:val="000000" w:themeColor="text1"/>
          <w:sz w:val="22"/>
          <w:szCs w:val="22"/>
          <w:lang w:val="es-ES"/>
        </w:rPr>
        <w:t xml:space="preserve"> la</w:t>
      </w:r>
      <w:r w:rsidRPr="00966397">
        <w:rPr>
          <w:rFonts w:ascii="Helvetica" w:hAnsi="Helvetica" w:cs="Helvetica"/>
          <w:color w:val="000000" w:themeColor="text1"/>
          <w:sz w:val="22"/>
          <w:szCs w:val="22"/>
          <w:lang w:val="es-ES"/>
        </w:rPr>
        <w:t xml:space="preserve"> normatividad en la materia. </w:t>
      </w:r>
    </w:p>
    <w:p w14:paraId="4565AC6B" w14:textId="68944D40" w:rsidR="00D43F46" w:rsidRPr="00966397" w:rsidRDefault="00D43F46" w:rsidP="00380CB8">
      <w:pPr>
        <w:pStyle w:val="NormalWeb"/>
        <w:shd w:val="clear" w:color="auto" w:fill="FFFFFF"/>
        <w:spacing w:before="0" w:beforeAutospacing="0" w:after="0" w:afterAutospacing="0"/>
        <w:contextualSpacing/>
        <w:jc w:val="both"/>
        <w:rPr>
          <w:rFonts w:ascii="Helvetica" w:hAnsi="Helvetica" w:cs="Helvetica"/>
          <w:color w:val="000000"/>
          <w:sz w:val="22"/>
          <w:szCs w:val="22"/>
          <w:lang w:val="es-ES"/>
        </w:rPr>
      </w:pPr>
    </w:p>
    <w:p w14:paraId="2CBC5C22" w14:textId="347156C5" w:rsidR="00772CE5" w:rsidRPr="00966397" w:rsidRDefault="0088203C" w:rsidP="0088203C">
      <w:pPr>
        <w:pStyle w:val="NormalWeb"/>
        <w:shd w:val="clear" w:color="auto" w:fill="FFFFFF"/>
        <w:spacing w:before="0" w:beforeAutospacing="0" w:after="0" w:afterAutospacing="0"/>
        <w:contextualSpacing/>
        <w:jc w:val="both"/>
        <w:rPr>
          <w:rFonts w:ascii="Helvetica" w:hAnsi="Helvetica" w:cs="Helvetica"/>
          <w:sz w:val="22"/>
          <w:lang w:val="es-ES"/>
        </w:rPr>
      </w:pPr>
      <w:r w:rsidRPr="00966397">
        <w:rPr>
          <w:rFonts w:ascii="Helvetica" w:hAnsi="Helvetica" w:cs="Helvetica"/>
          <w:color w:val="000000"/>
          <w:sz w:val="22"/>
          <w:szCs w:val="22"/>
          <w:lang w:val="es-ES"/>
        </w:rPr>
        <w:t xml:space="preserve">Durante el proceso de formación se deberán impartir las siguientes líneas temáticas que son comunes a todas las modalidades sin excepción: </w:t>
      </w:r>
      <w:r w:rsidRPr="00966397">
        <w:rPr>
          <w:rFonts w:ascii="Helvetica" w:hAnsi="Helvetica" w:cs="Helvetica"/>
          <w:sz w:val="22"/>
          <w:lang w:val="es-ES"/>
        </w:rPr>
        <w:t>F</w:t>
      </w:r>
      <w:r w:rsidR="00CB0761" w:rsidRPr="00966397">
        <w:rPr>
          <w:rFonts w:ascii="Helvetica" w:hAnsi="Helvetica" w:cs="Helvetica"/>
          <w:sz w:val="22"/>
          <w:lang w:val="es-ES"/>
        </w:rPr>
        <w:t xml:space="preserve">undamentos del Estado Social de Derecho, la </w:t>
      </w:r>
      <w:r w:rsidRPr="00966397">
        <w:rPr>
          <w:rFonts w:ascii="Helvetica" w:hAnsi="Helvetica" w:cs="Helvetica"/>
          <w:sz w:val="22"/>
          <w:lang w:val="es-ES"/>
        </w:rPr>
        <w:t xml:space="preserve">Política de Paz y </w:t>
      </w:r>
      <w:r w:rsidR="00CB0761" w:rsidRPr="00966397">
        <w:rPr>
          <w:rFonts w:ascii="Helvetica" w:hAnsi="Helvetica" w:cs="Helvetica"/>
          <w:sz w:val="22"/>
          <w:lang w:val="es-ES"/>
        </w:rPr>
        <w:t>la Seguridad Humana</w:t>
      </w:r>
      <w:r w:rsidR="00DF1B41" w:rsidRPr="00966397">
        <w:rPr>
          <w:rFonts w:ascii="Helvetica" w:hAnsi="Helvetica" w:cs="Helvetica"/>
          <w:sz w:val="22"/>
          <w:lang w:val="es-ES"/>
        </w:rPr>
        <w:t>.</w:t>
      </w:r>
    </w:p>
    <w:p w14:paraId="07303CBD" w14:textId="6A588952" w:rsidR="00E64FA7" w:rsidRPr="00966397" w:rsidRDefault="00E64FA7" w:rsidP="0088203C">
      <w:pPr>
        <w:pStyle w:val="NormalWeb"/>
        <w:shd w:val="clear" w:color="auto" w:fill="FFFFFF"/>
        <w:spacing w:before="0" w:beforeAutospacing="0" w:after="0" w:afterAutospacing="0"/>
        <w:contextualSpacing/>
        <w:jc w:val="both"/>
        <w:rPr>
          <w:rFonts w:ascii="Helvetica" w:hAnsi="Helvetica" w:cs="Helvetica"/>
          <w:sz w:val="22"/>
          <w:lang w:val="es-ES"/>
        </w:rPr>
      </w:pPr>
    </w:p>
    <w:p w14:paraId="6198FBA8" w14:textId="6072FA6F" w:rsidR="00E64FA7" w:rsidRPr="00966397" w:rsidRDefault="00E64FA7" w:rsidP="17BC61D7">
      <w:pPr>
        <w:pStyle w:val="NormalWeb"/>
        <w:shd w:val="clear" w:color="auto" w:fill="FFFFFF" w:themeFill="background1"/>
        <w:spacing w:before="0" w:beforeAutospacing="0" w:after="0" w:afterAutospacing="0"/>
        <w:contextualSpacing/>
        <w:jc w:val="both"/>
        <w:rPr>
          <w:rFonts w:ascii="Helvetica" w:hAnsi="Helvetica" w:cs="Helvetica"/>
          <w:sz w:val="22"/>
          <w:szCs w:val="22"/>
          <w:lang w:val="es-ES"/>
        </w:rPr>
      </w:pPr>
      <w:r w:rsidRPr="00966397">
        <w:rPr>
          <w:rFonts w:ascii="Helvetica" w:hAnsi="Helvetica" w:cs="Helvetica"/>
          <w:sz w:val="22"/>
          <w:szCs w:val="22"/>
          <w:lang w:val="es-ES"/>
        </w:rPr>
        <w:t>Este proceso deberá contemplar el desarrollo de competencias transversal</w:t>
      </w:r>
      <w:r w:rsidR="002150DB" w:rsidRPr="00966397">
        <w:rPr>
          <w:rFonts w:ascii="Helvetica" w:hAnsi="Helvetica" w:cs="Helvetica"/>
          <w:sz w:val="22"/>
          <w:szCs w:val="22"/>
          <w:lang w:val="es-ES"/>
        </w:rPr>
        <w:t>es, las cuales responderán a cada uno de los contenidos temáticos</w:t>
      </w:r>
      <w:r w:rsidR="0035604B" w:rsidRPr="00966397">
        <w:rPr>
          <w:rFonts w:ascii="Helvetica" w:hAnsi="Helvetica" w:cs="Helvetica"/>
          <w:sz w:val="22"/>
          <w:szCs w:val="22"/>
          <w:lang w:val="es-ES"/>
        </w:rPr>
        <w:t xml:space="preserve"> y </w:t>
      </w:r>
      <w:r w:rsidR="0090781A" w:rsidRPr="00966397">
        <w:rPr>
          <w:rFonts w:ascii="Helvetica" w:hAnsi="Helvetica" w:cs="Helvetica"/>
          <w:sz w:val="22"/>
          <w:szCs w:val="22"/>
          <w:lang w:val="es-ES"/>
        </w:rPr>
        <w:t xml:space="preserve">que </w:t>
      </w:r>
      <w:r w:rsidR="0035604B" w:rsidRPr="00966397">
        <w:rPr>
          <w:rFonts w:ascii="Helvetica" w:hAnsi="Helvetica" w:cs="Helvetica"/>
          <w:sz w:val="22"/>
          <w:szCs w:val="22"/>
          <w:lang w:val="es-ES"/>
        </w:rPr>
        <w:t>permitirán a l</w:t>
      </w:r>
      <w:r w:rsidR="295586E1" w:rsidRPr="00966397">
        <w:rPr>
          <w:rFonts w:ascii="Helvetica" w:hAnsi="Helvetica" w:cs="Helvetica"/>
          <w:sz w:val="22"/>
          <w:szCs w:val="22"/>
          <w:lang w:val="es-ES"/>
        </w:rPr>
        <w:t>a</w:t>
      </w:r>
      <w:r w:rsidR="0035604B" w:rsidRPr="00966397">
        <w:rPr>
          <w:rFonts w:ascii="Helvetica" w:hAnsi="Helvetica" w:cs="Helvetica"/>
          <w:sz w:val="22"/>
          <w:szCs w:val="22"/>
          <w:lang w:val="es-ES"/>
        </w:rPr>
        <w:t>s/l</w:t>
      </w:r>
      <w:r w:rsidR="349EA301" w:rsidRPr="00966397">
        <w:rPr>
          <w:rFonts w:ascii="Helvetica" w:hAnsi="Helvetica" w:cs="Helvetica"/>
          <w:sz w:val="22"/>
          <w:szCs w:val="22"/>
          <w:lang w:val="es-ES"/>
        </w:rPr>
        <w:t>o</w:t>
      </w:r>
      <w:r w:rsidR="0035604B" w:rsidRPr="00966397">
        <w:rPr>
          <w:rFonts w:ascii="Helvetica" w:hAnsi="Helvetica" w:cs="Helvetica"/>
          <w:sz w:val="22"/>
          <w:szCs w:val="22"/>
          <w:lang w:val="es-ES"/>
        </w:rPr>
        <w:t xml:space="preserve">s </w:t>
      </w:r>
      <w:r w:rsidR="36EAA6DB" w:rsidRPr="00966397">
        <w:rPr>
          <w:rFonts w:ascii="Helvetica" w:hAnsi="Helvetica" w:cs="Helvetica"/>
          <w:sz w:val="22"/>
          <w:szCs w:val="22"/>
          <w:lang w:val="es-ES"/>
        </w:rPr>
        <w:t>promotore</w:t>
      </w:r>
      <w:r w:rsidR="0035604B" w:rsidRPr="00966397">
        <w:rPr>
          <w:rFonts w:ascii="Helvetica" w:hAnsi="Helvetica" w:cs="Helvetica"/>
          <w:sz w:val="22"/>
          <w:szCs w:val="22"/>
          <w:lang w:val="es-ES"/>
        </w:rPr>
        <w:t xml:space="preserve">s adquirir habilidades para </w:t>
      </w:r>
      <w:r w:rsidR="00F64099" w:rsidRPr="00966397">
        <w:rPr>
          <w:rFonts w:ascii="Helvetica" w:hAnsi="Helvetica" w:cs="Helvetica"/>
          <w:sz w:val="22"/>
          <w:szCs w:val="22"/>
          <w:lang w:val="es-ES"/>
        </w:rPr>
        <w:t xml:space="preserve">realizar la </w:t>
      </w:r>
      <w:r w:rsidR="0035604B" w:rsidRPr="00966397">
        <w:rPr>
          <w:rFonts w:ascii="Helvetica" w:hAnsi="Helvetica" w:cs="Helvetica"/>
          <w:sz w:val="22"/>
          <w:szCs w:val="22"/>
          <w:lang w:val="es-ES"/>
        </w:rPr>
        <w:t>práctic</w:t>
      </w:r>
      <w:r w:rsidR="00F64099" w:rsidRPr="00966397">
        <w:rPr>
          <w:rFonts w:ascii="Helvetica" w:hAnsi="Helvetica" w:cs="Helvetica"/>
          <w:sz w:val="22"/>
          <w:szCs w:val="22"/>
          <w:lang w:val="es-ES"/>
        </w:rPr>
        <w:t>a</w:t>
      </w:r>
      <w:r w:rsidR="0035604B" w:rsidRPr="00966397">
        <w:rPr>
          <w:rFonts w:ascii="Helvetica" w:hAnsi="Helvetica" w:cs="Helvetica"/>
          <w:sz w:val="22"/>
          <w:szCs w:val="22"/>
          <w:lang w:val="es-ES"/>
        </w:rPr>
        <w:t xml:space="preserve"> en cada modalidad. </w:t>
      </w:r>
      <w:r w:rsidR="007475C7" w:rsidRPr="00966397">
        <w:rPr>
          <w:rFonts w:ascii="Helvetica" w:hAnsi="Helvetica" w:cs="Helvetica"/>
          <w:sz w:val="22"/>
          <w:szCs w:val="22"/>
          <w:lang w:val="es-ES"/>
        </w:rPr>
        <w:t xml:space="preserve">En consideración, </w:t>
      </w:r>
      <w:r w:rsidR="0007079D" w:rsidRPr="00966397">
        <w:rPr>
          <w:rFonts w:ascii="Helvetica" w:hAnsi="Helvetica" w:cs="Helvetica"/>
          <w:sz w:val="22"/>
          <w:szCs w:val="22"/>
          <w:lang w:val="es-ES"/>
        </w:rPr>
        <w:t xml:space="preserve">cada entidad </w:t>
      </w:r>
      <w:r w:rsidR="007475C7" w:rsidRPr="00966397">
        <w:rPr>
          <w:rFonts w:ascii="Helvetica" w:hAnsi="Helvetica" w:cs="Helvetica"/>
          <w:sz w:val="22"/>
          <w:szCs w:val="22"/>
          <w:lang w:val="es-ES"/>
        </w:rPr>
        <w:t xml:space="preserve">deberá detallar </w:t>
      </w:r>
      <w:r w:rsidR="00FF67AA" w:rsidRPr="00966397">
        <w:rPr>
          <w:rFonts w:ascii="Helvetica" w:hAnsi="Helvetica" w:cs="Helvetica"/>
          <w:sz w:val="22"/>
          <w:szCs w:val="22"/>
          <w:lang w:val="es-ES"/>
        </w:rPr>
        <w:t xml:space="preserve">en su respectivo anexo técnico </w:t>
      </w:r>
      <w:r w:rsidR="007475C7" w:rsidRPr="00966397">
        <w:rPr>
          <w:rFonts w:ascii="Helvetica" w:hAnsi="Helvetica" w:cs="Helvetica"/>
          <w:sz w:val="22"/>
          <w:szCs w:val="22"/>
          <w:lang w:val="es-ES"/>
        </w:rPr>
        <w:t>el contenido formativo de la siguiente manera:</w:t>
      </w:r>
    </w:p>
    <w:p w14:paraId="470357FE" w14:textId="77777777" w:rsidR="007475C7" w:rsidRPr="00966397" w:rsidRDefault="007475C7" w:rsidP="0088203C">
      <w:pPr>
        <w:pStyle w:val="NormalWeb"/>
        <w:shd w:val="clear" w:color="auto" w:fill="FFFFFF"/>
        <w:spacing w:before="0" w:beforeAutospacing="0" w:after="0" w:afterAutospacing="0"/>
        <w:contextualSpacing/>
        <w:jc w:val="both"/>
        <w:rPr>
          <w:rFonts w:ascii="Helvetica" w:hAnsi="Helvetica" w:cs="Helvetica"/>
          <w:sz w:val="22"/>
          <w:lang w:val="es-ES"/>
        </w:rPr>
      </w:pPr>
    </w:p>
    <w:p w14:paraId="2F514240" w14:textId="2BA81735" w:rsidR="007475C7" w:rsidRPr="00966397" w:rsidRDefault="007475C7" w:rsidP="0088203C">
      <w:pPr>
        <w:pStyle w:val="NormalWeb"/>
        <w:shd w:val="clear" w:color="auto" w:fill="FFFFFF"/>
        <w:spacing w:before="0" w:beforeAutospacing="0" w:after="0" w:afterAutospacing="0"/>
        <w:contextualSpacing/>
        <w:jc w:val="both"/>
        <w:rPr>
          <w:rFonts w:ascii="Helvetica" w:hAnsi="Helvetica" w:cs="Helvetica"/>
          <w:sz w:val="22"/>
          <w:lang w:val="es-ES"/>
        </w:rPr>
      </w:pPr>
      <w:r w:rsidRPr="00966397">
        <w:rPr>
          <w:rFonts w:ascii="Helvetica" w:hAnsi="Helvetica" w:cs="Helvetica"/>
          <w:b/>
          <w:bCs/>
          <w:sz w:val="22"/>
          <w:lang w:val="es-ES"/>
        </w:rPr>
        <w:t xml:space="preserve">Tabla </w:t>
      </w:r>
      <w:r w:rsidR="00F00808" w:rsidRPr="00966397">
        <w:rPr>
          <w:rFonts w:ascii="Helvetica" w:hAnsi="Helvetica" w:cs="Helvetica"/>
          <w:b/>
          <w:bCs/>
          <w:sz w:val="22"/>
          <w:lang w:val="es-ES"/>
        </w:rPr>
        <w:t>4</w:t>
      </w:r>
      <w:r w:rsidRPr="00966397">
        <w:rPr>
          <w:rFonts w:ascii="Helvetica" w:hAnsi="Helvetica" w:cs="Helvetica"/>
          <w:b/>
          <w:bCs/>
          <w:sz w:val="22"/>
          <w:lang w:val="es-ES"/>
        </w:rPr>
        <w:t>.</w:t>
      </w:r>
      <w:r w:rsidRPr="00966397">
        <w:rPr>
          <w:rFonts w:ascii="Helvetica" w:hAnsi="Helvetica" w:cs="Helvetica"/>
          <w:sz w:val="22"/>
          <w:lang w:val="es-ES"/>
        </w:rPr>
        <w:t xml:space="preserve"> </w:t>
      </w:r>
      <w:r w:rsidR="0007079D" w:rsidRPr="00966397">
        <w:rPr>
          <w:rFonts w:ascii="Helvetica" w:hAnsi="Helvetica" w:cs="Helvetica"/>
          <w:sz w:val="22"/>
          <w:lang w:val="es-ES"/>
        </w:rPr>
        <w:t>Descripción del proceso formativo de la modalidad</w:t>
      </w:r>
    </w:p>
    <w:p w14:paraId="5EBD0DD2" w14:textId="77777777" w:rsidR="0007079D" w:rsidRPr="00966397" w:rsidRDefault="0007079D" w:rsidP="0088203C">
      <w:pPr>
        <w:pStyle w:val="NormalWeb"/>
        <w:shd w:val="clear" w:color="auto" w:fill="FFFFFF"/>
        <w:spacing w:before="0" w:beforeAutospacing="0" w:after="0" w:afterAutospacing="0"/>
        <w:contextualSpacing/>
        <w:jc w:val="both"/>
        <w:rPr>
          <w:rFonts w:ascii="Helvetica" w:hAnsi="Helvetica" w:cs="Helvetica"/>
          <w:sz w:val="22"/>
          <w:lang w:val="es-ES"/>
        </w:rPr>
      </w:pPr>
    </w:p>
    <w:tbl>
      <w:tblPr>
        <w:tblStyle w:val="Tablaconcuadrcula"/>
        <w:tblW w:w="9016" w:type="dxa"/>
        <w:tblLook w:val="04A0" w:firstRow="1" w:lastRow="0" w:firstColumn="1" w:lastColumn="0" w:noHBand="0" w:noVBand="1"/>
      </w:tblPr>
      <w:tblGrid>
        <w:gridCol w:w="1142"/>
        <w:gridCol w:w="944"/>
        <w:gridCol w:w="1350"/>
        <w:gridCol w:w="3700"/>
        <w:gridCol w:w="1880"/>
      </w:tblGrid>
      <w:tr w:rsidR="009322E3" w:rsidRPr="00246FB1" w14:paraId="13518DF6" w14:textId="77777777" w:rsidTr="00041E1E">
        <w:trPr>
          <w:trHeight w:val="300"/>
        </w:trPr>
        <w:tc>
          <w:tcPr>
            <w:tcW w:w="1142" w:type="dxa"/>
            <w:shd w:val="clear" w:color="auto" w:fill="FFC000"/>
            <w:vAlign w:val="center"/>
          </w:tcPr>
          <w:p w14:paraId="703B148D" w14:textId="40A3619A" w:rsidR="009322E3" w:rsidRPr="00966397" w:rsidRDefault="009322E3" w:rsidP="009322E3">
            <w:pPr>
              <w:pStyle w:val="NormalWeb"/>
              <w:spacing w:before="0" w:beforeAutospacing="0" w:after="0" w:afterAutospacing="0"/>
              <w:contextualSpacing/>
              <w:jc w:val="center"/>
              <w:rPr>
                <w:rFonts w:ascii="Helvetica" w:hAnsi="Helvetica" w:cs="Helvetica"/>
                <w:b/>
                <w:bCs/>
                <w:color w:val="000000"/>
                <w:sz w:val="20"/>
                <w:szCs w:val="20"/>
                <w:lang w:val="es-ES"/>
              </w:rPr>
            </w:pPr>
            <w:r w:rsidRPr="00966397">
              <w:rPr>
                <w:rFonts w:ascii="Helvetica" w:hAnsi="Helvetica" w:cs="Helvetica"/>
                <w:b/>
                <w:bCs/>
                <w:color w:val="000000"/>
                <w:sz w:val="20"/>
                <w:szCs w:val="20"/>
                <w:lang w:val="es-ES"/>
              </w:rPr>
              <w:t>Módulo</w:t>
            </w:r>
          </w:p>
        </w:tc>
        <w:tc>
          <w:tcPr>
            <w:tcW w:w="944" w:type="dxa"/>
            <w:shd w:val="clear" w:color="auto" w:fill="FFC000"/>
            <w:vAlign w:val="center"/>
          </w:tcPr>
          <w:p w14:paraId="2590462F" w14:textId="1B17A64F" w:rsidR="009322E3" w:rsidRPr="00966397" w:rsidRDefault="009322E3" w:rsidP="009322E3">
            <w:pPr>
              <w:pStyle w:val="NormalWeb"/>
              <w:spacing w:before="0" w:beforeAutospacing="0" w:after="0" w:afterAutospacing="0"/>
              <w:contextualSpacing/>
              <w:jc w:val="center"/>
              <w:rPr>
                <w:rFonts w:ascii="Helvetica" w:hAnsi="Helvetica" w:cs="Helvetica"/>
                <w:b/>
                <w:bCs/>
                <w:color w:val="000000"/>
                <w:sz w:val="20"/>
                <w:szCs w:val="20"/>
                <w:lang w:val="es-ES"/>
              </w:rPr>
            </w:pPr>
            <w:r w:rsidRPr="00966397">
              <w:rPr>
                <w:rFonts w:ascii="Helvetica" w:hAnsi="Helvetica" w:cs="Helvetica"/>
                <w:b/>
                <w:bCs/>
                <w:color w:val="000000"/>
                <w:sz w:val="20"/>
                <w:szCs w:val="20"/>
                <w:lang w:val="es-ES"/>
              </w:rPr>
              <w:t>Curso</w:t>
            </w:r>
          </w:p>
        </w:tc>
        <w:tc>
          <w:tcPr>
            <w:tcW w:w="1350" w:type="dxa"/>
            <w:shd w:val="clear" w:color="auto" w:fill="FFC000"/>
            <w:vAlign w:val="center"/>
          </w:tcPr>
          <w:p w14:paraId="2D0887FB" w14:textId="12993760" w:rsidR="009322E3" w:rsidRPr="00966397" w:rsidRDefault="009322E3" w:rsidP="009322E3">
            <w:pPr>
              <w:pStyle w:val="NormalWeb"/>
              <w:spacing w:before="0" w:beforeAutospacing="0" w:after="0" w:afterAutospacing="0"/>
              <w:contextualSpacing/>
              <w:jc w:val="center"/>
              <w:rPr>
                <w:rFonts w:ascii="Helvetica" w:hAnsi="Helvetica" w:cs="Helvetica"/>
                <w:b/>
                <w:bCs/>
                <w:color w:val="000000"/>
                <w:sz w:val="20"/>
                <w:szCs w:val="20"/>
                <w:lang w:val="es-ES"/>
              </w:rPr>
            </w:pPr>
            <w:r w:rsidRPr="00966397">
              <w:rPr>
                <w:rFonts w:ascii="Helvetica" w:hAnsi="Helvetica" w:cs="Helvetica"/>
                <w:b/>
                <w:bCs/>
                <w:color w:val="000000"/>
                <w:sz w:val="20"/>
                <w:szCs w:val="20"/>
                <w:lang w:val="es-ES"/>
              </w:rPr>
              <w:t>Intensidad Horaria</w:t>
            </w:r>
          </w:p>
        </w:tc>
        <w:tc>
          <w:tcPr>
            <w:tcW w:w="3700" w:type="dxa"/>
            <w:shd w:val="clear" w:color="auto" w:fill="FFC000"/>
            <w:vAlign w:val="center"/>
          </w:tcPr>
          <w:p w14:paraId="2AE12E5A" w14:textId="17763629" w:rsidR="009322E3" w:rsidRPr="00966397" w:rsidRDefault="009322E3" w:rsidP="009322E3">
            <w:pPr>
              <w:pStyle w:val="NormalWeb"/>
              <w:spacing w:before="0" w:beforeAutospacing="0" w:after="0" w:afterAutospacing="0"/>
              <w:contextualSpacing/>
              <w:jc w:val="center"/>
              <w:rPr>
                <w:rFonts w:ascii="Helvetica" w:hAnsi="Helvetica" w:cs="Helvetica"/>
                <w:b/>
                <w:bCs/>
                <w:color w:val="000000"/>
                <w:sz w:val="20"/>
                <w:szCs w:val="20"/>
                <w:lang w:val="es-ES"/>
              </w:rPr>
            </w:pPr>
            <w:r w:rsidRPr="00966397">
              <w:rPr>
                <w:rFonts w:ascii="Helvetica" w:hAnsi="Helvetica" w:cs="Helvetica"/>
                <w:b/>
                <w:bCs/>
                <w:color w:val="000000"/>
                <w:sz w:val="20"/>
                <w:szCs w:val="20"/>
                <w:lang w:val="es-ES"/>
              </w:rPr>
              <w:t>Descripción del Curso</w:t>
            </w:r>
          </w:p>
        </w:tc>
        <w:tc>
          <w:tcPr>
            <w:tcW w:w="1880" w:type="dxa"/>
            <w:shd w:val="clear" w:color="auto" w:fill="FFC000"/>
            <w:vAlign w:val="center"/>
          </w:tcPr>
          <w:p w14:paraId="1BBBEBCB" w14:textId="3BAB5877" w:rsidR="009322E3" w:rsidRPr="00966397" w:rsidRDefault="009322E3" w:rsidP="009322E3">
            <w:pPr>
              <w:pStyle w:val="NormalWeb"/>
              <w:spacing w:before="0" w:beforeAutospacing="0" w:after="0" w:afterAutospacing="0"/>
              <w:contextualSpacing/>
              <w:jc w:val="center"/>
              <w:rPr>
                <w:rFonts w:ascii="Helvetica" w:hAnsi="Helvetica" w:cs="Helvetica"/>
                <w:b/>
                <w:bCs/>
                <w:color w:val="000000"/>
                <w:sz w:val="20"/>
                <w:szCs w:val="20"/>
                <w:lang w:val="es-ES"/>
              </w:rPr>
            </w:pPr>
            <w:r w:rsidRPr="00966397">
              <w:rPr>
                <w:rFonts w:ascii="Helvetica" w:hAnsi="Helvetica" w:cs="Helvetica"/>
                <w:b/>
                <w:bCs/>
                <w:color w:val="000000"/>
                <w:sz w:val="20"/>
                <w:szCs w:val="20"/>
                <w:lang w:val="es-ES"/>
              </w:rPr>
              <w:t>Competencias transversales promovidas</w:t>
            </w:r>
          </w:p>
        </w:tc>
      </w:tr>
      <w:tr w:rsidR="009322E3" w:rsidRPr="00246FB1" w14:paraId="40208E21" w14:textId="77777777" w:rsidTr="00041E1E">
        <w:trPr>
          <w:trHeight w:val="300"/>
        </w:trPr>
        <w:tc>
          <w:tcPr>
            <w:tcW w:w="1142" w:type="dxa"/>
          </w:tcPr>
          <w:p w14:paraId="3ABFC739"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944" w:type="dxa"/>
          </w:tcPr>
          <w:p w14:paraId="6A4A99AA"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1350" w:type="dxa"/>
          </w:tcPr>
          <w:p w14:paraId="44E2DEF8"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3700" w:type="dxa"/>
          </w:tcPr>
          <w:p w14:paraId="4AF6054B" w14:textId="5F2C631B"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1880" w:type="dxa"/>
          </w:tcPr>
          <w:p w14:paraId="5B35F5B9"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r>
      <w:tr w:rsidR="009322E3" w:rsidRPr="00246FB1" w14:paraId="7CD72E80" w14:textId="77777777" w:rsidTr="00041E1E">
        <w:trPr>
          <w:trHeight w:val="300"/>
        </w:trPr>
        <w:tc>
          <w:tcPr>
            <w:tcW w:w="1142" w:type="dxa"/>
          </w:tcPr>
          <w:p w14:paraId="3BF94C40"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944" w:type="dxa"/>
          </w:tcPr>
          <w:p w14:paraId="65EEF8EE"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1350" w:type="dxa"/>
          </w:tcPr>
          <w:p w14:paraId="698B50A8"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3700" w:type="dxa"/>
          </w:tcPr>
          <w:p w14:paraId="1BD0BFD2" w14:textId="760CF120"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c>
          <w:tcPr>
            <w:tcW w:w="1880" w:type="dxa"/>
          </w:tcPr>
          <w:p w14:paraId="325B8A58" w14:textId="77777777" w:rsidR="009322E3" w:rsidRPr="00041E1E" w:rsidRDefault="009322E3" w:rsidP="0088203C">
            <w:pPr>
              <w:pStyle w:val="NormalWeb"/>
              <w:spacing w:before="0" w:beforeAutospacing="0" w:after="0" w:afterAutospacing="0"/>
              <w:contextualSpacing/>
              <w:jc w:val="both"/>
              <w:rPr>
                <w:rFonts w:ascii="Helvetica" w:hAnsi="Helvetica" w:cs="Helvetica"/>
                <w:color w:val="000000"/>
                <w:sz w:val="20"/>
                <w:szCs w:val="20"/>
                <w:lang w:val="es-ES"/>
              </w:rPr>
            </w:pPr>
          </w:p>
        </w:tc>
      </w:tr>
    </w:tbl>
    <w:p w14:paraId="529293CB" w14:textId="323A2737" w:rsidR="000802D6" w:rsidRPr="00246FB1" w:rsidRDefault="009E6F39" w:rsidP="17BC61D7">
      <w:pPr>
        <w:spacing w:line="240" w:lineRule="auto"/>
        <w:contextualSpacing/>
        <w:jc w:val="both"/>
        <w:rPr>
          <w:rFonts w:ascii="Helvetica" w:hAnsi="Helvetica" w:cs="Helvetica"/>
          <w:sz w:val="22"/>
          <w:szCs w:val="22"/>
        </w:rPr>
      </w:pPr>
      <w:r w:rsidRPr="00041E1E">
        <w:rPr>
          <w:rFonts w:ascii="Helvetica" w:hAnsi="Helvetica" w:cs="Helvetica"/>
          <w:b/>
          <w:bCs/>
          <w:sz w:val="22"/>
          <w:szCs w:val="22"/>
        </w:rPr>
        <w:t xml:space="preserve">Fuente: </w:t>
      </w:r>
      <w:r w:rsidRPr="00246FB1">
        <w:rPr>
          <w:rFonts w:ascii="Helvetica" w:hAnsi="Helvetica" w:cs="Helvetica"/>
          <w:sz w:val="22"/>
          <w:szCs w:val="22"/>
        </w:rPr>
        <w:t>Elaboración propia</w:t>
      </w:r>
      <w:r w:rsidR="00041E1E">
        <w:rPr>
          <w:rFonts w:ascii="Helvetica" w:hAnsi="Helvetica" w:cs="Helvetica"/>
          <w:sz w:val="22"/>
          <w:szCs w:val="22"/>
        </w:rPr>
        <w:t>, 2024</w:t>
      </w:r>
      <w:r w:rsidR="690E33BC" w:rsidRPr="00246FB1">
        <w:rPr>
          <w:rFonts w:ascii="Helvetica" w:hAnsi="Helvetica" w:cs="Helvetica"/>
          <w:sz w:val="22"/>
          <w:szCs w:val="22"/>
        </w:rPr>
        <w:t>.</w:t>
      </w:r>
    </w:p>
    <w:p w14:paraId="6AA0803E" w14:textId="38327CF1" w:rsidR="00642581" w:rsidRPr="00246FB1" w:rsidRDefault="0067706E" w:rsidP="002338A9">
      <w:pPr>
        <w:pStyle w:val="Ttulo2"/>
        <w:rPr>
          <w:rFonts w:ascii="Helvetica" w:hAnsi="Helvetica"/>
          <w:b/>
          <w:color w:val="FFC000"/>
          <w:sz w:val="22"/>
          <w:szCs w:val="22"/>
        </w:rPr>
      </w:pPr>
      <w:bookmarkStart w:id="43" w:name="_Toc182478409"/>
      <w:r w:rsidRPr="00246FB1">
        <w:rPr>
          <w:rFonts w:ascii="Helvetica" w:hAnsi="Helvetica"/>
          <w:b/>
          <w:color w:val="FFC000"/>
          <w:sz w:val="22"/>
          <w:szCs w:val="22"/>
        </w:rPr>
        <w:t>10</w:t>
      </w:r>
      <w:r w:rsidR="002338A9" w:rsidRPr="00246FB1">
        <w:rPr>
          <w:rFonts w:ascii="Helvetica" w:hAnsi="Helvetica"/>
          <w:b/>
          <w:color w:val="FFC000"/>
          <w:sz w:val="22"/>
          <w:szCs w:val="22"/>
        </w:rPr>
        <w:t xml:space="preserve">.5.2 </w:t>
      </w:r>
      <w:r w:rsidR="00642581" w:rsidRPr="00246FB1">
        <w:rPr>
          <w:rFonts w:ascii="Helvetica" w:hAnsi="Helvetica"/>
          <w:b/>
          <w:color w:val="FFC000"/>
          <w:sz w:val="22"/>
          <w:szCs w:val="22"/>
        </w:rPr>
        <w:t>Planificación de la Capacitación</w:t>
      </w:r>
      <w:bookmarkEnd w:id="43"/>
    </w:p>
    <w:p w14:paraId="2C9D2FFA" w14:textId="77777777" w:rsidR="003D5BAF" w:rsidRPr="00041E1E" w:rsidRDefault="003D5BAF" w:rsidP="003D5BAF">
      <w:pPr>
        <w:pStyle w:val="NormalWeb"/>
        <w:shd w:val="clear" w:color="auto" w:fill="FFFFFF"/>
        <w:spacing w:before="0" w:beforeAutospacing="0" w:after="240" w:afterAutospacing="0"/>
        <w:contextualSpacing/>
        <w:jc w:val="both"/>
        <w:rPr>
          <w:rFonts w:ascii="Arial" w:hAnsi="Arial" w:cs="Arial"/>
          <w:color w:val="000000"/>
          <w:lang w:val="es-ES"/>
        </w:rPr>
      </w:pPr>
    </w:p>
    <w:p w14:paraId="2A64AC75" w14:textId="2A398422" w:rsidR="00642581" w:rsidRPr="00041E1E" w:rsidRDefault="003D5BAF" w:rsidP="17BC61D7">
      <w:pPr>
        <w:pStyle w:val="NormalWeb"/>
        <w:shd w:val="clear" w:color="auto" w:fill="FFFFFF" w:themeFill="background1"/>
        <w:spacing w:before="0" w:beforeAutospacing="0" w:after="240" w:afterAutospacing="0"/>
        <w:contextualSpacing/>
        <w:jc w:val="both"/>
        <w:rPr>
          <w:rFonts w:ascii="Helvetica" w:hAnsi="Helvetica" w:cs="Helvetica"/>
          <w:color w:val="000000"/>
          <w:sz w:val="22"/>
          <w:szCs w:val="22"/>
          <w:lang w:val="es-ES"/>
        </w:rPr>
      </w:pPr>
      <w:r w:rsidRPr="00041E1E">
        <w:rPr>
          <w:rFonts w:ascii="Helvetica" w:hAnsi="Helvetica" w:cs="Helvetica"/>
          <w:color w:val="000000" w:themeColor="text1"/>
          <w:sz w:val="22"/>
          <w:szCs w:val="22"/>
          <w:lang w:val="es-ES"/>
        </w:rPr>
        <w:t xml:space="preserve">En esta fase se definen las </w:t>
      </w:r>
      <w:r w:rsidR="00642581" w:rsidRPr="00041E1E">
        <w:rPr>
          <w:rFonts w:ascii="Helvetica" w:hAnsi="Helvetica" w:cs="Helvetica"/>
          <w:color w:val="000000" w:themeColor="text1"/>
          <w:sz w:val="22"/>
          <w:szCs w:val="22"/>
          <w:lang w:val="es-ES"/>
        </w:rPr>
        <w:t>accione</w:t>
      </w:r>
      <w:r w:rsidRPr="00041E1E">
        <w:rPr>
          <w:rFonts w:ascii="Helvetica" w:hAnsi="Helvetica" w:cs="Helvetica"/>
          <w:color w:val="000000" w:themeColor="text1"/>
          <w:sz w:val="22"/>
          <w:szCs w:val="22"/>
          <w:lang w:val="es-ES"/>
        </w:rPr>
        <w:t>s formativas que se realizarán durante los tres (3) p</w:t>
      </w:r>
      <w:r w:rsidR="00B3628A" w:rsidRPr="00041E1E">
        <w:rPr>
          <w:rFonts w:ascii="Helvetica" w:hAnsi="Helvetica" w:cs="Helvetica"/>
          <w:color w:val="000000" w:themeColor="text1"/>
          <w:sz w:val="22"/>
          <w:szCs w:val="22"/>
          <w:lang w:val="es-ES"/>
        </w:rPr>
        <w:t>rimeros meses, la</w:t>
      </w:r>
      <w:r w:rsidR="002C428E" w:rsidRPr="00041E1E">
        <w:rPr>
          <w:rFonts w:ascii="Helvetica" w:hAnsi="Helvetica" w:cs="Helvetica"/>
          <w:color w:val="000000" w:themeColor="text1"/>
          <w:sz w:val="22"/>
          <w:szCs w:val="22"/>
          <w:lang w:val="es-ES"/>
        </w:rPr>
        <w:t xml:space="preserve"> programación</w:t>
      </w:r>
      <w:r w:rsidR="00012BE1" w:rsidRPr="00041E1E">
        <w:rPr>
          <w:rFonts w:ascii="Helvetica" w:hAnsi="Helvetica" w:cs="Helvetica"/>
          <w:color w:val="000000" w:themeColor="text1"/>
          <w:sz w:val="22"/>
          <w:szCs w:val="22"/>
          <w:lang w:val="es-ES"/>
        </w:rPr>
        <w:t xml:space="preserve"> (horarios)</w:t>
      </w:r>
      <w:r w:rsidR="002C428E" w:rsidRPr="00041E1E">
        <w:rPr>
          <w:rFonts w:ascii="Helvetica" w:hAnsi="Helvetica" w:cs="Helvetica"/>
          <w:color w:val="000000" w:themeColor="text1"/>
          <w:sz w:val="22"/>
          <w:szCs w:val="22"/>
          <w:lang w:val="es-ES"/>
        </w:rPr>
        <w:t xml:space="preserve">, </w:t>
      </w:r>
      <w:r w:rsidR="00012BE1" w:rsidRPr="00041E1E">
        <w:rPr>
          <w:rFonts w:ascii="Helvetica" w:hAnsi="Helvetica" w:cs="Helvetica"/>
          <w:color w:val="000000" w:themeColor="text1"/>
          <w:sz w:val="22"/>
          <w:szCs w:val="22"/>
          <w:lang w:val="es-ES"/>
        </w:rPr>
        <w:t xml:space="preserve">metodologías de aprendizaje, </w:t>
      </w:r>
      <w:r w:rsidR="002C428E" w:rsidRPr="00041E1E">
        <w:rPr>
          <w:rFonts w:ascii="Helvetica" w:hAnsi="Helvetica" w:cs="Helvetica"/>
          <w:color w:val="000000" w:themeColor="text1"/>
          <w:sz w:val="22"/>
          <w:szCs w:val="22"/>
          <w:lang w:val="es-ES"/>
        </w:rPr>
        <w:t xml:space="preserve">las condiciones de </w:t>
      </w:r>
      <w:r w:rsidR="00642581" w:rsidRPr="00041E1E">
        <w:rPr>
          <w:rFonts w:ascii="Helvetica" w:hAnsi="Helvetica" w:cs="Helvetica"/>
          <w:color w:val="000000" w:themeColor="text1"/>
          <w:sz w:val="22"/>
          <w:szCs w:val="22"/>
          <w:lang w:val="es-ES"/>
        </w:rPr>
        <w:t>participación</w:t>
      </w:r>
      <w:r w:rsidR="002C428E" w:rsidRPr="00041E1E">
        <w:rPr>
          <w:rFonts w:ascii="Helvetica" w:hAnsi="Helvetica" w:cs="Helvetica"/>
          <w:color w:val="000000" w:themeColor="text1"/>
          <w:sz w:val="22"/>
          <w:szCs w:val="22"/>
          <w:lang w:val="es-ES"/>
        </w:rPr>
        <w:t xml:space="preserve"> de los </w:t>
      </w:r>
      <w:r w:rsidR="4C228BBB" w:rsidRPr="00041E1E">
        <w:rPr>
          <w:rFonts w:ascii="Helvetica" w:hAnsi="Helvetica" w:cs="Helvetica"/>
          <w:color w:val="000000" w:themeColor="text1"/>
          <w:sz w:val="22"/>
          <w:szCs w:val="22"/>
          <w:lang w:val="es-ES"/>
        </w:rPr>
        <w:t>promotore</w:t>
      </w:r>
      <w:r w:rsidR="002C428E" w:rsidRPr="00041E1E">
        <w:rPr>
          <w:rFonts w:ascii="Helvetica" w:hAnsi="Helvetica" w:cs="Helvetica"/>
          <w:color w:val="000000" w:themeColor="text1"/>
          <w:sz w:val="22"/>
          <w:szCs w:val="22"/>
          <w:lang w:val="es-ES"/>
        </w:rPr>
        <w:t xml:space="preserve">s las cuales serán de obligatorio cumplimiento, </w:t>
      </w:r>
      <w:r w:rsidR="00B3628A" w:rsidRPr="00041E1E">
        <w:rPr>
          <w:rFonts w:ascii="Helvetica" w:hAnsi="Helvetica" w:cs="Helvetica"/>
          <w:color w:val="000000" w:themeColor="text1"/>
          <w:sz w:val="22"/>
          <w:szCs w:val="22"/>
          <w:lang w:val="es-ES"/>
        </w:rPr>
        <w:t>modalidad de la formac</w:t>
      </w:r>
      <w:r w:rsidR="00D25DAB" w:rsidRPr="00041E1E">
        <w:rPr>
          <w:rFonts w:ascii="Helvetica" w:hAnsi="Helvetica" w:cs="Helvetica"/>
          <w:color w:val="000000" w:themeColor="text1"/>
          <w:sz w:val="22"/>
          <w:szCs w:val="22"/>
          <w:lang w:val="es-ES"/>
        </w:rPr>
        <w:t xml:space="preserve">ión (presencial, </w:t>
      </w:r>
      <w:r w:rsidR="00B3628A" w:rsidRPr="00041E1E">
        <w:rPr>
          <w:rFonts w:ascii="Helvetica" w:hAnsi="Helvetica" w:cs="Helvetica"/>
          <w:color w:val="000000" w:themeColor="text1"/>
          <w:sz w:val="22"/>
          <w:szCs w:val="22"/>
          <w:lang w:val="es-ES"/>
        </w:rPr>
        <w:t>virtual</w:t>
      </w:r>
      <w:r w:rsidR="00D25DAB" w:rsidRPr="00041E1E">
        <w:rPr>
          <w:rFonts w:ascii="Helvetica" w:hAnsi="Helvetica" w:cs="Helvetica"/>
          <w:color w:val="000000" w:themeColor="text1"/>
          <w:sz w:val="22"/>
          <w:szCs w:val="22"/>
          <w:lang w:val="es-ES"/>
        </w:rPr>
        <w:t xml:space="preserve"> y/o híbrida</w:t>
      </w:r>
      <w:r w:rsidR="00B3628A" w:rsidRPr="00041E1E">
        <w:rPr>
          <w:rFonts w:ascii="Helvetica" w:hAnsi="Helvetica" w:cs="Helvetica"/>
          <w:color w:val="000000" w:themeColor="text1"/>
          <w:sz w:val="22"/>
          <w:szCs w:val="22"/>
          <w:lang w:val="es-ES"/>
        </w:rPr>
        <w:t xml:space="preserve">), </w:t>
      </w:r>
      <w:r w:rsidR="00220A3E" w:rsidRPr="00041E1E">
        <w:rPr>
          <w:rFonts w:ascii="Helvetica" w:hAnsi="Helvetica" w:cs="Helvetica"/>
          <w:color w:val="000000" w:themeColor="text1"/>
          <w:sz w:val="22"/>
          <w:szCs w:val="22"/>
          <w:lang w:val="es-ES"/>
        </w:rPr>
        <w:t xml:space="preserve">actividades </w:t>
      </w:r>
      <w:r w:rsidR="00642581" w:rsidRPr="00041E1E">
        <w:rPr>
          <w:rFonts w:ascii="Helvetica" w:hAnsi="Helvetica" w:cs="Helvetica"/>
          <w:color w:val="000000" w:themeColor="text1"/>
          <w:sz w:val="22"/>
          <w:szCs w:val="22"/>
          <w:lang w:val="es-ES"/>
        </w:rPr>
        <w:t>logísticas y de inscripción para asegurar la asistencia efectiva de l</w:t>
      </w:r>
      <w:r w:rsidR="00A43E0B" w:rsidRPr="00041E1E">
        <w:rPr>
          <w:rFonts w:ascii="Helvetica" w:hAnsi="Helvetica" w:cs="Helvetica"/>
          <w:color w:val="000000" w:themeColor="text1"/>
          <w:sz w:val="22"/>
          <w:szCs w:val="22"/>
          <w:lang w:val="es-ES"/>
        </w:rPr>
        <w:t xml:space="preserve">os/las jóvenes </w:t>
      </w:r>
      <w:r w:rsidR="00187DCB" w:rsidRPr="00041E1E">
        <w:rPr>
          <w:rFonts w:ascii="Helvetica" w:hAnsi="Helvetica" w:cs="Helvetica"/>
          <w:color w:val="000000" w:themeColor="text1"/>
          <w:sz w:val="22"/>
          <w:szCs w:val="22"/>
          <w:lang w:val="es-ES"/>
        </w:rPr>
        <w:t>beneficiari</w:t>
      </w:r>
      <w:r w:rsidR="00A43E0B" w:rsidRPr="00041E1E">
        <w:rPr>
          <w:rFonts w:ascii="Helvetica" w:hAnsi="Helvetica" w:cs="Helvetica"/>
          <w:color w:val="000000" w:themeColor="text1"/>
          <w:sz w:val="22"/>
          <w:szCs w:val="22"/>
          <w:lang w:val="es-ES"/>
        </w:rPr>
        <w:t>o</w:t>
      </w:r>
      <w:r w:rsidR="00187DCB" w:rsidRPr="00041E1E">
        <w:rPr>
          <w:rFonts w:ascii="Helvetica" w:hAnsi="Helvetica" w:cs="Helvetica"/>
          <w:color w:val="000000" w:themeColor="text1"/>
          <w:sz w:val="22"/>
          <w:szCs w:val="22"/>
          <w:lang w:val="es-ES"/>
        </w:rPr>
        <w:t>s</w:t>
      </w:r>
      <w:r w:rsidR="00642581" w:rsidRPr="00041E1E">
        <w:rPr>
          <w:rFonts w:ascii="Helvetica" w:hAnsi="Helvetica" w:cs="Helvetica"/>
          <w:color w:val="000000" w:themeColor="text1"/>
          <w:sz w:val="22"/>
          <w:szCs w:val="22"/>
          <w:lang w:val="es-ES"/>
        </w:rPr>
        <w:t>.</w:t>
      </w:r>
    </w:p>
    <w:p w14:paraId="58E4C1E2" w14:textId="77777777" w:rsidR="00220A3E" w:rsidRPr="00041E1E" w:rsidRDefault="00220A3E" w:rsidP="003D5BAF">
      <w:pPr>
        <w:pStyle w:val="NormalWeb"/>
        <w:shd w:val="clear" w:color="auto" w:fill="FFFFFF"/>
        <w:spacing w:before="0" w:beforeAutospacing="0" w:after="240" w:afterAutospacing="0"/>
        <w:contextualSpacing/>
        <w:jc w:val="both"/>
        <w:rPr>
          <w:rFonts w:ascii="Helvetica" w:hAnsi="Helvetica" w:cs="Helvetica"/>
          <w:color w:val="000000"/>
          <w:sz w:val="22"/>
          <w:szCs w:val="22"/>
          <w:lang w:val="es-ES"/>
        </w:rPr>
      </w:pPr>
    </w:p>
    <w:p w14:paraId="1B4E867A" w14:textId="090B5B87" w:rsidR="00220A3E" w:rsidRPr="009F322F" w:rsidRDefault="00700B43" w:rsidP="003D5BAF">
      <w:pPr>
        <w:pStyle w:val="NormalWeb"/>
        <w:shd w:val="clear" w:color="auto" w:fill="FFFFFF"/>
        <w:spacing w:before="0" w:beforeAutospacing="0" w:after="240" w:afterAutospacing="0"/>
        <w:contextualSpacing/>
        <w:jc w:val="both"/>
        <w:rPr>
          <w:rFonts w:ascii="Helvetica" w:hAnsi="Helvetica" w:cs="Helvetica"/>
          <w:color w:val="000000"/>
          <w:sz w:val="22"/>
          <w:szCs w:val="22"/>
          <w:lang w:val="es-ES"/>
        </w:rPr>
      </w:pPr>
      <w:r w:rsidRPr="00246FB1">
        <w:rPr>
          <w:rFonts w:ascii="Helvetica" w:hAnsi="Helvetica" w:cs="Helvetica"/>
          <w:color w:val="000000"/>
          <w:sz w:val="22"/>
          <w:szCs w:val="22"/>
          <w:lang w:val="es-ES"/>
        </w:rPr>
        <w:t xml:space="preserve">Cada entidad </w:t>
      </w:r>
      <w:r w:rsidR="00A93BCD" w:rsidRPr="00246FB1">
        <w:rPr>
          <w:rFonts w:ascii="Helvetica" w:hAnsi="Helvetica" w:cs="Helvetica"/>
          <w:color w:val="000000"/>
          <w:sz w:val="22"/>
          <w:szCs w:val="22"/>
          <w:lang w:val="es-ES"/>
        </w:rPr>
        <w:t xml:space="preserve">líder de la modalidad </w:t>
      </w:r>
      <w:r w:rsidRPr="00246FB1">
        <w:rPr>
          <w:rFonts w:ascii="Helvetica" w:hAnsi="Helvetica" w:cs="Helvetica"/>
          <w:color w:val="000000"/>
          <w:sz w:val="22"/>
          <w:szCs w:val="22"/>
          <w:lang w:val="es-ES"/>
        </w:rPr>
        <w:t>diseñará un</w:t>
      </w:r>
      <w:r w:rsidR="00220A3E" w:rsidRPr="00246FB1">
        <w:rPr>
          <w:rFonts w:ascii="Helvetica" w:hAnsi="Helvetica" w:cs="Helvetica"/>
          <w:color w:val="000000"/>
          <w:sz w:val="22"/>
          <w:szCs w:val="22"/>
          <w:lang w:val="es-ES"/>
        </w:rPr>
        <w:t xml:space="preserve"> plan de trabajo que especifique las actividades, productos, metas, tiempos de ejecución, indicadores de evaluación, fuentes de verificación, responsables y material </w:t>
      </w:r>
      <w:r w:rsidR="00B54F32" w:rsidRPr="00246FB1">
        <w:rPr>
          <w:rFonts w:ascii="Helvetica" w:hAnsi="Helvetica" w:cs="Helvetica"/>
          <w:color w:val="000000"/>
          <w:sz w:val="22"/>
          <w:szCs w:val="22"/>
          <w:lang w:val="es-ES"/>
        </w:rPr>
        <w:t xml:space="preserve">pedagógico </w:t>
      </w:r>
      <w:r w:rsidR="00220A3E" w:rsidRPr="00246FB1">
        <w:rPr>
          <w:rFonts w:ascii="Helvetica" w:hAnsi="Helvetica" w:cs="Helvetica"/>
          <w:color w:val="000000"/>
          <w:sz w:val="22"/>
          <w:szCs w:val="22"/>
          <w:lang w:val="es-ES"/>
        </w:rPr>
        <w:t xml:space="preserve">de apoyo de acuerdo </w:t>
      </w:r>
      <w:r w:rsidRPr="00246FB1">
        <w:rPr>
          <w:rFonts w:ascii="Helvetica" w:hAnsi="Helvetica" w:cs="Helvetica"/>
          <w:color w:val="000000"/>
          <w:sz w:val="22"/>
          <w:szCs w:val="22"/>
          <w:lang w:val="es-ES"/>
        </w:rPr>
        <w:t>con el proceso formativo</w:t>
      </w:r>
      <w:r w:rsidR="001F6425" w:rsidRPr="00246FB1">
        <w:rPr>
          <w:rFonts w:ascii="Helvetica" w:hAnsi="Helvetica" w:cs="Helvetica"/>
          <w:color w:val="000000"/>
          <w:sz w:val="22"/>
          <w:szCs w:val="22"/>
          <w:lang w:val="es-ES"/>
        </w:rPr>
        <w:t xml:space="preserve"> a ejecutar. </w:t>
      </w:r>
    </w:p>
    <w:p w14:paraId="7338C77D" w14:textId="38BEDAAA" w:rsidR="00642581" w:rsidRPr="00246FB1" w:rsidRDefault="0067706E" w:rsidP="002338A9">
      <w:pPr>
        <w:pStyle w:val="Ttulo2"/>
        <w:rPr>
          <w:rFonts w:ascii="Helvetica" w:hAnsi="Helvetica"/>
          <w:b/>
          <w:color w:val="FFC000"/>
          <w:sz w:val="22"/>
          <w:szCs w:val="22"/>
        </w:rPr>
      </w:pPr>
      <w:bookmarkStart w:id="44" w:name="_Toc182478410"/>
      <w:r w:rsidRPr="00246FB1">
        <w:rPr>
          <w:rFonts w:ascii="Helvetica" w:hAnsi="Helvetica"/>
          <w:b/>
          <w:color w:val="FFC000"/>
          <w:sz w:val="22"/>
          <w:szCs w:val="22"/>
        </w:rPr>
        <w:lastRenderedPageBreak/>
        <w:t>10</w:t>
      </w:r>
      <w:r w:rsidR="009A6611" w:rsidRPr="00246FB1">
        <w:rPr>
          <w:rFonts w:ascii="Helvetica" w:hAnsi="Helvetica"/>
          <w:b/>
          <w:color w:val="FFC000"/>
          <w:sz w:val="22"/>
          <w:szCs w:val="22"/>
        </w:rPr>
        <w:t>.5</w:t>
      </w:r>
      <w:r w:rsidR="00642581" w:rsidRPr="00246FB1">
        <w:rPr>
          <w:rFonts w:ascii="Helvetica" w:hAnsi="Helvetica"/>
          <w:b/>
          <w:color w:val="FFC000"/>
          <w:sz w:val="22"/>
          <w:szCs w:val="22"/>
        </w:rPr>
        <w:t>.</w:t>
      </w:r>
      <w:r w:rsidR="009A6611" w:rsidRPr="00246FB1">
        <w:rPr>
          <w:rFonts w:ascii="Helvetica" w:hAnsi="Helvetica"/>
          <w:b/>
          <w:color w:val="FFC000"/>
          <w:sz w:val="22"/>
          <w:szCs w:val="22"/>
        </w:rPr>
        <w:t>3</w:t>
      </w:r>
      <w:r w:rsidR="00642581" w:rsidRPr="00246FB1">
        <w:rPr>
          <w:rFonts w:ascii="Helvetica" w:hAnsi="Helvetica"/>
          <w:b/>
          <w:color w:val="FFC000"/>
          <w:sz w:val="22"/>
          <w:szCs w:val="22"/>
        </w:rPr>
        <w:t xml:space="preserve"> Ejecución de la Capacitación</w:t>
      </w:r>
      <w:bookmarkEnd w:id="44"/>
    </w:p>
    <w:p w14:paraId="110DF45E" w14:textId="77777777" w:rsidR="003D5BAF" w:rsidRPr="009F322F" w:rsidRDefault="003D5BAF" w:rsidP="003D5BAF">
      <w:pPr>
        <w:pStyle w:val="NormalWeb"/>
        <w:shd w:val="clear" w:color="auto" w:fill="FFFFFF"/>
        <w:spacing w:before="0" w:beforeAutospacing="0" w:after="240" w:afterAutospacing="0"/>
        <w:contextualSpacing/>
        <w:jc w:val="both"/>
        <w:rPr>
          <w:rFonts w:ascii="Arial" w:hAnsi="Arial" w:cs="Arial"/>
          <w:color w:val="000000"/>
          <w:lang w:val="es-ES"/>
        </w:rPr>
      </w:pPr>
    </w:p>
    <w:p w14:paraId="09E92DEB" w14:textId="6F1B9A78" w:rsidR="002338A9" w:rsidRPr="009F322F" w:rsidRDefault="00642581" w:rsidP="17BC61D7">
      <w:pPr>
        <w:pStyle w:val="NormalWeb"/>
        <w:shd w:val="clear" w:color="auto" w:fill="FFFFFF" w:themeFill="background1"/>
        <w:spacing w:before="0" w:beforeAutospacing="0" w:after="240" w:afterAutospacing="0"/>
        <w:contextualSpacing/>
        <w:jc w:val="both"/>
        <w:rPr>
          <w:rFonts w:ascii="Helvetica" w:hAnsi="Helvetica" w:cs="Helvetica"/>
          <w:color w:val="000000"/>
          <w:sz w:val="22"/>
          <w:szCs w:val="22"/>
          <w:lang w:val="es-ES"/>
        </w:rPr>
      </w:pPr>
      <w:r w:rsidRPr="009F322F">
        <w:rPr>
          <w:rFonts w:ascii="Helvetica" w:hAnsi="Helvetica" w:cs="Helvetica"/>
          <w:color w:val="000000" w:themeColor="text1"/>
          <w:sz w:val="22"/>
          <w:szCs w:val="22"/>
          <w:lang w:val="es-ES"/>
        </w:rPr>
        <w:t xml:space="preserve">En esta etapa se implementa </w:t>
      </w:r>
      <w:r w:rsidR="007456FD" w:rsidRPr="009F322F">
        <w:rPr>
          <w:rFonts w:ascii="Helvetica" w:hAnsi="Helvetica" w:cs="Helvetica"/>
          <w:color w:val="000000" w:themeColor="text1"/>
          <w:sz w:val="22"/>
          <w:szCs w:val="22"/>
          <w:lang w:val="es-ES"/>
        </w:rPr>
        <w:t xml:space="preserve">el </w:t>
      </w:r>
      <w:r w:rsidR="00012BE1" w:rsidRPr="009F322F">
        <w:rPr>
          <w:rFonts w:ascii="Helvetica" w:hAnsi="Helvetica" w:cs="Helvetica"/>
          <w:color w:val="000000" w:themeColor="text1"/>
          <w:sz w:val="22"/>
          <w:szCs w:val="22"/>
          <w:lang w:val="es-ES"/>
        </w:rPr>
        <w:t xml:space="preserve">proceso formativo </w:t>
      </w:r>
      <w:r w:rsidR="003742A1" w:rsidRPr="009F322F">
        <w:rPr>
          <w:rFonts w:ascii="Helvetica" w:hAnsi="Helvetica" w:cs="Helvetica"/>
          <w:color w:val="000000" w:themeColor="text1"/>
          <w:sz w:val="22"/>
          <w:szCs w:val="22"/>
          <w:lang w:val="es-ES"/>
        </w:rPr>
        <w:t>definido</w:t>
      </w:r>
      <w:r w:rsidRPr="009F322F">
        <w:rPr>
          <w:rFonts w:ascii="Helvetica" w:hAnsi="Helvetica" w:cs="Helvetica"/>
          <w:color w:val="000000" w:themeColor="text1"/>
          <w:sz w:val="22"/>
          <w:szCs w:val="22"/>
          <w:lang w:val="es-ES"/>
        </w:rPr>
        <w:t xml:space="preserve">, </w:t>
      </w:r>
      <w:r w:rsidR="00012BE1" w:rsidRPr="009F322F">
        <w:rPr>
          <w:rFonts w:ascii="Helvetica" w:hAnsi="Helvetica" w:cs="Helvetica"/>
          <w:color w:val="000000" w:themeColor="text1"/>
          <w:sz w:val="22"/>
          <w:szCs w:val="22"/>
          <w:lang w:val="es-ES"/>
        </w:rPr>
        <w:t xml:space="preserve">teniendo en cuenta actividades </w:t>
      </w:r>
      <w:r w:rsidRPr="009F322F">
        <w:rPr>
          <w:rFonts w:ascii="Helvetica" w:hAnsi="Helvetica" w:cs="Helvetica"/>
          <w:color w:val="000000" w:themeColor="text1"/>
          <w:sz w:val="22"/>
          <w:szCs w:val="22"/>
          <w:lang w:val="es-ES"/>
        </w:rPr>
        <w:t>de inducción</w:t>
      </w:r>
      <w:r w:rsidR="00012BE1" w:rsidRPr="009F322F">
        <w:rPr>
          <w:rFonts w:ascii="Helvetica" w:hAnsi="Helvetica" w:cs="Helvetica"/>
          <w:color w:val="000000" w:themeColor="text1"/>
          <w:sz w:val="22"/>
          <w:szCs w:val="22"/>
          <w:lang w:val="es-ES"/>
        </w:rPr>
        <w:t xml:space="preserve"> para los </w:t>
      </w:r>
      <w:r w:rsidR="656B1062" w:rsidRPr="009F322F">
        <w:rPr>
          <w:rFonts w:ascii="Helvetica" w:hAnsi="Helvetica" w:cs="Helvetica"/>
          <w:color w:val="000000" w:themeColor="text1"/>
          <w:sz w:val="22"/>
          <w:szCs w:val="22"/>
          <w:lang w:val="es-ES"/>
        </w:rPr>
        <w:t>promotore</w:t>
      </w:r>
      <w:r w:rsidR="00012BE1" w:rsidRPr="009F322F">
        <w:rPr>
          <w:rFonts w:ascii="Helvetica" w:hAnsi="Helvetica" w:cs="Helvetica"/>
          <w:color w:val="000000" w:themeColor="text1"/>
          <w:sz w:val="22"/>
          <w:szCs w:val="22"/>
          <w:lang w:val="es-ES"/>
        </w:rPr>
        <w:t>s</w:t>
      </w:r>
      <w:r w:rsidRPr="009F322F">
        <w:rPr>
          <w:rFonts w:ascii="Helvetica" w:hAnsi="Helvetica" w:cs="Helvetica"/>
          <w:color w:val="000000" w:themeColor="text1"/>
          <w:sz w:val="22"/>
          <w:szCs w:val="22"/>
          <w:lang w:val="es-ES"/>
        </w:rPr>
        <w:t xml:space="preserve">, </w:t>
      </w:r>
      <w:r w:rsidR="00BB162F" w:rsidRPr="009F322F">
        <w:rPr>
          <w:rFonts w:ascii="Helvetica" w:hAnsi="Helvetica" w:cs="Helvetica"/>
          <w:color w:val="000000" w:themeColor="text1"/>
          <w:sz w:val="22"/>
          <w:szCs w:val="22"/>
          <w:lang w:val="es-ES"/>
        </w:rPr>
        <w:t>conversatorios, aclaración de dudas e inquietudes</w:t>
      </w:r>
      <w:r w:rsidRPr="009F322F">
        <w:rPr>
          <w:rFonts w:ascii="Helvetica" w:hAnsi="Helvetica" w:cs="Helvetica"/>
          <w:color w:val="000000" w:themeColor="text1"/>
          <w:sz w:val="22"/>
          <w:szCs w:val="22"/>
          <w:lang w:val="es-ES"/>
        </w:rPr>
        <w:t xml:space="preserve">. </w:t>
      </w:r>
    </w:p>
    <w:p w14:paraId="45A8540A" w14:textId="77777777" w:rsidR="003742A1" w:rsidRPr="009F322F" w:rsidRDefault="003742A1" w:rsidP="007456FD">
      <w:pPr>
        <w:pStyle w:val="NormalWeb"/>
        <w:shd w:val="clear" w:color="auto" w:fill="FFFFFF"/>
        <w:spacing w:before="0" w:beforeAutospacing="0" w:after="240" w:afterAutospacing="0"/>
        <w:contextualSpacing/>
        <w:jc w:val="both"/>
        <w:rPr>
          <w:rFonts w:ascii="Helvetica" w:hAnsi="Helvetica" w:cs="Helvetica"/>
          <w:color w:val="000000"/>
          <w:sz w:val="22"/>
          <w:lang w:val="es-ES"/>
        </w:rPr>
      </w:pPr>
    </w:p>
    <w:p w14:paraId="43FC4595" w14:textId="3BD010E9" w:rsidR="003742A1" w:rsidRPr="009F322F" w:rsidRDefault="1FB8B05F" w:rsidP="009F322F">
      <w:pPr>
        <w:pStyle w:val="NormalWeb"/>
        <w:shd w:val="clear" w:color="auto" w:fill="FFFFFF"/>
        <w:spacing w:before="0" w:beforeAutospacing="0" w:after="240" w:afterAutospacing="0"/>
        <w:contextualSpacing/>
        <w:jc w:val="both"/>
        <w:rPr>
          <w:rFonts w:ascii="Helvetica" w:hAnsi="Helvetica" w:cs="Helvetica"/>
          <w:color w:val="000000"/>
          <w:sz w:val="22"/>
          <w:lang w:val="es-ES"/>
        </w:rPr>
      </w:pPr>
      <w:r w:rsidRPr="2FCC87FA">
        <w:rPr>
          <w:rFonts w:ascii="Helvetica" w:hAnsi="Helvetica" w:cs="Helvetica"/>
          <w:color w:val="000000" w:themeColor="text1"/>
          <w:sz w:val="22"/>
          <w:szCs w:val="22"/>
          <w:lang w:val="es-ES"/>
        </w:rPr>
        <w:t xml:space="preserve">Asimismo, se debe </w:t>
      </w:r>
      <w:r w:rsidR="3E522A04" w:rsidRPr="2FCC87FA">
        <w:rPr>
          <w:rFonts w:ascii="Helvetica" w:hAnsi="Helvetica" w:cs="Helvetica"/>
          <w:color w:val="000000" w:themeColor="text1"/>
          <w:sz w:val="22"/>
          <w:szCs w:val="22"/>
          <w:lang w:val="es-ES"/>
        </w:rPr>
        <w:t>verifica</w:t>
      </w:r>
      <w:r w:rsidR="4809EDDB" w:rsidRPr="2FCC87FA">
        <w:rPr>
          <w:rFonts w:ascii="Helvetica" w:hAnsi="Helvetica" w:cs="Helvetica"/>
          <w:color w:val="000000" w:themeColor="text1"/>
          <w:sz w:val="22"/>
          <w:szCs w:val="22"/>
          <w:lang w:val="es-ES"/>
        </w:rPr>
        <w:t>r</w:t>
      </w:r>
      <w:r w:rsidR="430B7A8B" w:rsidRPr="2FCC87FA">
        <w:rPr>
          <w:rFonts w:ascii="Helvetica" w:hAnsi="Helvetica" w:cs="Helvetica"/>
          <w:color w:val="000000" w:themeColor="text1"/>
          <w:sz w:val="22"/>
          <w:szCs w:val="22"/>
          <w:lang w:val="es-ES"/>
        </w:rPr>
        <w:t>, gestionar</w:t>
      </w:r>
      <w:r w:rsidRPr="2FCC87FA">
        <w:rPr>
          <w:rFonts w:ascii="Helvetica" w:hAnsi="Helvetica" w:cs="Helvetica"/>
          <w:color w:val="000000" w:themeColor="text1"/>
          <w:sz w:val="22"/>
          <w:szCs w:val="22"/>
          <w:lang w:val="es-ES"/>
        </w:rPr>
        <w:t xml:space="preserve"> y disponer </w:t>
      </w:r>
      <w:r w:rsidR="4809EDDB" w:rsidRPr="2FCC87FA">
        <w:rPr>
          <w:rFonts w:ascii="Helvetica" w:hAnsi="Helvetica" w:cs="Helvetica"/>
          <w:color w:val="000000" w:themeColor="text1"/>
          <w:sz w:val="22"/>
          <w:szCs w:val="22"/>
          <w:lang w:val="es-ES"/>
        </w:rPr>
        <w:t xml:space="preserve">de </w:t>
      </w:r>
      <w:r w:rsidRPr="2FCC87FA">
        <w:rPr>
          <w:rFonts w:ascii="Helvetica" w:hAnsi="Helvetica" w:cs="Helvetica"/>
          <w:color w:val="000000" w:themeColor="text1"/>
          <w:sz w:val="22"/>
          <w:szCs w:val="22"/>
          <w:lang w:val="es-ES"/>
        </w:rPr>
        <w:t>los</w:t>
      </w:r>
      <w:r w:rsidR="3E522A04" w:rsidRPr="2FCC87FA">
        <w:rPr>
          <w:rFonts w:ascii="Helvetica" w:hAnsi="Helvetica" w:cs="Helvetica"/>
          <w:color w:val="000000" w:themeColor="text1"/>
          <w:sz w:val="22"/>
          <w:szCs w:val="22"/>
          <w:lang w:val="es-ES"/>
        </w:rPr>
        <w:t xml:space="preserve"> espacios físicos, materiales de trabajo</w:t>
      </w:r>
      <w:r w:rsidRPr="2FCC87FA">
        <w:rPr>
          <w:rFonts w:ascii="Helvetica" w:hAnsi="Helvetica" w:cs="Helvetica"/>
          <w:color w:val="000000" w:themeColor="text1"/>
          <w:sz w:val="22"/>
          <w:szCs w:val="22"/>
          <w:lang w:val="es-ES"/>
        </w:rPr>
        <w:t>, infraestructura tecnológic</w:t>
      </w:r>
      <w:r w:rsidR="4809EDDB" w:rsidRPr="2FCC87FA">
        <w:rPr>
          <w:rFonts w:ascii="Helvetica" w:hAnsi="Helvetica" w:cs="Helvetica"/>
          <w:color w:val="000000" w:themeColor="text1"/>
          <w:sz w:val="22"/>
          <w:szCs w:val="22"/>
          <w:lang w:val="es-ES"/>
        </w:rPr>
        <w:t>a</w:t>
      </w:r>
      <w:r w:rsidRPr="2FCC87FA">
        <w:rPr>
          <w:rFonts w:ascii="Helvetica" w:hAnsi="Helvetica" w:cs="Helvetica"/>
          <w:color w:val="000000" w:themeColor="text1"/>
          <w:sz w:val="22"/>
          <w:szCs w:val="22"/>
          <w:lang w:val="es-ES"/>
        </w:rPr>
        <w:t xml:space="preserve"> </w:t>
      </w:r>
      <w:r w:rsidR="3E522A04" w:rsidRPr="2FCC87FA">
        <w:rPr>
          <w:rFonts w:ascii="Helvetica" w:hAnsi="Helvetica" w:cs="Helvetica"/>
          <w:color w:val="000000" w:themeColor="text1"/>
          <w:sz w:val="22"/>
          <w:szCs w:val="22"/>
          <w:lang w:val="es-ES"/>
        </w:rPr>
        <w:t>y los distinto</w:t>
      </w:r>
      <w:r w:rsidRPr="2FCC87FA">
        <w:rPr>
          <w:rFonts w:ascii="Helvetica" w:hAnsi="Helvetica" w:cs="Helvetica"/>
          <w:color w:val="000000" w:themeColor="text1"/>
          <w:sz w:val="22"/>
          <w:szCs w:val="22"/>
          <w:lang w:val="es-ES"/>
        </w:rPr>
        <w:t xml:space="preserve">s </w:t>
      </w:r>
      <w:r w:rsidR="3E522A04" w:rsidRPr="2FCC87FA">
        <w:rPr>
          <w:rFonts w:ascii="Helvetica" w:hAnsi="Helvetica" w:cs="Helvetica"/>
          <w:color w:val="000000" w:themeColor="text1"/>
          <w:sz w:val="22"/>
          <w:szCs w:val="22"/>
          <w:lang w:val="es-ES"/>
        </w:rPr>
        <w:t>aspectos logísticos que se requieran.</w:t>
      </w:r>
    </w:p>
    <w:p w14:paraId="77C039B4" w14:textId="4CE814EA" w:rsidR="2FCC87FA" w:rsidRDefault="2FCC87FA" w:rsidP="2FCC87FA">
      <w:pPr>
        <w:pStyle w:val="NormalWeb"/>
        <w:shd w:val="clear" w:color="auto" w:fill="FFFFFF" w:themeFill="background1"/>
        <w:spacing w:after="240"/>
        <w:contextualSpacing/>
        <w:jc w:val="both"/>
        <w:rPr>
          <w:rFonts w:ascii="Helvetica" w:hAnsi="Helvetica" w:cs="Helvetica"/>
          <w:color w:val="000000" w:themeColor="text1"/>
          <w:sz w:val="22"/>
          <w:szCs w:val="22"/>
          <w:lang w:val="es-ES"/>
        </w:rPr>
      </w:pPr>
    </w:p>
    <w:p w14:paraId="3BF1B890" w14:textId="5BFA65DE" w:rsidR="00B54F32" w:rsidRPr="009F322F" w:rsidRDefault="00B54F32" w:rsidP="17BC61D7">
      <w:pPr>
        <w:pStyle w:val="NormalWeb"/>
        <w:shd w:val="clear" w:color="auto" w:fill="FFFFFF" w:themeFill="background1"/>
        <w:spacing w:after="240"/>
        <w:contextualSpacing/>
        <w:jc w:val="both"/>
        <w:rPr>
          <w:rFonts w:ascii="Helvetica" w:hAnsi="Helvetica" w:cs="Helvetica"/>
          <w:color w:val="000000"/>
          <w:sz w:val="22"/>
          <w:szCs w:val="22"/>
          <w:lang w:val="es-ES"/>
        </w:rPr>
      </w:pPr>
      <w:r w:rsidRPr="009F322F">
        <w:rPr>
          <w:rFonts w:ascii="Helvetica" w:hAnsi="Helvetica" w:cs="Helvetica"/>
          <w:color w:val="000000" w:themeColor="text1"/>
          <w:sz w:val="22"/>
          <w:szCs w:val="22"/>
          <w:lang w:val="es-ES"/>
        </w:rPr>
        <w:t xml:space="preserve">La sistematización de la información </w:t>
      </w:r>
      <w:r w:rsidR="006A3984" w:rsidRPr="009F322F">
        <w:rPr>
          <w:rFonts w:ascii="Helvetica" w:hAnsi="Helvetica" w:cs="Helvetica"/>
          <w:color w:val="000000" w:themeColor="text1"/>
          <w:sz w:val="22"/>
          <w:szCs w:val="22"/>
          <w:lang w:val="es-ES"/>
        </w:rPr>
        <w:t xml:space="preserve">generada en la ejecución del proceso </w:t>
      </w:r>
      <w:bookmarkStart w:id="45" w:name="_Int_KzQOmdyn"/>
      <w:proofErr w:type="gramStart"/>
      <w:r w:rsidR="006A3984" w:rsidRPr="009F322F">
        <w:rPr>
          <w:rFonts w:ascii="Helvetica" w:hAnsi="Helvetica" w:cs="Helvetica"/>
          <w:color w:val="000000" w:themeColor="text1"/>
          <w:sz w:val="22"/>
          <w:szCs w:val="22"/>
          <w:lang w:val="es-ES"/>
        </w:rPr>
        <w:t>formativo</w:t>
      </w:r>
      <w:r w:rsidR="00576A3F" w:rsidRPr="009F322F">
        <w:rPr>
          <w:rFonts w:ascii="Helvetica" w:hAnsi="Helvetica" w:cs="Helvetica"/>
          <w:color w:val="000000" w:themeColor="text1"/>
          <w:sz w:val="22"/>
          <w:szCs w:val="22"/>
          <w:lang w:val="es-ES"/>
        </w:rPr>
        <w:t>,</w:t>
      </w:r>
      <w:bookmarkEnd w:id="45"/>
      <w:proofErr w:type="gramEnd"/>
      <w:r w:rsidR="00576A3F" w:rsidRPr="009F322F">
        <w:rPr>
          <w:rFonts w:ascii="Helvetica" w:hAnsi="Helvetica" w:cs="Helvetica"/>
          <w:color w:val="000000" w:themeColor="text1"/>
          <w:sz w:val="22"/>
          <w:szCs w:val="22"/>
          <w:lang w:val="es-ES"/>
        </w:rPr>
        <w:t xml:space="preserve"> se realizará en el marco de la herramienta tecnológica dispuesta por la entidad que brinda el soporte (Servicio Nacional de Aprendizaje -</w:t>
      </w:r>
      <w:r w:rsidR="22ADB735" w:rsidRPr="009F322F">
        <w:rPr>
          <w:rFonts w:ascii="Helvetica" w:hAnsi="Helvetica" w:cs="Helvetica"/>
          <w:color w:val="000000" w:themeColor="text1"/>
          <w:sz w:val="22"/>
          <w:szCs w:val="22"/>
          <w:lang w:val="es-ES"/>
        </w:rPr>
        <w:t xml:space="preserve"> </w:t>
      </w:r>
      <w:r w:rsidR="00576A3F" w:rsidRPr="009F322F">
        <w:rPr>
          <w:rFonts w:ascii="Helvetica" w:hAnsi="Helvetica" w:cs="Helvetica"/>
          <w:color w:val="000000" w:themeColor="text1"/>
          <w:sz w:val="22"/>
          <w:szCs w:val="22"/>
          <w:lang w:val="es-ES"/>
        </w:rPr>
        <w:t>SENA, Escuela Superior de Administración Pública</w:t>
      </w:r>
      <w:r w:rsidR="16FFC7A9" w:rsidRPr="009F322F">
        <w:rPr>
          <w:rFonts w:ascii="Helvetica" w:hAnsi="Helvetica" w:cs="Helvetica"/>
          <w:color w:val="000000" w:themeColor="text1"/>
          <w:sz w:val="22"/>
          <w:szCs w:val="22"/>
          <w:lang w:val="es-ES"/>
        </w:rPr>
        <w:t xml:space="preserve"> </w:t>
      </w:r>
      <w:r w:rsidR="00576A3F" w:rsidRPr="009F322F">
        <w:rPr>
          <w:rFonts w:ascii="Helvetica" w:hAnsi="Helvetica" w:cs="Helvetica"/>
          <w:color w:val="000000" w:themeColor="text1"/>
          <w:sz w:val="22"/>
          <w:szCs w:val="22"/>
          <w:lang w:val="es-ES"/>
        </w:rPr>
        <w:t>-</w:t>
      </w:r>
      <w:r w:rsidR="16FFC7A9" w:rsidRPr="009F322F">
        <w:rPr>
          <w:rFonts w:ascii="Helvetica" w:hAnsi="Helvetica" w:cs="Helvetica"/>
          <w:color w:val="000000" w:themeColor="text1"/>
          <w:sz w:val="22"/>
          <w:szCs w:val="22"/>
          <w:lang w:val="es-ES"/>
        </w:rPr>
        <w:t xml:space="preserve"> </w:t>
      </w:r>
      <w:r w:rsidR="00576A3F" w:rsidRPr="009F322F">
        <w:rPr>
          <w:rFonts w:ascii="Helvetica" w:hAnsi="Helvetica" w:cs="Helvetica"/>
          <w:color w:val="000000" w:themeColor="text1"/>
          <w:sz w:val="22"/>
          <w:szCs w:val="22"/>
          <w:lang w:val="es-ES"/>
        </w:rPr>
        <w:t>ESAP), p</w:t>
      </w:r>
      <w:r w:rsidR="005C0598" w:rsidRPr="009F322F">
        <w:rPr>
          <w:rFonts w:ascii="Helvetica" w:hAnsi="Helvetica" w:cs="Helvetica"/>
          <w:color w:val="000000" w:themeColor="text1"/>
          <w:sz w:val="22"/>
          <w:szCs w:val="22"/>
          <w:lang w:val="es-ES"/>
        </w:rPr>
        <w:t>ermitiendo</w:t>
      </w:r>
      <w:r w:rsidR="00576A3F" w:rsidRPr="009F322F">
        <w:rPr>
          <w:rFonts w:ascii="Helvetica" w:hAnsi="Helvetica" w:cs="Helvetica"/>
          <w:color w:val="000000" w:themeColor="text1"/>
          <w:sz w:val="22"/>
          <w:szCs w:val="22"/>
          <w:lang w:val="es-ES"/>
        </w:rPr>
        <w:t xml:space="preserve"> la trazabilidad por cada uno de los </w:t>
      </w:r>
      <w:r w:rsidR="261B2A3B" w:rsidRPr="009F322F">
        <w:rPr>
          <w:rFonts w:ascii="Helvetica" w:hAnsi="Helvetica" w:cs="Helvetica"/>
          <w:color w:val="000000" w:themeColor="text1"/>
          <w:sz w:val="22"/>
          <w:szCs w:val="22"/>
          <w:lang w:val="es-ES"/>
        </w:rPr>
        <w:t>promotore</w:t>
      </w:r>
      <w:r w:rsidR="00576A3F" w:rsidRPr="009F322F">
        <w:rPr>
          <w:rFonts w:ascii="Helvetica" w:hAnsi="Helvetica" w:cs="Helvetica"/>
          <w:color w:val="000000" w:themeColor="text1"/>
          <w:sz w:val="22"/>
          <w:szCs w:val="22"/>
          <w:lang w:val="es-ES"/>
        </w:rPr>
        <w:t>s,</w:t>
      </w:r>
      <w:r w:rsidR="007C3A93" w:rsidRPr="009F322F">
        <w:rPr>
          <w:rFonts w:ascii="Helvetica" w:hAnsi="Helvetica" w:cs="Helvetica"/>
          <w:color w:val="000000" w:themeColor="text1"/>
          <w:sz w:val="22"/>
          <w:szCs w:val="22"/>
          <w:lang w:val="es-ES"/>
        </w:rPr>
        <w:t xml:space="preserve"> y facilitando </w:t>
      </w:r>
      <w:r w:rsidRPr="009F322F">
        <w:rPr>
          <w:rFonts w:ascii="Helvetica" w:hAnsi="Helvetica" w:cs="Helvetica"/>
          <w:color w:val="000000" w:themeColor="text1"/>
          <w:sz w:val="22"/>
          <w:szCs w:val="22"/>
          <w:lang w:val="es-ES"/>
        </w:rPr>
        <w:t>la</w:t>
      </w:r>
      <w:r w:rsidR="00B83FB6" w:rsidRPr="009F322F">
        <w:rPr>
          <w:rFonts w:ascii="Helvetica" w:hAnsi="Helvetica" w:cs="Helvetica"/>
          <w:color w:val="000000" w:themeColor="text1"/>
          <w:sz w:val="22"/>
          <w:szCs w:val="22"/>
          <w:lang w:val="es-ES"/>
        </w:rPr>
        <w:t xml:space="preserve"> </w:t>
      </w:r>
      <w:r w:rsidRPr="009F322F">
        <w:rPr>
          <w:rFonts w:ascii="Helvetica" w:hAnsi="Helvetica" w:cs="Helvetica"/>
          <w:color w:val="000000" w:themeColor="text1"/>
          <w:sz w:val="22"/>
          <w:szCs w:val="22"/>
          <w:lang w:val="es-ES"/>
        </w:rPr>
        <w:t xml:space="preserve">aplicación de los instrumentos de medición </w:t>
      </w:r>
      <w:r w:rsidR="007C3A93" w:rsidRPr="009F322F">
        <w:rPr>
          <w:rFonts w:ascii="Helvetica" w:hAnsi="Helvetica" w:cs="Helvetica"/>
          <w:color w:val="000000" w:themeColor="text1"/>
          <w:sz w:val="22"/>
          <w:szCs w:val="22"/>
          <w:lang w:val="es-ES"/>
        </w:rPr>
        <w:t xml:space="preserve">con los que ya cuenta </w:t>
      </w:r>
      <w:r w:rsidR="00D735A8" w:rsidRPr="009F322F">
        <w:rPr>
          <w:rFonts w:ascii="Helvetica" w:hAnsi="Helvetica" w:cs="Helvetica"/>
          <w:color w:val="000000" w:themeColor="text1"/>
          <w:sz w:val="22"/>
          <w:szCs w:val="22"/>
          <w:lang w:val="es-ES"/>
        </w:rPr>
        <w:t xml:space="preserve">previamente </w:t>
      </w:r>
      <w:r w:rsidR="005C0598" w:rsidRPr="009F322F">
        <w:rPr>
          <w:rFonts w:ascii="Helvetica" w:hAnsi="Helvetica" w:cs="Helvetica"/>
          <w:color w:val="000000" w:themeColor="text1"/>
          <w:sz w:val="22"/>
          <w:szCs w:val="22"/>
          <w:lang w:val="es-ES"/>
        </w:rPr>
        <w:t xml:space="preserve">cada </w:t>
      </w:r>
      <w:r w:rsidR="007C3A93" w:rsidRPr="009F322F">
        <w:rPr>
          <w:rFonts w:ascii="Helvetica" w:hAnsi="Helvetica" w:cs="Helvetica"/>
          <w:color w:val="000000" w:themeColor="text1"/>
          <w:sz w:val="22"/>
          <w:szCs w:val="22"/>
          <w:lang w:val="es-ES"/>
        </w:rPr>
        <w:t>entidad</w:t>
      </w:r>
      <w:r w:rsidR="00595B9A" w:rsidRPr="009F322F">
        <w:rPr>
          <w:rFonts w:ascii="Helvetica" w:hAnsi="Helvetica" w:cs="Helvetica"/>
          <w:color w:val="000000" w:themeColor="text1"/>
          <w:sz w:val="22"/>
          <w:szCs w:val="22"/>
          <w:lang w:val="es-ES"/>
        </w:rPr>
        <w:t xml:space="preserve"> para el desarrollo de sus procesos formativos</w:t>
      </w:r>
      <w:r w:rsidR="007C3A93" w:rsidRPr="009F322F">
        <w:rPr>
          <w:rFonts w:ascii="Helvetica" w:hAnsi="Helvetica" w:cs="Helvetica"/>
          <w:color w:val="000000" w:themeColor="text1"/>
          <w:sz w:val="22"/>
          <w:szCs w:val="22"/>
          <w:lang w:val="es-ES"/>
        </w:rPr>
        <w:t xml:space="preserve">. </w:t>
      </w:r>
      <w:r w:rsidR="00D25DAB" w:rsidRPr="009F322F">
        <w:rPr>
          <w:rFonts w:ascii="Helvetica" w:hAnsi="Helvetica" w:cs="Helvetica"/>
          <w:color w:val="000000" w:themeColor="text1"/>
          <w:sz w:val="22"/>
          <w:szCs w:val="22"/>
          <w:lang w:val="es-ES"/>
        </w:rPr>
        <w:t xml:space="preserve">No obstante, estos podrán adaptarse de acuerdo </w:t>
      </w:r>
      <w:r w:rsidR="68EE1D07" w:rsidRPr="009F322F">
        <w:rPr>
          <w:rFonts w:ascii="Helvetica" w:hAnsi="Helvetica" w:cs="Helvetica"/>
          <w:color w:val="000000" w:themeColor="text1"/>
          <w:sz w:val="22"/>
          <w:szCs w:val="22"/>
          <w:lang w:val="es-ES"/>
        </w:rPr>
        <w:t>con</w:t>
      </w:r>
      <w:r w:rsidR="00D25DAB" w:rsidRPr="009F322F">
        <w:rPr>
          <w:rFonts w:ascii="Helvetica" w:hAnsi="Helvetica" w:cs="Helvetica"/>
          <w:color w:val="000000" w:themeColor="text1"/>
          <w:sz w:val="22"/>
          <w:szCs w:val="22"/>
          <w:lang w:val="es-ES"/>
        </w:rPr>
        <w:t xml:space="preserve"> las necesidades formativas. </w:t>
      </w:r>
    </w:p>
    <w:p w14:paraId="0C18625B" w14:textId="7A086E10" w:rsidR="17BC61D7" w:rsidRPr="009F322F" w:rsidRDefault="17BC61D7" w:rsidP="17BC61D7">
      <w:pPr>
        <w:pStyle w:val="NormalWeb"/>
        <w:shd w:val="clear" w:color="auto" w:fill="FFFFFF" w:themeFill="background1"/>
        <w:spacing w:after="240"/>
        <w:contextualSpacing/>
        <w:jc w:val="both"/>
        <w:rPr>
          <w:rFonts w:ascii="Helvetica" w:hAnsi="Helvetica" w:cs="Helvetica"/>
          <w:color w:val="000000" w:themeColor="text1"/>
          <w:sz w:val="22"/>
          <w:szCs w:val="22"/>
          <w:lang w:val="es-ES"/>
        </w:rPr>
      </w:pPr>
    </w:p>
    <w:p w14:paraId="0365EF65" w14:textId="787B85ED" w:rsidR="00642581" w:rsidRPr="00246FB1" w:rsidRDefault="0067706E" w:rsidP="002338A9">
      <w:pPr>
        <w:pStyle w:val="Ttulo2"/>
        <w:rPr>
          <w:rFonts w:ascii="Helvetica" w:hAnsi="Helvetica"/>
          <w:b/>
          <w:color w:val="FFC000"/>
          <w:sz w:val="22"/>
          <w:szCs w:val="22"/>
        </w:rPr>
      </w:pPr>
      <w:bookmarkStart w:id="46" w:name="_Toc182478411"/>
      <w:r w:rsidRPr="00246FB1">
        <w:rPr>
          <w:rFonts w:ascii="Helvetica" w:hAnsi="Helvetica"/>
          <w:b/>
          <w:color w:val="FFC000"/>
          <w:sz w:val="22"/>
          <w:szCs w:val="22"/>
        </w:rPr>
        <w:t>10</w:t>
      </w:r>
      <w:r w:rsidR="009A6611" w:rsidRPr="00246FB1">
        <w:rPr>
          <w:rFonts w:ascii="Helvetica" w:hAnsi="Helvetica"/>
          <w:b/>
          <w:color w:val="FFC000"/>
          <w:sz w:val="22"/>
          <w:szCs w:val="22"/>
        </w:rPr>
        <w:t>.5.</w:t>
      </w:r>
      <w:r w:rsidR="00642581" w:rsidRPr="00246FB1">
        <w:rPr>
          <w:rFonts w:ascii="Helvetica" w:hAnsi="Helvetica"/>
          <w:b/>
          <w:color w:val="FFC000"/>
          <w:sz w:val="22"/>
          <w:szCs w:val="22"/>
        </w:rPr>
        <w:t>4.</w:t>
      </w:r>
      <w:r w:rsidR="00ED68F3" w:rsidRPr="00246FB1">
        <w:rPr>
          <w:rFonts w:ascii="Helvetica" w:hAnsi="Helvetica"/>
          <w:b/>
          <w:color w:val="FFC000"/>
          <w:sz w:val="22"/>
          <w:szCs w:val="22"/>
        </w:rPr>
        <w:t xml:space="preserve"> Seguimiento </w:t>
      </w:r>
      <w:r w:rsidR="00642581" w:rsidRPr="00246FB1">
        <w:rPr>
          <w:rFonts w:ascii="Helvetica" w:hAnsi="Helvetica"/>
          <w:b/>
          <w:color w:val="FFC000"/>
          <w:sz w:val="22"/>
          <w:szCs w:val="22"/>
        </w:rPr>
        <w:t>de la Capacitación</w:t>
      </w:r>
      <w:bookmarkEnd w:id="46"/>
    </w:p>
    <w:p w14:paraId="017EF9B1" w14:textId="77777777" w:rsidR="00B969D2" w:rsidRPr="00246FB1" w:rsidRDefault="00B969D2" w:rsidP="00191871">
      <w:pPr>
        <w:spacing w:line="240" w:lineRule="auto"/>
        <w:contextualSpacing/>
        <w:jc w:val="both"/>
      </w:pPr>
    </w:p>
    <w:p w14:paraId="77565013" w14:textId="2F326507" w:rsidR="00205482" w:rsidRPr="00246FB1" w:rsidRDefault="00205482" w:rsidP="00191871">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El seguimiento al proceso de capacitación </w:t>
      </w:r>
      <w:r w:rsidR="00694C63" w:rsidRPr="00246FB1">
        <w:rPr>
          <w:rFonts w:ascii="Helvetica" w:hAnsi="Helvetica" w:cs="Helvetica"/>
          <w:sz w:val="22"/>
          <w:szCs w:val="22"/>
        </w:rPr>
        <w:t xml:space="preserve">de cada </w:t>
      </w:r>
      <w:r w:rsidR="05F72EFC" w:rsidRPr="00246FB1">
        <w:rPr>
          <w:rFonts w:ascii="Helvetica" w:hAnsi="Helvetica" w:cs="Helvetica"/>
          <w:sz w:val="22"/>
          <w:szCs w:val="22"/>
        </w:rPr>
        <w:t>promotor</w:t>
      </w:r>
      <w:r w:rsidR="00694C63" w:rsidRPr="00246FB1">
        <w:rPr>
          <w:rFonts w:ascii="Helvetica" w:hAnsi="Helvetica" w:cs="Helvetica"/>
          <w:sz w:val="22"/>
          <w:szCs w:val="22"/>
        </w:rPr>
        <w:t xml:space="preserve"> </w:t>
      </w:r>
      <w:r w:rsidRPr="00246FB1">
        <w:rPr>
          <w:rFonts w:ascii="Helvetica" w:hAnsi="Helvetica" w:cs="Helvetica"/>
          <w:sz w:val="22"/>
          <w:szCs w:val="22"/>
        </w:rPr>
        <w:t xml:space="preserve">será realizado por el </w:t>
      </w:r>
      <w:r w:rsidRPr="009B6B3F">
        <w:rPr>
          <w:rFonts w:ascii="Helvetica" w:hAnsi="Helvetica" w:cs="Helvetica"/>
          <w:bCs/>
          <w:sz w:val="22"/>
          <w:szCs w:val="22"/>
        </w:rPr>
        <w:t>tutor</w:t>
      </w:r>
      <w:r w:rsidRPr="00246FB1">
        <w:rPr>
          <w:rFonts w:ascii="Helvetica" w:hAnsi="Helvetica" w:cs="Helvetica"/>
          <w:b/>
          <w:bCs/>
          <w:sz w:val="22"/>
          <w:szCs w:val="22"/>
        </w:rPr>
        <w:t xml:space="preserve"> </w:t>
      </w:r>
      <w:r w:rsidRPr="00246FB1">
        <w:rPr>
          <w:rFonts w:ascii="Helvetica" w:hAnsi="Helvetica" w:cs="Helvetica"/>
          <w:sz w:val="22"/>
          <w:szCs w:val="22"/>
        </w:rPr>
        <w:t xml:space="preserve">designado por la entidad que lidera cada modalidad. </w:t>
      </w:r>
    </w:p>
    <w:p w14:paraId="0A90C29C" w14:textId="77777777" w:rsidR="00205482" w:rsidRPr="00246FB1" w:rsidRDefault="00205482" w:rsidP="00191871">
      <w:pPr>
        <w:spacing w:line="240" w:lineRule="auto"/>
        <w:contextualSpacing/>
        <w:jc w:val="both"/>
        <w:rPr>
          <w:rFonts w:ascii="Helvetica" w:hAnsi="Helvetica" w:cs="Helvetica"/>
          <w:sz w:val="22"/>
          <w:szCs w:val="22"/>
        </w:rPr>
      </w:pPr>
    </w:p>
    <w:p w14:paraId="68A26860" w14:textId="758759B6" w:rsidR="00FF215E" w:rsidRPr="00246FB1" w:rsidRDefault="00FF215E" w:rsidP="00191871">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Las novedades que se presenten durante el proceso </w:t>
      </w:r>
      <w:r w:rsidR="005063D2" w:rsidRPr="00246FB1">
        <w:rPr>
          <w:rFonts w:ascii="Helvetica" w:hAnsi="Helvetica" w:cs="Helvetica"/>
          <w:sz w:val="22"/>
          <w:szCs w:val="22"/>
        </w:rPr>
        <w:t xml:space="preserve">de capacitación </w:t>
      </w:r>
      <w:r w:rsidR="002778B5" w:rsidRPr="00246FB1">
        <w:rPr>
          <w:rFonts w:ascii="Helvetica" w:hAnsi="Helvetica" w:cs="Helvetica"/>
          <w:sz w:val="22"/>
          <w:szCs w:val="22"/>
        </w:rPr>
        <w:t>serán oportunamente informadas y gestionadas de acuerdo con lo establecido en el apartado</w:t>
      </w:r>
      <w:r w:rsidR="006639FE" w:rsidRPr="00246FB1">
        <w:rPr>
          <w:rFonts w:ascii="Helvetica" w:hAnsi="Helvetica" w:cs="Helvetica"/>
          <w:sz w:val="22"/>
          <w:szCs w:val="22"/>
        </w:rPr>
        <w:t xml:space="preserve"> </w:t>
      </w:r>
      <w:r w:rsidR="00750F31" w:rsidRPr="00246FB1">
        <w:rPr>
          <w:rFonts w:ascii="Helvetica" w:hAnsi="Helvetica" w:cs="Helvetica"/>
          <w:sz w:val="22"/>
          <w:szCs w:val="22"/>
        </w:rPr>
        <w:t xml:space="preserve">12. </w:t>
      </w:r>
      <w:r w:rsidR="002778B5" w:rsidRPr="00246FB1">
        <w:rPr>
          <w:rFonts w:ascii="Helvetica" w:hAnsi="Helvetica" w:cs="Helvetica"/>
          <w:sz w:val="22"/>
          <w:szCs w:val="22"/>
        </w:rPr>
        <w:t xml:space="preserve">Reporte de Novedades. </w:t>
      </w:r>
    </w:p>
    <w:p w14:paraId="578F8EE0" w14:textId="0B8D27B0" w:rsidR="00ED68F3" w:rsidRPr="00246FB1" w:rsidRDefault="005E7F31" w:rsidP="00ED68F3">
      <w:pPr>
        <w:pStyle w:val="Ttulo2"/>
        <w:rPr>
          <w:rFonts w:ascii="Helvetica" w:hAnsi="Helvetica"/>
          <w:b/>
          <w:color w:val="FFC000"/>
          <w:sz w:val="22"/>
          <w:szCs w:val="22"/>
        </w:rPr>
      </w:pPr>
      <w:bookmarkStart w:id="47" w:name="_Toc182478412"/>
      <w:r w:rsidRPr="00246FB1">
        <w:rPr>
          <w:rFonts w:ascii="Helvetica" w:hAnsi="Helvetica"/>
          <w:b/>
          <w:color w:val="FFC000"/>
          <w:sz w:val="22"/>
          <w:szCs w:val="22"/>
        </w:rPr>
        <w:t>10</w:t>
      </w:r>
      <w:r w:rsidR="009A6611" w:rsidRPr="00246FB1">
        <w:rPr>
          <w:rFonts w:ascii="Helvetica" w:hAnsi="Helvetica"/>
          <w:b/>
          <w:color w:val="FFC000"/>
          <w:sz w:val="22"/>
          <w:szCs w:val="22"/>
        </w:rPr>
        <w:t>.5.</w:t>
      </w:r>
      <w:r w:rsidR="00642581" w:rsidRPr="00246FB1">
        <w:rPr>
          <w:rFonts w:ascii="Helvetica" w:hAnsi="Helvetica"/>
          <w:b/>
          <w:color w:val="FFC000"/>
          <w:sz w:val="22"/>
          <w:szCs w:val="22"/>
        </w:rPr>
        <w:t xml:space="preserve">5. </w:t>
      </w:r>
      <w:r w:rsidR="00ED68F3" w:rsidRPr="00246FB1">
        <w:rPr>
          <w:rFonts w:ascii="Helvetica" w:hAnsi="Helvetica"/>
          <w:b/>
          <w:color w:val="FFC000"/>
          <w:sz w:val="22"/>
          <w:szCs w:val="22"/>
        </w:rPr>
        <w:t>Evaluación de la Capacitación</w:t>
      </w:r>
      <w:bookmarkEnd w:id="47"/>
    </w:p>
    <w:p w14:paraId="52DD0EE3" w14:textId="39691A04" w:rsidR="00642581" w:rsidRPr="00246FB1" w:rsidRDefault="00642581" w:rsidP="002338A9">
      <w:pPr>
        <w:pStyle w:val="Ttulo2"/>
        <w:rPr>
          <w:rFonts w:ascii="Helvetica" w:hAnsi="Helvetica"/>
          <w:b/>
          <w:color w:val="FFC000"/>
          <w:sz w:val="22"/>
          <w:szCs w:val="22"/>
        </w:rPr>
      </w:pPr>
    </w:p>
    <w:p w14:paraId="6A0738D4" w14:textId="6B4E297B" w:rsidR="00ED68F3" w:rsidRPr="00246FB1" w:rsidRDefault="00ED68F3" w:rsidP="00ED68F3">
      <w:pPr>
        <w:spacing w:line="240" w:lineRule="auto"/>
        <w:contextualSpacing/>
        <w:jc w:val="both"/>
        <w:rPr>
          <w:rFonts w:ascii="Helvetica" w:hAnsi="Helvetica" w:cs="Helvetica"/>
          <w:sz w:val="22"/>
          <w:szCs w:val="22"/>
        </w:rPr>
      </w:pPr>
      <w:r w:rsidRPr="00246FB1">
        <w:rPr>
          <w:rFonts w:ascii="Helvetica" w:hAnsi="Helvetica" w:cs="Helvetica"/>
          <w:sz w:val="22"/>
          <w:szCs w:val="22"/>
        </w:rPr>
        <w:t>La evaluación se realizará al inicio y al finalizar el tercer mes del proceso formativo a través de la aplicación de los instrumentos establecidos (encuestas, sondeos) por la entidad que brinda el soporte (Servicio Nacional de Aprendizaje</w:t>
      </w:r>
      <w:r w:rsidR="779BD23C" w:rsidRPr="00246FB1">
        <w:rPr>
          <w:rFonts w:ascii="Helvetica" w:hAnsi="Helvetica" w:cs="Helvetica"/>
          <w:sz w:val="22"/>
          <w:szCs w:val="22"/>
        </w:rPr>
        <w:t xml:space="preserve"> </w:t>
      </w:r>
      <w:r w:rsidRPr="00246FB1">
        <w:rPr>
          <w:rFonts w:ascii="Helvetica" w:hAnsi="Helvetica" w:cs="Helvetica"/>
          <w:sz w:val="22"/>
          <w:szCs w:val="22"/>
        </w:rPr>
        <w:t>- SENA, Escuela Superior de Administración Pública -</w:t>
      </w:r>
      <w:r w:rsidR="2A3B8534" w:rsidRPr="00246FB1">
        <w:rPr>
          <w:rFonts w:ascii="Helvetica" w:hAnsi="Helvetica" w:cs="Helvetica"/>
          <w:sz w:val="22"/>
          <w:szCs w:val="22"/>
        </w:rPr>
        <w:t xml:space="preserve"> </w:t>
      </w:r>
      <w:r w:rsidRPr="00246FB1">
        <w:rPr>
          <w:rFonts w:ascii="Helvetica" w:hAnsi="Helvetica" w:cs="Helvetica"/>
          <w:sz w:val="22"/>
          <w:szCs w:val="22"/>
        </w:rPr>
        <w:t xml:space="preserve">ESAP), para determinar los cambios cualitativos y cuantitativos que presentó el </w:t>
      </w:r>
      <w:r w:rsidR="0D68EE21" w:rsidRPr="00246FB1">
        <w:rPr>
          <w:rFonts w:ascii="Helvetica" w:hAnsi="Helvetica" w:cs="Helvetica"/>
          <w:sz w:val="22"/>
          <w:szCs w:val="22"/>
        </w:rPr>
        <w:t>promotor</w:t>
      </w:r>
      <w:r w:rsidRPr="00246FB1">
        <w:rPr>
          <w:rFonts w:ascii="Helvetica" w:hAnsi="Helvetica" w:cs="Helvetica"/>
          <w:sz w:val="22"/>
          <w:szCs w:val="22"/>
        </w:rPr>
        <w:t xml:space="preserve"> durante su proceso de aprendizaje y, obtener los insumos que ayuden a retroalimentar los procesos formativos en futuras intervenciones. </w:t>
      </w:r>
    </w:p>
    <w:p w14:paraId="321BFA14" w14:textId="77777777" w:rsidR="00ED68F3" w:rsidRPr="00246FB1" w:rsidRDefault="00ED68F3" w:rsidP="00ED68F3">
      <w:pPr>
        <w:spacing w:line="240" w:lineRule="auto"/>
        <w:contextualSpacing/>
        <w:jc w:val="both"/>
      </w:pPr>
    </w:p>
    <w:p w14:paraId="026FDBCB" w14:textId="67E77309" w:rsidR="003B7F35" w:rsidRPr="00246FB1" w:rsidRDefault="00ED68F3" w:rsidP="009D3081">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Las </w:t>
      </w:r>
      <w:r w:rsidR="17441E4E" w:rsidRPr="00246FB1">
        <w:rPr>
          <w:rFonts w:ascii="Helvetica" w:hAnsi="Helvetica" w:cs="Helvetica"/>
          <w:sz w:val="22"/>
          <w:szCs w:val="22"/>
        </w:rPr>
        <w:t xml:space="preserve">entidades </w:t>
      </w:r>
      <w:r w:rsidRPr="00246FB1">
        <w:rPr>
          <w:rFonts w:ascii="Helvetica" w:hAnsi="Helvetica" w:cs="Helvetica"/>
          <w:sz w:val="22"/>
          <w:szCs w:val="22"/>
        </w:rPr>
        <w:t xml:space="preserve">antes </w:t>
      </w:r>
      <w:r w:rsidR="311B1963" w:rsidRPr="00246FB1">
        <w:rPr>
          <w:rFonts w:ascii="Helvetica" w:hAnsi="Helvetica" w:cs="Helvetica"/>
          <w:sz w:val="22"/>
          <w:szCs w:val="22"/>
        </w:rPr>
        <w:t>mencionadas</w:t>
      </w:r>
      <w:r w:rsidRPr="00246FB1">
        <w:rPr>
          <w:rFonts w:ascii="Helvetica" w:hAnsi="Helvetica" w:cs="Helvetica"/>
          <w:sz w:val="22"/>
          <w:szCs w:val="22"/>
        </w:rPr>
        <w:t xml:space="preserve"> consolidarán un reporte que será remitido al Departamento Adminis</w:t>
      </w:r>
      <w:r w:rsidR="005E7F31" w:rsidRPr="00246FB1">
        <w:rPr>
          <w:rFonts w:ascii="Helvetica" w:hAnsi="Helvetica" w:cs="Helvetica"/>
          <w:sz w:val="22"/>
          <w:szCs w:val="22"/>
        </w:rPr>
        <w:t xml:space="preserve">trativo de la Función Pública, </w:t>
      </w:r>
      <w:r w:rsidRPr="00246FB1">
        <w:rPr>
          <w:rFonts w:ascii="Helvetica" w:hAnsi="Helvetica" w:cs="Helvetica"/>
          <w:sz w:val="22"/>
          <w:szCs w:val="22"/>
        </w:rPr>
        <w:t>a partir del cual se identificarán a l</w:t>
      </w:r>
      <w:r w:rsidR="026820F5" w:rsidRPr="00246FB1">
        <w:rPr>
          <w:rFonts w:ascii="Helvetica" w:hAnsi="Helvetica" w:cs="Helvetica"/>
          <w:sz w:val="22"/>
          <w:szCs w:val="22"/>
        </w:rPr>
        <w:t>a</w:t>
      </w:r>
      <w:r w:rsidRPr="00246FB1">
        <w:rPr>
          <w:rFonts w:ascii="Helvetica" w:hAnsi="Helvetica" w:cs="Helvetica"/>
          <w:sz w:val="22"/>
          <w:szCs w:val="22"/>
        </w:rPr>
        <w:t>s/l</w:t>
      </w:r>
      <w:r w:rsidR="3B900620" w:rsidRPr="00246FB1">
        <w:rPr>
          <w:rFonts w:ascii="Helvetica" w:hAnsi="Helvetica" w:cs="Helvetica"/>
          <w:sz w:val="22"/>
          <w:szCs w:val="22"/>
        </w:rPr>
        <w:t>o</w:t>
      </w:r>
      <w:r w:rsidRPr="00246FB1">
        <w:rPr>
          <w:rFonts w:ascii="Helvetica" w:hAnsi="Helvetica" w:cs="Helvetica"/>
          <w:sz w:val="22"/>
          <w:szCs w:val="22"/>
        </w:rPr>
        <w:t xml:space="preserve">s </w:t>
      </w:r>
      <w:r w:rsidR="0A63DE32" w:rsidRPr="00246FB1">
        <w:rPr>
          <w:rFonts w:ascii="Helvetica" w:hAnsi="Helvetica" w:cs="Helvetica"/>
          <w:sz w:val="22"/>
          <w:szCs w:val="22"/>
        </w:rPr>
        <w:t xml:space="preserve">jóvenes </w:t>
      </w:r>
      <w:r w:rsidRPr="00246FB1">
        <w:rPr>
          <w:rFonts w:ascii="Helvetica" w:hAnsi="Helvetica" w:cs="Helvetica"/>
          <w:sz w:val="22"/>
          <w:szCs w:val="22"/>
        </w:rPr>
        <w:t>beneficiarios que presentan dificultades en el de</w:t>
      </w:r>
      <w:r w:rsidR="00D02E4E" w:rsidRPr="00246FB1">
        <w:rPr>
          <w:rFonts w:ascii="Helvetica" w:hAnsi="Helvetica" w:cs="Helvetica"/>
          <w:sz w:val="22"/>
          <w:szCs w:val="22"/>
        </w:rPr>
        <w:t xml:space="preserve">sempeño del proceso formativo, </w:t>
      </w:r>
      <w:r w:rsidRPr="00246FB1">
        <w:rPr>
          <w:rFonts w:ascii="Helvetica" w:hAnsi="Helvetica" w:cs="Helvetica"/>
          <w:sz w:val="22"/>
          <w:szCs w:val="22"/>
        </w:rPr>
        <w:t xml:space="preserve">con el objeto de iniciar acciones de seguimiento para la culminación efectiva del </w:t>
      </w:r>
      <w:r w:rsidR="74A4D760" w:rsidRPr="00246FB1">
        <w:rPr>
          <w:rFonts w:ascii="Helvetica" w:hAnsi="Helvetica" w:cs="Helvetica"/>
          <w:sz w:val="22"/>
          <w:szCs w:val="22"/>
        </w:rPr>
        <w:t>proceso</w:t>
      </w:r>
      <w:r w:rsidRPr="00246FB1">
        <w:rPr>
          <w:rFonts w:ascii="Helvetica" w:hAnsi="Helvetica" w:cs="Helvetica"/>
          <w:sz w:val="22"/>
          <w:szCs w:val="22"/>
        </w:rPr>
        <w:t>.</w:t>
      </w:r>
    </w:p>
    <w:p w14:paraId="35066564" w14:textId="09DB8EF4" w:rsidR="00E7328D" w:rsidRPr="00246FB1" w:rsidRDefault="005E7F31" w:rsidP="00E7328D">
      <w:pPr>
        <w:pStyle w:val="Ttulo2"/>
        <w:rPr>
          <w:rFonts w:ascii="Helvetica" w:hAnsi="Helvetica"/>
          <w:b/>
          <w:color w:val="FFC000"/>
          <w:sz w:val="24"/>
          <w:szCs w:val="22"/>
        </w:rPr>
      </w:pPr>
      <w:bookmarkStart w:id="48" w:name="_Toc182478413"/>
      <w:r w:rsidRPr="00246FB1">
        <w:rPr>
          <w:rFonts w:ascii="Helvetica" w:hAnsi="Helvetica"/>
          <w:b/>
          <w:color w:val="FFC000"/>
          <w:sz w:val="24"/>
          <w:szCs w:val="22"/>
        </w:rPr>
        <w:t>10</w:t>
      </w:r>
      <w:r w:rsidR="00E7328D" w:rsidRPr="00246FB1">
        <w:rPr>
          <w:rFonts w:ascii="Helvetica" w:hAnsi="Helvetica"/>
          <w:b/>
          <w:color w:val="FFC000"/>
          <w:sz w:val="24"/>
          <w:szCs w:val="22"/>
        </w:rPr>
        <w:t>.6 Práctica</w:t>
      </w:r>
      <w:bookmarkEnd w:id="48"/>
    </w:p>
    <w:p w14:paraId="3C2F4BA8" w14:textId="77777777" w:rsidR="00CA0CB7" w:rsidRPr="00246FB1" w:rsidRDefault="00CA0CB7" w:rsidP="00CA0CB7">
      <w:pPr>
        <w:spacing w:after="0" w:line="240" w:lineRule="auto"/>
        <w:jc w:val="both"/>
        <w:rPr>
          <w:rFonts w:ascii="Helvetica" w:eastAsiaTheme="minorHAnsi" w:hAnsi="Helvetica" w:cs="Helvetica"/>
          <w:sz w:val="22"/>
          <w:szCs w:val="24"/>
        </w:rPr>
      </w:pPr>
    </w:p>
    <w:p w14:paraId="4EF3AC6A" w14:textId="44FA5CCD" w:rsidR="00CA0CB7" w:rsidRDefault="00CA0CB7" w:rsidP="17BC61D7">
      <w:pPr>
        <w:spacing w:after="0" w:line="240" w:lineRule="auto"/>
        <w:jc w:val="both"/>
        <w:rPr>
          <w:rFonts w:ascii="Helvetica" w:hAnsi="Helvetica" w:cs="Helvetica"/>
          <w:sz w:val="22"/>
          <w:szCs w:val="22"/>
        </w:rPr>
      </w:pPr>
      <w:r w:rsidRPr="00246FB1">
        <w:rPr>
          <w:rFonts w:ascii="Helvetica" w:hAnsi="Helvetica" w:cs="Helvetica"/>
          <w:sz w:val="22"/>
          <w:szCs w:val="22"/>
        </w:rPr>
        <w:t>En esta etapa</w:t>
      </w:r>
      <w:r w:rsidR="00E049C7" w:rsidRPr="00246FB1">
        <w:rPr>
          <w:rFonts w:ascii="Helvetica" w:hAnsi="Helvetica" w:cs="Helvetica"/>
          <w:sz w:val="22"/>
          <w:szCs w:val="22"/>
        </w:rPr>
        <w:t xml:space="preserve"> que tiene una duración de nueve (9) meses, </w:t>
      </w:r>
      <w:r w:rsidRPr="00246FB1">
        <w:rPr>
          <w:rFonts w:ascii="Helvetica" w:hAnsi="Helvetica" w:cs="Helvetica"/>
          <w:sz w:val="22"/>
          <w:szCs w:val="22"/>
        </w:rPr>
        <w:t>los Promotores Sociales de Paz, aplicarán los conocimientos adquiridos durante su proceso formativo</w:t>
      </w:r>
      <w:r w:rsidR="00B86F6A" w:rsidRPr="00246FB1">
        <w:rPr>
          <w:rFonts w:ascii="Helvetica" w:hAnsi="Helvetica" w:cs="Helvetica"/>
          <w:sz w:val="22"/>
          <w:szCs w:val="22"/>
        </w:rPr>
        <w:t xml:space="preserve"> </w:t>
      </w:r>
      <w:r w:rsidRPr="00246FB1">
        <w:rPr>
          <w:rFonts w:ascii="Helvetica" w:hAnsi="Helvetica" w:cs="Helvetica"/>
          <w:sz w:val="22"/>
          <w:szCs w:val="22"/>
        </w:rPr>
        <w:t>en actividades propias de la modalida</w:t>
      </w:r>
      <w:r w:rsidR="00B86F6A" w:rsidRPr="00246FB1">
        <w:rPr>
          <w:rFonts w:ascii="Helvetica" w:hAnsi="Helvetica" w:cs="Helvetica"/>
          <w:sz w:val="22"/>
          <w:szCs w:val="22"/>
        </w:rPr>
        <w:t xml:space="preserve">d </w:t>
      </w:r>
      <w:r w:rsidR="07B543EE" w:rsidRPr="00246FB1">
        <w:rPr>
          <w:rFonts w:ascii="Helvetica" w:hAnsi="Helvetica" w:cs="Helvetica"/>
          <w:sz w:val="22"/>
          <w:szCs w:val="22"/>
        </w:rPr>
        <w:t>a</w:t>
      </w:r>
      <w:r w:rsidR="00B86F6A" w:rsidRPr="00246FB1">
        <w:rPr>
          <w:rFonts w:ascii="Helvetica" w:hAnsi="Helvetica" w:cs="Helvetica"/>
          <w:sz w:val="22"/>
          <w:szCs w:val="22"/>
        </w:rPr>
        <w:t xml:space="preserve"> la que se inscribió</w:t>
      </w:r>
      <w:r w:rsidR="008A31E6">
        <w:rPr>
          <w:rFonts w:ascii="Helvetica" w:hAnsi="Helvetica" w:cs="Helvetica"/>
          <w:sz w:val="22"/>
          <w:szCs w:val="22"/>
        </w:rPr>
        <w:t>, con el propósito de promover y consolidar procesos de construcción de paz en los territorios focalizados</w:t>
      </w:r>
      <w:r w:rsidRPr="00246FB1">
        <w:rPr>
          <w:rFonts w:ascii="Helvetica" w:hAnsi="Helvetica" w:cs="Helvetica"/>
          <w:sz w:val="22"/>
          <w:szCs w:val="22"/>
        </w:rPr>
        <w:t xml:space="preserve">. </w:t>
      </w:r>
      <w:r w:rsidR="006B0AA1" w:rsidRPr="00246FB1">
        <w:rPr>
          <w:rFonts w:ascii="Helvetica" w:hAnsi="Helvetica" w:cs="Helvetica"/>
          <w:sz w:val="22"/>
          <w:szCs w:val="22"/>
        </w:rPr>
        <w:t xml:space="preserve">Para su implementación deberá tenerse en cuenta los enfoques, </w:t>
      </w:r>
      <w:r w:rsidR="00950BBE" w:rsidRPr="00246FB1">
        <w:rPr>
          <w:rFonts w:ascii="Helvetica" w:hAnsi="Helvetica" w:cs="Helvetica"/>
          <w:sz w:val="22"/>
          <w:szCs w:val="22"/>
        </w:rPr>
        <w:t>ejecución,</w:t>
      </w:r>
      <w:r w:rsidR="006B0AA1" w:rsidRPr="00246FB1">
        <w:rPr>
          <w:rFonts w:ascii="Helvetica" w:hAnsi="Helvetica" w:cs="Helvetica"/>
          <w:sz w:val="22"/>
          <w:szCs w:val="22"/>
        </w:rPr>
        <w:t xml:space="preserve"> así como las acciones de supervisión y evaluación. </w:t>
      </w:r>
    </w:p>
    <w:p w14:paraId="3DE33578" w14:textId="3F9B6B3B" w:rsidR="008A31E6" w:rsidRPr="00246FB1" w:rsidRDefault="008A31E6" w:rsidP="17BC61D7">
      <w:pPr>
        <w:spacing w:after="0" w:line="240" w:lineRule="auto"/>
        <w:jc w:val="both"/>
        <w:rPr>
          <w:rFonts w:ascii="Helvetica" w:hAnsi="Helvetica" w:cs="Helvetica"/>
          <w:sz w:val="22"/>
          <w:szCs w:val="22"/>
        </w:rPr>
      </w:pPr>
    </w:p>
    <w:p w14:paraId="2DF260AC" w14:textId="77777777" w:rsidR="00EA22D8" w:rsidRPr="00246FB1" w:rsidRDefault="00EA22D8" w:rsidP="00CA0CB7">
      <w:pPr>
        <w:pStyle w:val="Ttulo2"/>
        <w:rPr>
          <w:rFonts w:ascii="Helvetica" w:hAnsi="Helvetica"/>
          <w:b/>
          <w:color w:val="FFC000"/>
          <w:sz w:val="24"/>
          <w:szCs w:val="22"/>
        </w:rPr>
      </w:pPr>
    </w:p>
    <w:p w14:paraId="2B26DF99" w14:textId="18DC86BF" w:rsidR="00CA0CB7" w:rsidRPr="00246FB1" w:rsidRDefault="009B285C" w:rsidP="00CA0CB7">
      <w:pPr>
        <w:pStyle w:val="Ttulo2"/>
        <w:rPr>
          <w:rFonts w:ascii="Helvetica" w:hAnsi="Helvetica"/>
          <w:b/>
          <w:color w:val="FFC000"/>
          <w:sz w:val="24"/>
          <w:szCs w:val="22"/>
        </w:rPr>
      </w:pPr>
      <w:bookmarkStart w:id="49" w:name="_Toc182478414"/>
      <w:r w:rsidRPr="00246FB1">
        <w:rPr>
          <w:rFonts w:ascii="Helvetica" w:hAnsi="Helvetica"/>
          <w:b/>
          <w:color w:val="FFC000"/>
          <w:sz w:val="24"/>
          <w:szCs w:val="22"/>
        </w:rPr>
        <w:t>10</w:t>
      </w:r>
      <w:r w:rsidR="00CA0CB7" w:rsidRPr="00246FB1">
        <w:rPr>
          <w:rFonts w:ascii="Helvetica" w:hAnsi="Helvetica"/>
          <w:b/>
          <w:color w:val="FFC000"/>
          <w:sz w:val="24"/>
          <w:szCs w:val="22"/>
        </w:rPr>
        <w:t xml:space="preserve">.6.1 </w:t>
      </w:r>
      <w:r w:rsidR="00FF433D" w:rsidRPr="00246FB1">
        <w:rPr>
          <w:rFonts w:ascii="Helvetica" w:hAnsi="Helvetica"/>
          <w:b/>
          <w:color w:val="FFC000"/>
          <w:sz w:val="24"/>
          <w:szCs w:val="22"/>
        </w:rPr>
        <w:t>Enfoques de la Práctica</w:t>
      </w:r>
      <w:bookmarkEnd w:id="49"/>
    </w:p>
    <w:p w14:paraId="39B44863" w14:textId="77777777" w:rsidR="00FF433D" w:rsidRPr="00246FB1" w:rsidRDefault="00FF433D" w:rsidP="00CA0CB7">
      <w:pPr>
        <w:spacing w:after="0" w:line="240" w:lineRule="auto"/>
        <w:jc w:val="both"/>
        <w:rPr>
          <w:rFonts w:ascii="Helvetica" w:eastAsiaTheme="minorHAnsi" w:hAnsi="Helvetica" w:cs="Helvetica"/>
          <w:sz w:val="22"/>
          <w:szCs w:val="24"/>
        </w:rPr>
      </w:pPr>
    </w:p>
    <w:p w14:paraId="674FD28F" w14:textId="06D8795B" w:rsidR="00CA0CB7" w:rsidRPr="00246FB1" w:rsidRDefault="00CA0CB7" w:rsidP="00CA0CB7">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 xml:space="preserve">Los Promotores Sociales de Paz deberán involucrarse activamente en iniciativas comunitarias, programas educativos y proyectos de desarrollo social que contribuyan a la </w:t>
      </w:r>
      <w:r w:rsidRPr="00246FB1">
        <w:rPr>
          <w:rFonts w:ascii="Helvetica" w:eastAsiaTheme="minorHAnsi" w:hAnsi="Helvetica" w:cs="Helvetica"/>
          <w:sz w:val="22"/>
          <w:szCs w:val="24"/>
        </w:rPr>
        <w:lastRenderedPageBreak/>
        <w:t xml:space="preserve">resolución de conflictos, la promoción de la convivencia pacífica y el fortalecimiento del tejido social. </w:t>
      </w:r>
    </w:p>
    <w:p w14:paraId="4809B69B" w14:textId="77777777" w:rsidR="00CA0CB7" w:rsidRPr="00246FB1" w:rsidRDefault="00CA0CB7" w:rsidP="00CA0CB7">
      <w:pPr>
        <w:spacing w:after="0" w:line="240" w:lineRule="auto"/>
        <w:jc w:val="both"/>
        <w:rPr>
          <w:rFonts w:ascii="Helvetica" w:eastAsiaTheme="minorHAnsi" w:hAnsi="Helvetica" w:cs="Helvetica"/>
          <w:sz w:val="22"/>
          <w:szCs w:val="24"/>
        </w:rPr>
      </w:pPr>
    </w:p>
    <w:p w14:paraId="3789A316" w14:textId="0F6E2A38" w:rsidR="00F95EB6" w:rsidRPr="00246FB1" w:rsidRDefault="009B285C" w:rsidP="00F95EB6">
      <w:pPr>
        <w:pStyle w:val="Ttulo2"/>
        <w:rPr>
          <w:rFonts w:ascii="Helvetica" w:hAnsi="Helvetica"/>
          <w:b/>
          <w:color w:val="FFC000"/>
          <w:sz w:val="24"/>
          <w:szCs w:val="22"/>
        </w:rPr>
      </w:pPr>
      <w:bookmarkStart w:id="50" w:name="_Toc182478415"/>
      <w:r w:rsidRPr="00246FB1">
        <w:rPr>
          <w:rFonts w:ascii="Helvetica" w:hAnsi="Helvetica"/>
          <w:b/>
          <w:color w:val="FFC000"/>
          <w:sz w:val="24"/>
          <w:szCs w:val="22"/>
        </w:rPr>
        <w:t>10</w:t>
      </w:r>
      <w:r w:rsidR="00F376A3" w:rsidRPr="00246FB1">
        <w:rPr>
          <w:rFonts w:ascii="Helvetica" w:hAnsi="Helvetica"/>
          <w:b/>
          <w:color w:val="FFC000"/>
          <w:sz w:val="24"/>
          <w:szCs w:val="22"/>
        </w:rPr>
        <w:t xml:space="preserve">.6.2 </w:t>
      </w:r>
      <w:r w:rsidR="009648BE" w:rsidRPr="00246FB1">
        <w:rPr>
          <w:rFonts w:ascii="Helvetica" w:hAnsi="Helvetica"/>
          <w:b/>
          <w:color w:val="FFC000"/>
          <w:sz w:val="24"/>
          <w:szCs w:val="22"/>
        </w:rPr>
        <w:t xml:space="preserve">Desarrollo de </w:t>
      </w:r>
      <w:r w:rsidR="00F376A3" w:rsidRPr="00246FB1">
        <w:rPr>
          <w:rFonts w:ascii="Helvetica" w:hAnsi="Helvetica"/>
          <w:b/>
          <w:color w:val="FFC000"/>
          <w:sz w:val="24"/>
          <w:szCs w:val="22"/>
        </w:rPr>
        <w:t>la Práctica</w:t>
      </w:r>
      <w:bookmarkEnd w:id="50"/>
      <w:r w:rsidR="00F376A3" w:rsidRPr="00246FB1">
        <w:rPr>
          <w:rFonts w:ascii="Helvetica" w:hAnsi="Helvetica"/>
          <w:b/>
          <w:color w:val="FFC000"/>
          <w:sz w:val="24"/>
          <w:szCs w:val="22"/>
        </w:rPr>
        <w:t xml:space="preserve"> </w:t>
      </w:r>
    </w:p>
    <w:p w14:paraId="3B340BF0" w14:textId="77777777" w:rsidR="00CF0FD6" w:rsidRPr="00246FB1" w:rsidRDefault="00CF0FD6" w:rsidP="000E1A26">
      <w:pPr>
        <w:spacing w:after="0" w:line="240" w:lineRule="auto"/>
        <w:jc w:val="both"/>
      </w:pPr>
    </w:p>
    <w:p w14:paraId="2F380412" w14:textId="7D911B38" w:rsidR="00815B1C" w:rsidRPr="00246FB1" w:rsidRDefault="592E79EB" w:rsidP="000E1A26">
      <w:pPr>
        <w:spacing w:after="0" w:line="240" w:lineRule="auto"/>
        <w:jc w:val="both"/>
        <w:rPr>
          <w:rFonts w:ascii="Helvetica" w:eastAsiaTheme="minorHAnsi" w:hAnsi="Helvetica" w:cs="Helvetica"/>
          <w:sz w:val="22"/>
          <w:szCs w:val="24"/>
        </w:rPr>
      </w:pPr>
      <w:r w:rsidRPr="2FCC87FA">
        <w:rPr>
          <w:rFonts w:ascii="Helvetica" w:hAnsi="Helvetica" w:cs="Helvetica"/>
          <w:sz w:val="22"/>
          <w:szCs w:val="22"/>
        </w:rPr>
        <w:t xml:space="preserve">Para llevar a cabo la práctica </w:t>
      </w:r>
      <w:r w:rsidR="76A1B834" w:rsidRPr="2FCC87FA">
        <w:rPr>
          <w:rFonts w:ascii="Helvetica" w:hAnsi="Helvetica" w:cs="Helvetica"/>
          <w:sz w:val="22"/>
          <w:szCs w:val="22"/>
        </w:rPr>
        <w:t xml:space="preserve">la entidad líder de la modalidad deberá </w:t>
      </w:r>
      <w:r w:rsidR="1AB7FA65" w:rsidRPr="2FCC87FA">
        <w:rPr>
          <w:rFonts w:ascii="Helvetica" w:hAnsi="Helvetica" w:cs="Helvetica"/>
          <w:sz w:val="22"/>
          <w:szCs w:val="22"/>
        </w:rPr>
        <w:t xml:space="preserve">elaborar un plan de trabajo </w:t>
      </w:r>
      <w:r w:rsidR="1A3625AF" w:rsidRPr="2FCC87FA">
        <w:rPr>
          <w:rFonts w:ascii="Helvetica" w:hAnsi="Helvetica" w:cs="Helvetica"/>
          <w:sz w:val="22"/>
          <w:szCs w:val="22"/>
        </w:rPr>
        <w:t xml:space="preserve">general </w:t>
      </w:r>
      <w:r w:rsidR="1AB7FA65" w:rsidRPr="2FCC87FA">
        <w:rPr>
          <w:rFonts w:ascii="Helvetica" w:hAnsi="Helvetica" w:cs="Helvetica"/>
          <w:sz w:val="22"/>
          <w:szCs w:val="22"/>
        </w:rPr>
        <w:t xml:space="preserve">que contenga las actividades, </w:t>
      </w:r>
      <w:r w:rsidR="1A3625AF" w:rsidRPr="2FCC87FA">
        <w:rPr>
          <w:rFonts w:ascii="Helvetica" w:hAnsi="Helvetica" w:cs="Helvetica"/>
          <w:sz w:val="22"/>
          <w:szCs w:val="22"/>
        </w:rPr>
        <w:t xml:space="preserve">el </w:t>
      </w:r>
      <w:r w:rsidR="1AB7FA65" w:rsidRPr="2FCC87FA">
        <w:rPr>
          <w:rFonts w:ascii="Helvetica" w:hAnsi="Helvetica" w:cs="Helvetica"/>
          <w:sz w:val="22"/>
          <w:szCs w:val="22"/>
        </w:rPr>
        <w:t>cronograma,</w:t>
      </w:r>
      <w:r w:rsidR="1A3625AF" w:rsidRPr="2FCC87FA">
        <w:rPr>
          <w:rFonts w:ascii="Helvetica" w:hAnsi="Helvetica" w:cs="Helvetica"/>
          <w:sz w:val="22"/>
          <w:szCs w:val="22"/>
        </w:rPr>
        <w:t xml:space="preserve"> </w:t>
      </w:r>
      <w:r w:rsidR="7E74D8D2" w:rsidRPr="2FCC87FA">
        <w:rPr>
          <w:rFonts w:ascii="Helvetica" w:hAnsi="Helvetica" w:cs="Helvetica"/>
          <w:sz w:val="22"/>
          <w:szCs w:val="22"/>
        </w:rPr>
        <w:t xml:space="preserve">lugares de ejecución, </w:t>
      </w:r>
      <w:r w:rsidR="76A1B834" w:rsidRPr="2FCC87FA">
        <w:rPr>
          <w:rFonts w:ascii="Helvetica" w:hAnsi="Helvetica" w:cs="Helvetica"/>
          <w:sz w:val="22"/>
          <w:szCs w:val="22"/>
        </w:rPr>
        <w:t>las metas, los indicadores</w:t>
      </w:r>
      <w:r w:rsidR="006D6A82" w:rsidRPr="2FCC87FA">
        <w:rPr>
          <w:rFonts w:ascii="Helvetica" w:hAnsi="Helvetica" w:cs="Helvetica"/>
          <w:sz w:val="22"/>
          <w:szCs w:val="22"/>
        </w:rPr>
        <w:t xml:space="preserve">, </w:t>
      </w:r>
      <w:r w:rsidR="76A1B834" w:rsidRPr="2FCC87FA">
        <w:rPr>
          <w:rFonts w:ascii="Helvetica" w:hAnsi="Helvetica" w:cs="Helvetica"/>
          <w:sz w:val="22"/>
          <w:szCs w:val="22"/>
        </w:rPr>
        <w:t xml:space="preserve">los productos esperados con la intervención de los </w:t>
      </w:r>
      <w:r w:rsidR="7E2A83DB" w:rsidRPr="2FCC87FA">
        <w:rPr>
          <w:rFonts w:ascii="Helvetica" w:hAnsi="Helvetica" w:cs="Helvetica"/>
          <w:sz w:val="22"/>
          <w:szCs w:val="22"/>
        </w:rPr>
        <w:t>promotores</w:t>
      </w:r>
      <w:r w:rsidR="05B80B21" w:rsidRPr="2FCC87FA">
        <w:rPr>
          <w:rFonts w:ascii="Helvetica" w:hAnsi="Helvetica" w:cs="Helvetica"/>
          <w:sz w:val="22"/>
          <w:szCs w:val="22"/>
        </w:rPr>
        <w:t xml:space="preserve">, </w:t>
      </w:r>
      <w:r w:rsidR="006D6A82" w:rsidRPr="2FCC87FA">
        <w:rPr>
          <w:rFonts w:ascii="Helvetica" w:hAnsi="Helvetica" w:cs="Helvetica"/>
          <w:sz w:val="22"/>
          <w:szCs w:val="22"/>
        </w:rPr>
        <w:t>y los responsables de cada actividad</w:t>
      </w:r>
      <w:r w:rsidR="76A1B834" w:rsidRPr="2FCC87FA">
        <w:rPr>
          <w:rFonts w:ascii="Helvetica" w:hAnsi="Helvetica" w:cs="Helvetica"/>
          <w:sz w:val="22"/>
          <w:szCs w:val="22"/>
        </w:rPr>
        <w:t>.</w:t>
      </w:r>
      <w:r w:rsidR="30195C7D" w:rsidRPr="2FCC87FA">
        <w:rPr>
          <w:rFonts w:ascii="Helvetica" w:hAnsi="Helvetica" w:cs="Helvetica"/>
          <w:sz w:val="22"/>
          <w:szCs w:val="22"/>
        </w:rPr>
        <w:t xml:space="preserve"> Las actividades descritas en el plan</w:t>
      </w:r>
      <w:r w:rsidR="5B0ADF13" w:rsidRPr="2FCC87FA">
        <w:rPr>
          <w:rFonts w:ascii="Helvetica" w:hAnsi="Helvetica" w:cs="Helvetica"/>
          <w:sz w:val="22"/>
          <w:szCs w:val="22"/>
        </w:rPr>
        <w:t xml:space="preserve"> deberá</w:t>
      </w:r>
      <w:r w:rsidR="30195C7D" w:rsidRPr="2FCC87FA">
        <w:rPr>
          <w:rFonts w:ascii="Helvetica" w:hAnsi="Helvetica" w:cs="Helvetica"/>
          <w:sz w:val="22"/>
          <w:szCs w:val="22"/>
        </w:rPr>
        <w:t>n</w:t>
      </w:r>
      <w:r w:rsidR="5B0ADF13" w:rsidRPr="2FCC87FA">
        <w:rPr>
          <w:rFonts w:ascii="Helvetica" w:hAnsi="Helvetica" w:cs="Helvetica"/>
          <w:sz w:val="22"/>
          <w:szCs w:val="22"/>
        </w:rPr>
        <w:t xml:space="preserve"> guardar relación</w:t>
      </w:r>
      <w:r w:rsidR="76E6072E" w:rsidRPr="2FCC87FA">
        <w:rPr>
          <w:rFonts w:ascii="Helvetica" w:hAnsi="Helvetica" w:cs="Helvetica"/>
          <w:sz w:val="22"/>
          <w:szCs w:val="22"/>
        </w:rPr>
        <w:t xml:space="preserve"> directa</w:t>
      </w:r>
      <w:r w:rsidR="5B0ADF13" w:rsidRPr="2FCC87FA">
        <w:rPr>
          <w:rFonts w:ascii="Helvetica" w:hAnsi="Helvetica" w:cs="Helvetica"/>
          <w:sz w:val="22"/>
          <w:szCs w:val="22"/>
        </w:rPr>
        <w:t xml:space="preserve"> </w:t>
      </w:r>
      <w:r w:rsidR="30195C7D" w:rsidRPr="2FCC87FA">
        <w:rPr>
          <w:rFonts w:ascii="Helvetica" w:hAnsi="Helvetica" w:cs="Helvetica"/>
          <w:sz w:val="22"/>
          <w:szCs w:val="22"/>
        </w:rPr>
        <w:t xml:space="preserve">con el área de </w:t>
      </w:r>
      <w:r w:rsidR="793BF543" w:rsidRPr="2FCC87FA">
        <w:rPr>
          <w:rFonts w:ascii="Helvetica" w:hAnsi="Helvetica" w:cs="Helvetica"/>
          <w:sz w:val="22"/>
          <w:szCs w:val="22"/>
        </w:rPr>
        <w:t>la</w:t>
      </w:r>
      <w:r w:rsidR="30195C7D" w:rsidRPr="2FCC87FA">
        <w:rPr>
          <w:rFonts w:ascii="Helvetica" w:hAnsi="Helvetica" w:cs="Helvetica"/>
          <w:sz w:val="22"/>
          <w:szCs w:val="22"/>
        </w:rPr>
        <w:t xml:space="preserve"> formación </w:t>
      </w:r>
      <w:r w:rsidR="047932FE" w:rsidRPr="2FCC87FA">
        <w:rPr>
          <w:rFonts w:ascii="Helvetica" w:hAnsi="Helvetica" w:cs="Helvetica"/>
          <w:sz w:val="22"/>
          <w:szCs w:val="22"/>
        </w:rPr>
        <w:t>adelantad</w:t>
      </w:r>
      <w:r w:rsidR="793BF543" w:rsidRPr="2FCC87FA">
        <w:rPr>
          <w:rFonts w:ascii="Helvetica" w:hAnsi="Helvetica" w:cs="Helvetica"/>
          <w:sz w:val="22"/>
          <w:szCs w:val="22"/>
        </w:rPr>
        <w:t>a</w:t>
      </w:r>
      <w:r w:rsidR="047932FE" w:rsidRPr="2FCC87FA">
        <w:rPr>
          <w:rFonts w:ascii="Helvetica" w:hAnsi="Helvetica" w:cs="Helvetica"/>
          <w:sz w:val="22"/>
          <w:szCs w:val="22"/>
        </w:rPr>
        <w:t xml:space="preserve"> por el </w:t>
      </w:r>
      <w:r w:rsidR="2F0B87D5" w:rsidRPr="2FCC87FA">
        <w:rPr>
          <w:rFonts w:ascii="Helvetica" w:hAnsi="Helvetica" w:cs="Helvetica"/>
          <w:sz w:val="22"/>
          <w:szCs w:val="22"/>
        </w:rPr>
        <w:t xml:space="preserve">joven </w:t>
      </w:r>
      <w:r w:rsidR="047932FE" w:rsidRPr="2FCC87FA">
        <w:rPr>
          <w:rFonts w:ascii="Helvetica" w:hAnsi="Helvetica" w:cs="Helvetica"/>
          <w:sz w:val="22"/>
          <w:szCs w:val="22"/>
        </w:rPr>
        <w:t>beneficiario</w:t>
      </w:r>
      <w:r w:rsidR="4282526A" w:rsidRPr="2FCC87FA">
        <w:rPr>
          <w:rFonts w:ascii="Helvetica" w:hAnsi="Helvetica" w:cs="Helvetica"/>
          <w:sz w:val="22"/>
          <w:szCs w:val="22"/>
        </w:rPr>
        <w:t>.</w:t>
      </w:r>
    </w:p>
    <w:p w14:paraId="74783E1F" w14:textId="0E34730C" w:rsidR="2FCC87FA" w:rsidRDefault="2FCC87FA" w:rsidP="2FCC87FA">
      <w:pPr>
        <w:spacing w:after="0" w:line="240" w:lineRule="auto"/>
        <w:jc w:val="both"/>
        <w:rPr>
          <w:rFonts w:ascii="Helvetica" w:hAnsi="Helvetica" w:cs="Helvetica"/>
          <w:sz w:val="22"/>
          <w:szCs w:val="22"/>
        </w:rPr>
      </w:pPr>
    </w:p>
    <w:p w14:paraId="28F1157B" w14:textId="45ECABE4" w:rsidR="00815B1C" w:rsidRPr="00246FB1" w:rsidRDefault="00F23965" w:rsidP="17BC61D7">
      <w:pPr>
        <w:spacing w:after="0" w:line="240" w:lineRule="auto"/>
        <w:jc w:val="both"/>
        <w:rPr>
          <w:rFonts w:ascii="Helvetica" w:hAnsi="Helvetica" w:cs="Helvetica"/>
          <w:sz w:val="22"/>
          <w:szCs w:val="22"/>
        </w:rPr>
      </w:pPr>
      <w:r w:rsidRPr="00246FB1">
        <w:rPr>
          <w:rFonts w:ascii="Helvetica" w:hAnsi="Helvetica" w:cs="Helvetica"/>
          <w:sz w:val="22"/>
          <w:szCs w:val="22"/>
        </w:rPr>
        <w:t xml:space="preserve">La entidad </w:t>
      </w:r>
      <w:r w:rsidR="00C60294" w:rsidRPr="00246FB1">
        <w:rPr>
          <w:rFonts w:ascii="Helvetica" w:hAnsi="Helvetica" w:cs="Helvetica"/>
          <w:sz w:val="22"/>
          <w:szCs w:val="22"/>
        </w:rPr>
        <w:t>líder de la modalidad r</w:t>
      </w:r>
      <w:r w:rsidR="00815B1C" w:rsidRPr="00246FB1">
        <w:rPr>
          <w:rFonts w:ascii="Helvetica" w:hAnsi="Helvetica" w:cs="Helvetica"/>
          <w:sz w:val="22"/>
          <w:szCs w:val="22"/>
        </w:rPr>
        <w:t>ealiza</w:t>
      </w:r>
      <w:r w:rsidR="00C60294" w:rsidRPr="00246FB1">
        <w:rPr>
          <w:rFonts w:ascii="Helvetica" w:hAnsi="Helvetica" w:cs="Helvetica"/>
          <w:sz w:val="22"/>
          <w:szCs w:val="22"/>
        </w:rPr>
        <w:t>rá</w:t>
      </w:r>
      <w:r w:rsidR="00815B1C" w:rsidRPr="00246FB1">
        <w:rPr>
          <w:rFonts w:ascii="Helvetica" w:hAnsi="Helvetica" w:cs="Helvetica"/>
          <w:sz w:val="22"/>
          <w:szCs w:val="22"/>
        </w:rPr>
        <w:t xml:space="preserve"> una inducción a los </w:t>
      </w:r>
      <w:r w:rsidR="61925217" w:rsidRPr="00246FB1">
        <w:rPr>
          <w:rFonts w:ascii="Helvetica" w:hAnsi="Helvetica" w:cs="Helvetica"/>
          <w:sz w:val="22"/>
          <w:szCs w:val="22"/>
        </w:rPr>
        <w:t>promotore</w:t>
      </w:r>
      <w:r w:rsidR="00C53786" w:rsidRPr="00246FB1">
        <w:rPr>
          <w:rFonts w:ascii="Helvetica" w:hAnsi="Helvetica" w:cs="Helvetica"/>
          <w:sz w:val="22"/>
          <w:szCs w:val="22"/>
        </w:rPr>
        <w:t>s</w:t>
      </w:r>
      <w:r w:rsidR="00815B1C" w:rsidRPr="00246FB1">
        <w:rPr>
          <w:rFonts w:ascii="Helvetica" w:hAnsi="Helvetica" w:cs="Helvetica"/>
          <w:sz w:val="22"/>
          <w:szCs w:val="22"/>
        </w:rPr>
        <w:t xml:space="preserve">, en la que se expongan todos los asuntos </w:t>
      </w:r>
      <w:r w:rsidR="00C53786" w:rsidRPr="00246FB1">
        <w:rPr>
          <w:rFonts w:ascii="Helvetica" w:hAnsi="Helvetica" w:cs="Helvetica"/>
          <w:sz w:val="22"/>
          <w:szCs w:val="22"/>
        </w:rPr>
        <w:t xml:space="preserve">asociados a la </w:t>
      </w:r>
      <w:r w:rsidR="00815B1C" w:rsidRPr="00246FB1">
        <w:rPr>
          <w:rFonts w:ascii="Helvetica" w:hAnsi="Helvetica" w:cs="Helvetica"/>
          <w:sz w:val="22"/>
          <w:szCs w:val="22"/>
        </w:rPr>
        <w:t>práctica</w:t>
      </w:r>
      <w:r w:rsidR="009F60A1" w:rsidRPr="00246FB1">
        <w:rPr>
          <w:rFonts w:ascii="Helvetica" w:hAnsi="Helvetica" w:cs="Helvetica"/>
          <w:sz w:val="22"/>
          <w:szCs w:val="22"/>
        </w:rPr>
        <w:t xml:space="preserve">, y designará </w:t>
      </w:r>
      <w:r w:rsidR="009F60A1" w:rsidRPr="00882ABC">
        <w:rPr>
          <w:rFonts w:ascii="Helvetica" w:hAnsi="Helvetica" w:cs="Helvetica"/>
          <w:bCs/>
          <w:sz w:val="22"/>
          <w:szCs w:val="22"/>
        </w:rPr>
        <w:t>el</w:t>
      </w:r>
      <w:r w:rsidR="00201F4C" w:rsidRPr="00882ABC">
        <w:rPr>
          <w:rFonts w:ascii="Helvetica" w:hAnsi="Helvetica" w:cs="Helvetica"/>
          <w:bCs/>
          <w:sz w:val="22"/>
          <w:szCs w:val="22"/>
        </w:rPr>
        <w:t>/los tutores</w:t>
      </w:r>
      <w:r w:rsidR="00201F4C" w:rsidRPr="00246FB1">
        <w:rPr>
          <w:rFonts w:ascii="Helvetica" w:hAnsi="Helvetica" w:cs="Helvetica"/>
          <w:sz w:val="22"/>
          <w:szCs w:val="22"/>
        </w:rPr>
        <w:t xml:space="preserve"> </w:t>
      </w:r>
      <w:r w:rsidR="009F60A1" w:rsidRPr="00246FB1">
        <w:rPr>
          <w:rFonts w:ascii="Helvetica" w:hAnsi="Helvetica" w:cs="Helvetica"/>
          <w:sz w:val="22"/>
          <w:szCs w:val="22"/>
        </w:rPr>
        <w:t>encargado</w:t>
      </w:r>
      <w:r w:rsidR="00D712AB" w:rsidRPr="00246FB1">
        <w:rPr>
          <w:rFonts w:ascii="Helvetica" w:hAnsi="Helvetica" w:cs="Helvetica"/>
          <w:sz w:val="22"/>
          <w:szCs w:val="22"/>
        </w:rPr>
        <w:t>s</w:t>
      </w:r>
      <w:r w:rsidR="009F60A1" w:rsidRPr="00246FB1">
        <w:rPr>
          <w:rFonts w:ascii="Helvetica" w:hAnsi="Helvetica" w:cs="Helvetica"/>
          <w:sz w:val="22"/>
          <w:szCs w:val="22"/>
        </w:rPr>
        <w:t xml:space="preserve"> de brindar la orientación y acompañamiento para </w:t>
      </w:r>
      <w:r w:rsidR="00B708C0" w:rsidRPr="00246FB1">
        <w:rPr>
          <w:rFonts w:ascii="Helvetica" w:hAnsi="Helvetica" w:cs="Helvetica"/>
          <w:sz w:val="22"/>
          <w:szCs w:val="22"/>
        </w:rPr>
        <w:t>su</w:t>
      </w:r>
      <w:r w:rsidR="009F60A1" w:rsidRPr="00246FB1">
        <w:rPr>
          <w:rFonts w:ascii="Helvetica" w:hAnsi="Helvetica" w:cs="Helvetica"/>
          <w:sz w:val="22"/>
          <w:szCs w:val="22"/>
        </w:rPr>
        <w:t xml:space="preserve"> desarrollo. </w:t>
      </w:r>
      <w:r w:rsidR="00815B1C" w:rsidRPr="00246FB1">
        <w:rPr>
          <w:rFonts w:ascii="Helvetica" w:hAnsi="Helvetica" w:cs="Helvetica"/>
          <w:sz w:val="22"/>
          <w:szCs w:val="22"/>
        </w:rPr>
        <w:t xml:space="preserve"> </w:t>
      </w:r>
    </w:p>
    <w:p w14:paraId="46F1C82B" w14:textId="77777777" w:rsidR="000E1A26" w:rsidRPr="00246FB1" w:rsidRDefault="000E1A26" w:rsidP="000E1A26">
      <w:pPr>
        <w:spacing w:after="0" w:line="240" w:lineRule="auto"/>
        <w:jc w:val="both"/>
        <w:rPr>
          <w:rFonts w:ascii="Helvetica" w:eastAsiaTheme="minorHAnsi" w:hAnsi="Helvetica" w:cs="Helvetica"/>
          <w:sz w:val="22"/>
          <w:szCs w:val="24"/>
        </w:rPr>
      </w:pPr>
    </w:p>
    <w:p w14:paraId="719716A3" w14:textId="5B1EB94E" w:rsidR="00427484" w:rsidRPr="00246FB1" w:rsidRDefault="00427484" w:rsidP="000E1A26">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E</w:t>
      </w:r>
      <w:r w:rsidR="00815B1C" w:rsidRPr="00246FB1">
        <w:rPr>
          <w:rFonts w:ascii="Helvetica" w:eastAsiaTheme="minorHAnsi" w:hAnsi="Helvetica" w:cs="Helvetica"/>
          <w:sz w:val="22"/>
          <w:szCs w:val="24"/>
        </w:rPr>
        <w:t>l</w:t>
      </w:r>
      <w:r w:rsidRPr="00246FB1">
        <w:rPr>
          <w:rFonts w:ascii="Helvetica" w:eastAsiaTheme="minorHAnsi" w:hAnsi="Helvetica" w:cs="Helvetica"/>
          <w:sz w:val="22"/>
          <w:szCs w:val="24"/>
        </w:rPr>
        <w:t xml:space="preserve"> plan de trabajo deberá ser remitido al Departamento Administrativo de la Función Pública</w:t>
      </w:r>
      <w:r w:rsidR="00FF4FBC" w:rsidRPr="00246FB1">
        <w:rPr>
          <w:rFonts w:ascii="Helvetica" w:eastAsiaTheme="minorHAnsi" w:hAnsi="Helvetica" w:cs="Helvetica"/>
          <w:sz w:val="22"/>
          <w:szCs w:val="24"/>
        </w:rPr>
        <w:t xml:space="preserve"> antes del inicio del proceso educativo teórico práctico</w:t>
      </w:r>
      <w:r w:rsidR="00172A06" w:rsidRPr="00246FB1">
        <w:rPr>
          <w:rFonts w:ascii="Helvetica" w:eastAsiaTheme="minorHAnsi" w:hAnsi="Helvetica" w:cs="Helvetica"/>
          <w:sz w:val="22"/>
          <w:szCs w:val="24"/>
        </w:rPr>
        <w:t xml:space="preserve">, con el objeto de conocer las actividades que se llevarán a cabo en cada modalidad y sobre las cuales se efectuará el seguimiento respectivo. </w:t>
      </w:r>
    </w:p>
    <w:p w14:paraId="5A34BF34" w14:textId="77777777" w:rsidR="000E1A26" w:rsidRPr="00246FB1" w:rsidRDefault="000E1A26" w:rsidP="000E1A26">
      <w:pPr>
        <w:spacing w:after="0" w:line="240" w:lineRule="auto"/>
        <w:jc w:val="both"/>
        <w:rPr>
          <w:rFonts w:ascii="Helvetica" w:eastAsiaTheme="minorHAnsi" w:hAnsi="Helvetica" w:cs="Helvetica"/>
          <w:sz w:val="22"/>
          <w:szCs w:val="24"/>
        </w:rPr>
      </w:pPr>
    </w:p>
    <w:p w14:paraId="08474F34" w14:textId="57C1B29F" w:rsidR="00873D7F" w:rsidRPr="00246FB1" w:rsidRDefault="00873D7F" w:rsidP="000E1A26">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Las entidades líderes de las modalidades mensualmente elaborarán un informe detallado de la ejecución de las actividades a cargo de los Promotores Sociales de Paz</w:t>
      </w:r>
      <w:r w:rsidR="0085447B" w:rsidRPr="00246FB1">
        <w:rPr>
          <w:rFonts w:ascii="Helvetica" w:eastAsiaTheme="minorHAnsi" w:hAnsi="Helvetica" w:cs="Helvetica"/>
          <w:sz w:val="22"/>
          <w:szCs w:val="24"/>
        </w:rPr>
        <w:t>, el cual será enviado al Departamento Administrativo de la Función Pública</w:t>
      </w:r>
      <w:r w:rsidR="009A4023" w:rsidRPr="00246FB1">
        <w:rPr>
          <w:rFonts w:ascii="Helvetica" w:eastAsiaTheme="minorHAnsi" w:hAnsi="Helvetica" w:cs="Helvetica"/>
          <w:sz w:val="22"/>
          <w:szCs w:val="24"/>
        </w:rPr>
        <w:t xml:space="preserve"> en los primeros cinco (5) días de cada mes</w:t>
      </w:r>
      <w:r w:rsidR="0085447B" w:rsidRPr="00246FB1">
        <w:rPr>
          <w:rFonts w:ascii="Helvetica" w:eastAsiaTheme="minorHAnsi" w:hAnsi="Helvetica" w:cs="Helvetica"/>
          <w:sz w:val="22"/>
          <w:szCs w:val="24"/>
        </w:rPr>
        <w:t xml:space="preserve">. </w:t>
      </w:r>
      <w:r w:rsidR="0047748A" w:rsidRPr="00246FB1">
        <w:rPr>
          <w:rFonts w:ascii="Helvetica" w:eastAsiaTheme="minorHAnsi" w:hAnsi="Helvetica" w:cs="Helvetica"/>
          <w:sz w:val="22"/>
          <w:szCs w:val="24"/>
        </w:rPr>
        <w:t xml:space="preserve"> </w:t>
      </w:r>
    </w:p>
    <w:p w14:paraId="387F0189" w14:textId="77777777" w:rsidR="000E1A26" w:rsidRPr="00246FB1" w:rsidRDefault="000E1A26" w:rsidP="000E1A26">
      <w:pPr>
        <w:spacing w:after="0" w:line="240" w:lineRule="auto"/>
        <w:jc w:val="both"/>
        <w:rPr>
          <w:rFonts w:ascii="Helvetica" w:eastAsiaTheme="minorHAnsi" w:hAnsi="Helvetica" w:cs="Helvetica"/>
          <w:sz w:val="22"/>
          <w:szCs w:val="24"/>
        </w:rPr>
      </w:pPr>
    </w:p>
    <w:p w14:paraId="6D0A3E13" w14:textId="4EEA2B43" w:rsidR="00FF433D" w:rsidRPr="00246FB1" w:rsidRDefault="009B285C" w:rsidP="00FF433D">
      <w:pPr>
        <w:pStyle w:val="Ttulo2"/>
        <w:rPr>
          <w:rFonts w:ascii="Helvetica" w:hAnsi="Helvetica"/>
          <w:b/>
          <w:color w:val="FFC000"/>
          <w:sz w:val="24"/>
          <w:szCs w:val="22"/>
        </w:rPr>
      </w:pPr>
      <w:bookmarkStart w:id="51" w:name="_Toc182478416"/>
      <w:r w:rsidRPr="00246FB1">
        <w:rPr>
          <w:rFonts w:ascii="Helvetica" w:hAnsi="Helvetica"/>
          <w:b/>
          <w:color w:val="FFC000"/>
          <w:sz w:val="24"/>
          <w:szCs w:val="22"/>
        </w:rPr>
        <w:t>10</w:t>
      </w:r>
      <w:r w:rsidR="003B20CE" w:rsidRPr="00246FB1">
        <w:rPr>
          <w:rFonts w:ascii="Helvetica" w:hAnsi="Helvetica"/>
          <w:b/>
          <w:color w:val="FFC000"/>
          <w:sz w:val="24"/>
          <w:szCs w:val="22"/>
        </w:rPr>
        <w:t>.6.3</w:t>
      </w:r>
      <w:r w:rsidR="00FF433D" w:rsidRPr="00246FB1">
        <w:rPr>
          <w:rFonts w:ascii="Helvetica" w:hAnsi="Helvetica"/>
          <w:b/>
          <w:color w:val="FFC000"/>
          <w:sz w:val="24"/>
          <w:szCs w:val="22"/>
        </w:rPr>
        <w:t xml:space="preserve"> Supervisión</w:t>
      </w:r>
      <w:r w:rsidR="003B20CE" w:rsidRPr="00246FB1">
        <w:rPr>
          <w:rFonts w:ascii="Helvetica" w:hAnsi="Helvetica"/>
          <w:b/>
          <w:color w:val="FFC000"/>
          <w:sz w:val="24"/>
          <w:szCs w:val="22"/>
        </w:rPr>
        <w:t xml:space="preserve"> de la práctica</w:t>
      </w:r>
      <w:bookmarkEnd w:id="51"/>
      <w:r w:rsidR="003B20CE" w:rsidRPr="00246FB1">
        <w:rPr>
          <w:rFonts w:ascii="Helvetica" w:hAnsi="Helvetica"/>
          <w:b/>
          <w:color w:val="FFC000"/>
          <w:sz w:val="24"/>
          <w:szCs w:val="22"/>
        </w:rPr>
        <w:t xml:space="preserve"> </w:t>
      </w:r>
    </w:p>
    <w:p w14:paraId="292DBF5D" w14:textId="77777777" w:rsidR="00FF433D" w:rsidRPr="00246FB1" w:rsidRDefault="00FF433D" w:rsidP="00CA0CB7">
      <w:pPr>
        <w:spacing w:after="0" w:line="240" w:lineRule="auto"/>
        <w:jc w:val="both"/>
        <w:rPr>
          <w:rFonts w:ascii="Helvetica" w:eastAsiaTheme="minorHAnsi" w:hAnsi="Helvetica" w:cs="Helvetica"/>
          <w:sz w:val="22"/>
          <w:szCs w:val="24"/>
        </w:rPr>
      </w:pPr>
    </w:p>
    <w:p w14:paraId="1AFBBE98" w14:textId="76D6EE11" w:rsidR="00980453" w:rsidRPr="00246FB1" w:rsidRDefault="000A644C" w:rsidP="17BC61D7">
      <w:pPr>
        <w:spacing w:after="0" w:line="240" w:lineRule="auto"/>
        <w:jc w:val="both"/>
        <w:rPr>
          <w:rFonts w:ascii="Helvetica" w:hAnsi="Helvetica" w:cs="Helvetica"/>
          <w:sz w:val="22"/>
          <w:szCs w:val="22"/>
        </w:rPr>
      </w:pPr>
      <w:r w:rsidRPr="00246FB1">
        <w:rPr>
          <w:rFonts w:ascii="Helvetica" w:hAnsi="Helvetica" w:cs="Helvetica"/>
          <w:sz w:val="22"/>
          <w:szCs w:val="22"/>
        </w:rPr>
        <w:t>E</w:t>
      </w:r>
      <w:r w:rsidR="00C53A9F">
        <w:rPr>
          <w:rFonts w:ascii="Helvetica" w:hAnsi="Helvetica" w:cs="Helvetica"/>
          <w:sz w:val="22"/>
          <w:szCs w:val="22"/>
        </w:rPr>
        <w:t xml:space="preserve">l </w:t>
      </w:r>
      <w:r w:rsidR="00CA0CB7" w:rsidRPr="00246FB1">
        <w:rPr>
          <w:rFonts w:ascii="Helvetica" w:hAnsi="Helvetica" w:cs="Helvetica"/>
          <w:sz w:val="22"/>
          <w:szCs w:val="22"/>
        </w:rPr>
        <w:t>Departamento Administrativo de la Función Pública</w:t>
      </w:r>
      <w:r w:rsidRPr="00246FB1">
        <w:rPr>
          <w:rFonts w:ascii="Helvetica" w:hAnsi="Helvetica" w:cs="Helvetica"/>
          <w:sz w:val="22"/>
          <w:szCs w:val="22"/>
        </w:rPr>
        <w:t xml:space="preserve"> </w:t>
      </w:r>
      <w:r w:rsidR="0019096B" w:rsidRPr="00246FB1">
        <w:rPr>
          <w:rFonts w:ascii="Helvetica" w:hAnsi="Helvetica" w:cs="Helvetica"/>
          <w:sz w:val="22"/>
          <w:szCs w:val="22"/>
        </w:rPr>
        <w:t xml:space="preserve">a través de </w:t>
      </w:r>
      <w:r w:rsidRPr="00246FB1">
        <w:rPr>
          <w:rFonts w:ascii="Helvetica" w:hAnsi="Helvetica" w:cs="Helvetica"/>
          <w:sz w:val="22"/>
          <w:szCs w:val="22"/>
        </w:rPr>
        <w:t xml:space="preserve">la dependencia/área </w:t>
      </w:r>
      <w:r w:rsidRPr="008F4C1C">
        <w:rPr>
          <w:rFonts w:ascii="Helvetica" w:hAnsi="Helvetica" w:cs="Helvetica"/>
          <w:sz w:val="22"/>
          <w:szCs w:val="22"/>
        </w:rPr>
        <w:t xml:space="preserve">encargada </w:t>
      </w:r>
      <w:r w:rsidRPr="00CD5961">
        <w:rPr>
          <w:rFonts w:ascii="Helvetica" w:hAnsi="Helvetica" w:cs="Helvetica"/>
          <w:sz w:val="22"/>
          <w:szCs w:val="22"/>
        </w:rPr>
        <w:t>(</w:t>
      </w:r>
      <w:r w:rsidR="003A5FC8" w:rsidRPr="00CD5961">
        <w:rPr>
          <w:rFonts w:ascii="Helvetica" w:hAnsi="Helvetica" w:cs="Helvetica"/>
          <w:sz w:val="22"/>
          <w:szCs w:val="22"/>
        </w:rPr>
        <w:t>Dirección de Gestión del Conocimiento</w:t>
      </w:r>
      <w:r w:rsidRPr="00CD5961">
        <w:rPr>
          <w:rFonts w:ascii="Helvetica" w:hAnsi="Helvetica" w:cs="Helvetica"/>
          <w:sz w:val="22"/>
          <w:szCs w:val="22"/>
        </w:rPr>
        <w:t>)</w:t>
      </w:r>
      <w:r w:rsidRPr="008F4C1C">
        <w:rPr>
          <w:rFonts w:ascii="Helvetica" w:hAnsi="Helvetica" w:cs="Helvetica"/>
          <w:sz w:val="22"/>
          <w:szCs w:val="22"/>
        </w:rPr>
        <w:t xml:space="preserve"> realizará</w:t>
      </w:r>
      <w:r w:rsidRPr="00246FB1">
        <w:rPr>
          <w:rFonts w:ascii="Helvetica" w:hAnsi="Helvetica" w:cs="Helvetica"/>
          <w:sz w:val="22"/>
          <w:szCs w:val="22"/>
        </w:rPr>
        <w:t xml:space="preserve"> la supervisión teniendo en cuenta el Plan de Trabajo diseñado por cada entidad líder de</w:t>
      </w:r>
      <w:r w:rsidR="004F61E0" w:rsidRPr="00246FB1">
        <w:rPr>
          <w:rFonts w:ascii="Helvetica" w:hAnsi="Helvetica" w:cs="Helvetica"/>
          <w:sz w:val="22"/>
          <w:szCs w:val="22"/>
        </w:rPr>
        <w:t xml:space="preserve"> la modalidad</w:t>
      </w:r>
      <w:r w:rsidR="00123C7D" w:rsidRPr="00246FB1">
        <w:rPr>
          <w:rFonts w:ascii="Helvetica" w:hAnsi="Helvetica" w:cs="Helvetica"/>
          <w:sz w:val="22"/>
          <w:szCs w:val="22"/>
        </w:rPr>
        <w:t xml:space="preserve"> y los informes mensuales presentados</w:t>
      </w:r>
      <w:r w:rsidR="00CA0CB7" w:rsidRPr="00246FB1">
        <w:rPr>
          <w:rFonts w:ascii="Helvetica" w:hAnsi="Helvetica" w:cs="Helvetica"/>
          <w:sz w:val="22"/>
          <w:szCs w:val="22"/>
        </w:rPr>
        <w:t>,</w:t>
      </w:r>
      <w:r w:rsidR="00BE198C" w:rsidRPr="00246FB1">
        <w:rPr>
          <w:rFonts w:ascii="Helvetica" w:hAnsi="Helvetica" w:cs="Helvetica"/>
          <w:sz w:val="22"/>
          <w:szCs w:val="22"/>
        </w:rPr>
        <w:t xml:space="preserve"> para verificar el cumplimiento de las actividades propuestas.</w:t>
      </w:r>
    </w:p>
    <w:p w14:paraId="0BCF5367" w14:textId="77777777" w:rsidR="00980453" w:rsidRPr="00246FB1" w:rsidRDefault="00980453" w:rsidP="00CA0CB7">
      <w:pPr>
        <w:spacing w:after="0" w:line="240" w:lineRule="auto"/>
        <w:jc w:val="both"/>
        <w:rPr>
          <w:rFonts w:ascii="Helvetica" w:eastAsiaTheme="minorHAnsi" w:hAnsi="Helvetica" w:cs="Helvetica"/>
          <w:sz w:val="22"/>
          <w:szCs w:val="24"/>
        </w:rPr>
      </w:pPr>
    </w:p>
    <w:p w14:paraId="4F5B4226" w14:textId="2B751345" w:rsidR="00814F7C" w:rsidRPr="00246FB1" w:rsidRDefault="00980453" w:rsidP="00CA0CB7">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 xml:space="preserve">La supervisión se documentará a través del Formato Supervisión Servicio Social para la Paz (Ver Anexo </w:t>
      </w:r>
      <w:r w:rsidR="0083374D" w:rsidRPr="00246FB1">
        <w:rPr>
          <w:rFonts w:ascii="Helvetica" w:eastAsiaTheme="minorHAnsi" w:hAnsi="Helvetica" w:cs="Helvetica"/>
          <w:sz w:val="22"/>
          <w:szCs w:val="24"/>
        </w:rPr>
        <w:t>J</w:t>
      </w:r>
      <w:r w:rsidRPr="00246FB1">
        <w:rPr>
          <w:rFonts w:ascii="Helvetica" w:eastAsiaTheme="minorHAnsi" w:hAnsi="Helvetica" w:cs="Helvetica"/>
          <w:sz w:val="22"/>
          <w:szCs w:val="24"/>
        </w:rPr>
        <w:t>)</w:t>
      </w:r>
    </w:p>
    <w:p w14:paraId="592814C5" w14:textId="37E1CE3B" w:rsidR="00CF0FD6" w:rsidRPr="00246FB1" w:rsidRDefault="00CF0FD6" w:rsidP="00CA0CB7">
      <w:pPr>
        <w:spacing w:after="0" w:line="240" w:lineRule="auto"/>
        <w:jc w:val="both"/>
        <w:rPr>
          <w:rFonts w:ascii="Helvetica" w:eastAsiaTheme="minorHAnsi" w:hAnsi="Helvetica" w:cs="Helvetica"/>
          <w:sz w:val="22"/>
          <w:szCs w:val="24"/>
        </w:rPr>
      </w:pPr>
    </w:p>
    <w:p w14:paraId="72ECCB19" w14:textId="79F220CD" w:rsidR="00CF0FD6" w:rsidRDefault="00CF0FD6" w:rsidP="00CA0CB7">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El Departamento Administrativo de la Función Pública, presentará la información consolidada de la supervisión al Comité Técnico del Servicio Social para la Paz, que en el marco de sus funciones evalua</w:t>
      </w:r>
      <w:r w:rsidR="002B4BA4" w:rsidRPr="00246FB1">
        <w:rPr>
          <w:rFonts w:ascii="Helvetica" w:eastAsiaTheme="minorHAnsi" w:hAnsi="Helvetica" w:cs="Helvetica"/>
          <w:sz w:val="22"/>
          <w:szCs w:val="24"/>
        </w:rPr>
        <w:t>rá</w:t>
      </w:r>
      <w:r w:rsidRPr="00246FB1">
        <w:rPr>
          <w:rFonts w:ascii="Helvetica" w:eastAsiaTheme="minorHAnsi" w:hAnsi="Helvetica" w:cs="Helvetica"/>
          <w:sz w:val="22"/>
          <w:szCs w:val="24"/>
        </w:rPr>
        <w:t xml:space="preserve"> </w:t>
      </w:r>
      <w:r w:rsidR="00D461B2" w:rsidRPr="00246FB1">
        <w:rPr>
          <w:rFonts w:ascii="Helvetica" w:eastAsiaTheme="minorHAnsi" w:hAnsi="Helvetica" w:cs="Helvetica"/>
          <w:sz w:val="22"/>
          <w:szCs w:val="24"/>
        </w:rPr>
        <w:t xml:space="preserve">el cumplimiento de los objetivos del </w:t>
      </w:r>
      <w:r w:rsidRPr="00246FB1">
        <w:rPr>
          <w:rFonts w:ascii="Helvetica" w:eastAsiaTheme="minorHAnsi" w:hAnsi="Helvetica" w:cs="Helvetica"/>
          <w:sz w:val="22"/>
          <w:szCs w:val="24"/>
        </w:rPr>
        <w:t>programa</w:t>
      </w:r>
      <w:r w:rsidR="005A77B4" w:rsidRPr="00246FB1">
        <w:rPr>
          <w:rFonts w:ascii="Helvetica" w:eastAsiaTheme="minorHAnsi" w:hAnsi="Helvetica" w:cs="Helvetica"/>
          <w:sz w:val="22"/>
          <w:szCs w:val="24"/>
        </w:rPr>
        <w:t xml:space="preserve"> y tomará las decisiones a que haya lugar</w:t>
      </w:r>
      <w:r w:rsidRPr="00246FB1">
        <w:rPr>
          <w:rFonts w:ascii="Helvetica" w:eastAsiaTheme="minorHAnsi" w:hAnsi="Helvetica" w:cs="Helvetica"/>
          <w:sz w:val="22"/>
          <w:szCs w:val="24"/>
        </w:rPr>
        <w:t xml:space="preserve">. </w:t>
      </w:r>
    </w:p>
    <w:p w14:paraId="365097E3" w14:textId="77777777" w:rsidR="006201B8" w:rsidRDefault="006201B8" w:rsidP="00CA0CB7">
      <w:pPr>
        <w:spacing w:after="0" w:line="240" w:lineRule="auto"/>
        <w:jc w:val="both"/>
        <w:rPr>
          <w:rFonts w:ascii="Helvetica" w:eastAsiaTheme="minorHAnsi" w:hAnsi="Helvetica" w:cs="Helvetica"/>
          <w:sz w:val="22"/>
          <w:szCs w:val="24"/>
        </w:rPr>
      </w:pPr>
    </w:p>
    <w:p w14:paraId="59B9FA5C" w14:textId="77777777" w:rsidR="000A644C" w:rsidRPr="00246FB1" w:rsidRDefault="000A644C" w:rsidP="00CA0CB7">
      <w:pPr>
        <w:spacing w:after="0" w:line="240" w:lineRule="auto"/>
        <w:jc w:val="both"/>
        <w:rPr>
          <w:rFonts w:ascii="Helvetica" w:eastAsiaTheme="minorHAnsi" w:hAnsi="Helvetica" w:cs="Helvetica"/>
          <w:sz w:val="22"/>
          <w:szCs w:val="24"/>
        </w:rPr>
      </w:pPr>
    </w:p>
    <w:p w14:paraId="50739AF4" w14:textId="0B4F777A" w:rsidR="00FF433D" w:rsidRPr="00246FB1" w:rsidRDefault="00DE2ADC" w:rsidP="00FF433D">
      <w:pPr>
        <w:pStyle w:val="Ttulo2"/>
        <w:rPr>
          <w:rFonts w:ascii="Helvetica" w:hAnsi="Helvetica"/>
          <w:b/>
          <w:color w:val="FFC000"/>
          <w:sz w:val="24"/>
          <w:szCs w:val="22"/>
        </w:rPr>
      </w:pPr>
      <w:bookmarkStart w:id="52" w:name="_Toc182478417"/>
      <w:r w:rsidRPr="00246FB1">
        <w:rPr>
          <w:rFonts w:ascii="Helvetica" w:hAnsi="Helvetica"/>
          <w:b/>
          <w:color w:val="FFC000"/>
          <w:sz w:val="24"/>
          <w:szCs w:val="22"/>
        </w:rPr>
        <w:t>10</w:t>
      </w:r>
      <w:r w:rsidR="00B70DA0" w:rsidRPr="00246FB1">
        <w:rPr>
          <w:rFonts w:ascii="Helvetica" w:hAnsi="Helvetica"/>
          <w:b/>
          <w:color w:val="FFC000"/>
          <w:sz w:val="24"/>
          <w:szCs w:val="22"/>
        </w:rPr>
        <w:t>.6.4</w:t>
      </w:r>
      <w:r w:rsidR="00FF433D" w:rsidRPr="00246FB1">
        <w:rPr>
          <w:rFonts w:ascii="Helvetica" w:hAnsi="Helvetica"/>
          <w:b/>
          <w:color w:val="FFC000"/>
          <w:sz w:val="24"/>
          <w:szCs w:val="22"/>
        </w:rPr>
        <w:t xml:space="preserve"> Evaluación</w:t>
      </w:r>
      <w:r w:rsidR="00440822" w:rsidRPr="00246FB1">
        <w:rPr>
          <w:rFonts w:ascii="Helvetica" w:hAnsi="Helvetica"/>
          <w:b/>
          <w:color w:val="FFC000"/>
          <w:sz w:val="24"/>
          <w:szCs w:val="22"/>
        </w:rPr>
        <w:t xml:space="preserve"> de la práctica</w:t>
      </w:r>
      <w:bookmarkEnd w:id="52"/>
      <w:r w:rsidR="00440822" w:rsidRPr="00246FB1">
        <w:rPr>
          <w:rFonts w:ascii="Helvetica" w:hAnsi="Helvetica"/>
          <w:b/>
          <w:color w:val="FFC000"/>
          <w:sz w:val="24"/>
          <w:szCs w:val="22"/>
        </w:rPr>
        <w:t xml:space="preserve"> </w:t>
      </w:r>
    </w:p>
    <w:p w14:paraId="20C450B7" w14:textId="77777777" w:rsidR="00FF433D" w:rsidRPr="00246FB1" w:rsidRDefault="00FF433D" w:rsidP="00CA0CB7">
      <w:pPr>
        <w:spacing w:after="0" w:line="240" w:lineRule="auto"/>
        <w:jc w:val="both"/>
        <w:rPr>
          <w:rFonts w:ascii="Helvetica" w:eastAsiaTheme="minorHAnsi" w:hAnsi="Helvetica" w:cs="Helvetica"/>
          <w:sz w:val="22"/>
          <w:szCs w:val="24"/>
        </w:rPr>
      </w:pPr>
    </w:p>
    <w:p w14:paraId="0F37CD9E" w14:textId="320C80D1" w:rsidR="00245C81" w:rsidRPr="00246FB1" w:rsidRDefault="00041894" w:rsidP="17BC61D7">
      <w:pPr>
        <w:spacing w:after="0" w:line="240" w:lineRule="auto"/>
        <w:jc w:val="both"/>
        <w:rPr>
          <w:rFonts w:ascii="Helvetica" w:hAnsi="Helvetica" w:cs="Helvetica"/>
          <w:sz w:val="22"/>
          <w:szCs w:val="22"/>
        </w:rPr>
      </w:pPr>
      <w:r w:rsidRPr="00246FB1">
        <w:rPr>
          <w:rFonts w:ascii="Helvetica" w:hAnsi="Helvetica" w:cs="Helvetica"/>
          <w:sz w:val="22"/>
          <w:szCs w:val="22"/>
        </w:rPr>
        <w:t xml:space="preserve">La evaluación permite </w:t>
      </w:r>
      <w:r w:rsidR="0086089B" w:rsidRPr="00246FB1">
        <w:rPr>
          <w:rFonts w:ascii="Helvetica" w:hAnsi="Helvetica" w:cs="Helvetica"/>
          <w:sz w:val="22"/>
          <w:szCs w:val="22"/>
        </w:rPr>
        <w:t>identificar las</w:t>
      </w:r>
      <w:r w:rsidR="00334AF3" w:rsidRPr="00246FB1">
        <w:rPr>
          <w:rFonts w:ascii="Helvetica" w:hAnsi="Helvetica" w:cs="Helvetica"/>
          <w:sz w:val="22"/>
          <w:szCs w:val="22"/>
        </w:rPr>
        <w:t xml:space="preserve"> lecciones aprendidas</w:t>
      </w:r>
      <w:r w:rsidR="006B0AA1" w:rsidRPr="00246FB1">
        <w:rPr>
          <w:rFonts w:ascii="Helvetica" w:hAnsi="Helvetica" w:cs="Helvetica"/>
          <w:sz w:val="22"/>
          <w:szCs w:val="22"/>
        </w:rPr>
        <w:t>,</w:t>
      </w:r>
      <w:r w:rsidR="0074706D" w:rsidRPr="00246FB1">
        <w:rPr>
          <w:rFonts w:ascii="Helvetica" w:hAnsi="Helvetica" w:cs="Helvetica"/>
          <w:sz w:val="22"/>
          <w:szCs w:val="22"/>
        </w:rPr>
        <w:t xml:space="preserve"> las fortalezas y</w:t>
      </w:r>
      <w:r w:rsidR="001A69DE" w:rsidRPr="00246FB1">
        <w:rPr>
          <w:rFonts w:ascii="Helvetica" w:hAnsi="Helvetica" w:cs="Helvetica"/>
          <w:sz w:val="22"/>
          <w:szCs w:val="22"/>
        </w:rPr>
        <w:t xml:space="preserve"> las</w:t>
      </w:r>
      <w:r w:rsidR="0074706D" w:rsidRPr="00246FB1">
        <w:rPr>
          <w:rFonts w:ascii="Helvetica" w:hAnsi="Helvetica" w:cs="Helvetica"/>
          <w:sz w:val="22"/>
          <w:szCs w:val="22"/>
        </w:rPr>
        <w:t xml:space="preserve"> debilidades </w:t>
      </w:r>
      <w:r w:rsidR="005C10A4" w:rsidRPr="00246FB1">
        <w:rPr>
          <w:rFonts w:ascii="Helvetica" w:hAnsi="Helvetica" w:cs="Helvetica"/>
          <w:sz w:val="22"/>
          <w:szCs w:val="22"/>
        </w:rPr>
        <w:t>para proponer ajustes al proceso de pr</w:t>
      </w:r>
      <w:r w:rsidR="00B23F59" w:rsidRPr="00246FB1">
        <w:rPr>
          <w:rFonts w:ascii="Helvetica" w:hAnsi="Helvetica" w:cs="Helvetica"/>
          <w:sz w:val="22"/>
          <w:szCs w:val="22"/>
        </w:rPr>
        <w:t>á</w:t>
      </w:r>
      <w:r w:rsidR="005C10A4" w:rsidRPr="00246FB1">
        <w:rPr>
          <w:rFonts w:ascii="Helvetica" w:hAnsi="Helvetica" w:cs="Helvetica"/>
          <w:sz w:val="22"/>
          <w:szCs w:val="22"/>
        </w:rPr>
        <w:t xml:space="preserve">ctica de los </w:t>
      </w:r>
      <w:r w:rsidR="5CC524C9" w:rsidRPr="00246FB1">
        <w:rPr>
          <w:rFonts w:ascii="Helvetica" w:hAnsi="Helvetica" w:cs="Helvetica"/>
          <w:sz w:val="22"/>
          <w:szCs w:val="22"/>
        </w:rPr>
        <w:t>promotore</w:t>
      </w:r>
      <w:r w:rsidR="005C10A4" w:rsidRPr="00246FB1">
        <w:rPr>
          <w:rFonts w:ascii="Helvetica" w:hAnsi="Helvetica" w:cs="Helvetica"/>
          <w:sz w:val="22"/>
          <w:szCs w:val="22"/>
        </w:rPr>
        <w:t xml:space="preserve">s </w:t>
      </w:r>
      <w:r w:rsidR="00B23F59" w:rsidRPr="00246FB1">
        <w:rPr>
          <w:rFonts w:ascii="Helvetica" w:hAnsi="Helvetica" w:cs="Helvetica"/>
          <w:sz w:val="22"/>
          <w:szCs w:val="22"/>
        </w:rPr>
        <w:t>y generar</w:t>
      </w:r>
      <w:r w:rsidR="00056500" w:rsidRPr="00246FB1">
        <w:rPr>
          <w:rFonts w:ascii="Helvetica" w:hAnsi="Helvetica" w:cs="Helvetica"/>
          <w:sz w:val="22"/>
          <w:szCs w:val="22"/>
        </w:rPr>
        <w:t xml:space="preserve"> recomendaciones</w:t>
      </w:r>
      <w:r w:rsidR="00B23F59" w:rsidRPr="00246FB1">
        <w:rPr>
          <w:rFonts w:ascii="Helvetica" w:hAnsi="Helvetica" w:cs="Helvetica"/>
          <w:sz w:val="22"/>
          <w:szCs w:val="22"/>
        </w:rPr>
        <w:t xml:space="preserve"> </w:t>
      </w:r>
      <w:r w:rsidR="00186374" w:rsidRPr="00246FB1">
        <w:rPr>
          <w:rFonts w:ascii="Helvetica" w:hAnsi="Helvetica" w:cs="Helvetica"/>
          <w:sz w:val="22"/>
          <w:szCs w:val="22"/>
        </w:rPr>
        <w:t>que permitan realizar cambios</w:t>
      </w:r>
      <w:r w:rsidR="004F455C" w:rsidRPr="00246FB1">
        <w:rPr>
          <w:rFonts w:ascii="Helvetica" w:hAnsi="Helvetica" w:cs="Helvetica"/>
          <w:sz w:val="22"/>
          <w:szCs w:val="22"/>
        </w:rPr>
        <w:t xml:space="preserve"> en la operación</w:t>
      </w:r>
      <w:r w:rsidR="00186374" w:rsidRPr="00246FB1">
        <w:rPr>
          <w:rFonts w:ascii="Helvetica" w:hAnsi="Helvetica" w:cs="Helvetica"/>
          <w:sz w:val="22"/>
          <w:szCs w:val="22"/>
        </w:rPr>
        <w:t xml:space="preserve"> de las modalidades que se implementan. </w:t>
      </w:r>
    </w:p>
    <w:p w14:paraId="7691AF40" w14:textId="77777777" w:rsidR="00245C81" w:rsidRPr="00246FB1" w:rsidRDefault="00245C81" w:rsidP="003B7EEA">
      <w:pPr>
        <w:spacing w:after="0" w:line="240" w:lineRule="auto"/>
        <w:jc w:val="both"/>
        <w:rPr>
          <w:rFonts w:ascii="Helvetica" w:eastAsiaTheme="minorHAnsi" w:hAnsi="Helvetica" w:cs="Helvetica"/>
          <w:sz w:val="22"/>
          <w:szCs w:val="24"/>
        </w:rPr>
      </w:pPr>
    </w:p>
    <w:p w14:paraId="4CAA0B72" w14:textId="051618C0" w:rsidR="0006290E" w:rsidRPr="00246FB1" w:rsidRDefault="002907A7" w:rsidP="003B7EEA">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 xml:space="preserve">Para ello, </w:t>
      </w:r>
      <w:r w:rsidR="004F455C" w:rsidRPr="00246FB1">
        <w:rPr>
          <w:rFonts w:ascii="Helvetica" w:eastAsiaTheme="minorHAnsi" w:hAnsi="Helvetica" w:cs="Helvetica"/>
          <w:sz w:val="22"/>
          <w:szCs w:val="24"/>
        </w:rPr>
        <w:t xml:space="preserve">el Departamento Administrativo de la Función Pública </w:t>
      </w:r>
      <w:r w:rsidR="00531A1D" w:rsidRPr="00246FB1">
        <w:rPr>
          <w:rFonts w:ascii="Helvetica" w:eastAsiaTheme="minorHAnsi" w:hAnsi="Helvetica" w:cs="Helvetica"/>
          <w:sz w:val="22"/>
          <w:szCs w:val="24"/>
        </w:rPr>
        <w:t xml:space="preserve">a través de la dependencia encargada </w:t>
      </w:r>
      <w:r w:rsidR="009E3EE8" w:rsidRPr="00246FB1">
        <w:rPr>
          <w:rFonts w:ascii="Helvetica" w:eastAsiaTheme="minorHAnsi" w:hAnsi="Helvetica" w:cs="Helvetica"/>
          <w:sz w:val="22"/>
          <w:szCs w:val="24"/>
        </w:rPr>
        <w:t xml:space="preserve">podrá </w:t>
      </w:r>
      <w:r w:rsidR="00056500" w:rsidRPr="00246FB1">
        <w:rPr>
          <w:rFonts w:ascii="Helvetica" w:eastAsiaTheme="minorHAnsi" w:hAnsi="Helvetica" w:cs="Helvetica"/>
          <w:sz w:val="22"/>
          <w:szCs w:val="24"/>
        </w:rPr>
        <w:t xml:space="preserve">adelantar evaluaciones de proceso, resultado o de impacto. </w:t>
      </w:r>
    </w:p>
    <w:p w14:paraId="699A29A6" w14:textId="77777777" w:rsidR="00B23F59" w:rsidRPr="00246FB1" w:rsidRDefault="00B23F59" w:rsidP="00B23F59"/>
    <w:p w14:paraId="5970EDD5" w14:textId="11F41018" w:rsidR="00E7328D" w:rsidRPr="00246FB1" w:rsidRDefault="00187C8C" w:rsidP="005E2FF8">
      <w:pPr>
        <w:pStyle w:val="Ttulo2"/>
        <w:rPr>
          <w:rFonts w:ascii="Helvetica" w:hAnsi="Helvetica"/>
          <w:b/>
          <w:color w:val="FFC000"/>
          <w:sz w:val="24"/>
          <w:szCs w:val="22"/>
        </w:rPr>
      </w:pPr>
      <w:bookmarkStart w:id="53" w:name="_Toc182478418"/>
      <w:r w:rsidRPr="00246FB1">
        <w:rPr>
          <w:rFonts w:ascii="Helvetica" w:hAnsi="Helvetica"/>
          <w:b/>
          <w:color w:val="FFC000"/>
          <w:sz w:val="24"/>
          <w:szCs w:val="22"/>
        </w:rPr>
        <w:t>10</w:t>
      </w:r>
      <w:r w:rsidR="00E7328D" w:rsidRPr="00246FB1">
        <w:rPr>
          <w:rFonts w:ascii="Helvetica" w:hAnsi="Helvetica"/>
          <w:b/>
          <w:color w:val="FFC000"/>
          <w:sz w:val="24"/>
          <w:szCs w:val="22"/>
        </w:rPr>
        <w:t>.7 Culminación</w:t>
      </w:r>
      <w:bookmarkEnd w:id="53"/>
    </w:p>
    <w:p w14:paraId="61C7D495" w14:textId="77777777" w:rsidR="00482DE3" w:rsidRPr="00246FB1" w:rsidRDefault="00482DE3" w:rsidP="00482DE3">
      <w:pPr>
        <w:spacing w:after="0" w:line="240" w:lineRule="auto"/>
        <w:jc w:val="both"/>
      </w:pPr>
    </w:p>
    <w:p w14:paraId="431FCB19" w14:textId="24221430" w:rsidR="00141BC4" w:rsidRPr="00246FB1" w:rsidRDefault="008E0633" w:rsidP="17BC61D7">
      <w:pPr>
        <w:spacing w:after="0" w:line="240" w:lineRule="auto"/>
        <w:jc w:val="both"/>
        <w:rPr>
          <w:rFonts w:ascii="Helvetica" w:hAnsi="Helvetica" w:cs="Helvetica"/>
          <w:sz w:val="22"/>
          <w:szCs w:val="22"/>
        </w:rPr>
      </w:pPr>
      <w:r w:rsidRPr="00246FB1">
        <w:rPr>
          <w:rFonts w:ascii="Helvetica" w:hAnsi="Helvetica" w:cs="Helvetica"/>
          <w:sz w:val="22"/>
          <w:szCs w:val="22"/>
        </w:rPr>
        <w:lastRenderedPageBreak/>
        <w:t>Cumplido el</w:t>
      </w:r>
      <w:r w:rsidR="00482DE3" w:rsidRPr="00246FB1">
        <w:rPr>
          <w:rFonts w:ascii="Helvetica" w:hAnsi="Helvetica" w:cs="Helvetica"/>
          <w:sz w:val="22"/>
          <w:szCs w:val="22"/>
        </w:rPr>
        <w:t xml:space="preserve"> período de prestación del Servicio Social para la Paz, el Departamento Administrativo de la Función Pública adelantará los exámenes ocupacionales de egreso y entregará el certificado del Servicio Social para la Paz. </w:t>
      </w:r>
    </w:p>
    <w:p w14:paraId="4A6D3E6B" w14:textId="5C006590" w:rsidR="006B7E81" w:rsidRPr="00246FB1" w:rsidRDefault="006B7E81" w:rsidP="17BC61D7">
      <w:pPr>
        <w:spacing w:after="0" w:line="240" w:lineRule="auto"/>
        <w:jc w:val="both"/>
        <w:rPr>
          <w:rFonts w:ascii="Helvetica" w:hAnsi="Helvetica" w:cs="Helvetica"/>
          <w:sz w:val="22"/>
          <w:szCs w:val="22"/>
        </w:rPr>
      </w:pPr>
    </w:p>
    <w:p w14:paraId="1626F264" w14:textId="77777777" w:rsidR="00141BC4" w:rsidRPr="00246FB1" w:rsidRDefault="00141BC4" w:rsidP="17BC61D7">
      <w:pPr>
        <w:spacing w:after="0" w:line="240" w:lineRule="auto"/>
        <w:jc w:val="both"/>
        <w:rPr>
          <w:rFonts w:ascii="Helvetica" w:hAnsi="Helvetica" w:cs="Helvetica"/>
          <w:sz w:val="22"/>
          <w:szCs w:val="22"/>
        </w:rPr>
      </w:pPr>
    </w:p>
    <w:p w14:paraId="0DFA0BF3" w14:textId="0CA42CA3" w:rsidR="00141BC4" w:rsidRPr="00246FB1" w:rsidRDefault="00623FB4" w:rsidP="17BC61D7">
      <w:pPr>
        <w:pStyle w:val="Ttulo2"/>
        <w:rPr>
          <w:rFonts w:ascii="Helvetica" w:hAnsi="Helvetica"/>
          <w:b/>
          <w:bCs/>
          <w:color w:val="FFC000"/>
          <w:sz w:val="24"/>
          <w:szCs w:val="24"/>
        </w:rPr>
      </w:pPr>
      <w:bookmarkStart w:id="54" w:name="_Toc182478419"/>
      <w:r w:rsidRPr="00246FB1">
        <w:rPr>
          <w:rFonts w:ascii="Helvetica" w:hAnsi="Helvetica"/>
          <w:b/>
          <w:bCs/>
          <w:color w:val="FFC000"/>
          <w:sz w:val="24"/>
          <w:szCs w:val="24"/>
        </w:rPr>
        <w:t>10</w:t>
      </w:r>
      <w:r w:rsidR="00141BC4" w:rsidRPr="00246FB1">
        <w:rPr>
          <w:rFonts w:ascii="Helvetica" w:hAnsi="Helvetica"/>
          <w:b/>
          <w:bCs/>
          <w:color w:val="FFC000"/>
          <w:sz w:val="24"/>
          <w:szCs w:val="24"/>
        </w:rPr>
        <w:t>.7.1 Exámenes Ocupacion</w:t>
      </w:r>
      <w:r w:rsidR="00361926" w:rsidRPr="00246FB1">
        <w:rPr>
          <w:rFonts w:ascii="Helvetica" w:hAnsi="Helvetica"/>
          <w:b/>
          <w:bCs/>
          <w:color w:val="FFC000"/>
          <w:sz w:val="24"/>
          <w:szCs w:val="24"/>
        </w:rPr>
        <w:t xml:space="preserve">ales </w:t>
      </w:r>
      <w:r w:rsidR="00141BC4" w:rsidRPr="00246FB1">
        <w:rPr>
          <w:rFonts w:ascii="Helvetica" w:hAnsi="Helvetica"/>
          <w:b/>
          <w:bCs/>
          <w:color w:val="FFC000"/>
          <w:sz w:val="24"/>
          <w:szCs w:val="24"/>
        </w:rPr>
        <w:t>de Egreso</w:t>
      </w:r>
      <w:bookmarkEnd w:id="54"/>
    </w:p>
    <w:p w14:paraId="269BED38" w14:textId="77777777" w:rsidR="00D21B9E" w:rsidRPr="00246FB1" w:rsidRDefault="00D21B9E" w:rsidP="00D21B9E">
      <w:pPr>
        <w:spacing w:after="0" w:line="240" w:lineRule="auto"/>
        <w:jc w:val="both"/>
      </w:pPr>
    </w:p>
    <w:p w14:paraId="42769907" w14:textId="4938B460" w:rsidR="005B01FD" w:rsidRPr="00246FB1" w:rsidRDefault="007E1987" w:rsidP="17BC61D7">
      <w:pPr>
        <w:spacing w:after="0" w:line="240" w:lineRule="auto"/>
        <w:jc w:val="both"/>
        <w:rPr>
          <w:rFonts w:ascii="Helvetica" w:hAnsi="Helvetica" w:cs="Helvetica"/>
          <w:sz w:val="22"/>
          <w:szCs w:val="22"/>
        </w:rPr>
      </w:pPr>
      <w:r w:rsidRPr="00246FB1">
        <w:rPr>
          <w:rFonts w:ascii="Helvetica" w:hAnsi="Helvetica" w:cs="Helvetica"/>
          <w:sz w:val="22"/>
          <w:szCs w:val="22"/>
        </w:rPr>
        <w:t>El Departamento Administrativo de la Función Pública autorizará la aplicación de los exámenes ocupacion</w:t>
      </w:r>
      <w:r w:rsidR="00491B5A" w:rsidRPr="00246FB1">
        <w:rPr>
          <w:rFonts w:ascii="Helvetica" w:hAnsi="Helvetica" w:cs="Helvetica"/>
          <w:sz w:val="22"/>
          <w:szCs w:val="22"/>
        </w:rPr>
        <w:t>ale</w:t>
      </w:r>
      <w:r w:rsidRPr="00246FB1">
        <w:rPr>
          <w:rFonts w:ascii="Helvetica" w:hAnsi="Helvetica" w:cs="Helvetica"/>
          <w:sz w:val="22"/>
          <w:szCs w:val="22"/>
        </w:rPr>
        <w:t>s de egreso</w:t>
      </w:r>
      <w:r w:rsidR="00491B5A" w:rsidRPr="00246FB1">
        <w:rPr>
          <w:rFonts w:ascii="Helvetica" w:hAnsi="Helvetica" w:cs="Helvetica"/>
          <w:sz w:val="22"/>
          <w:szCs w:val="22"/>
        </w:rPr>
        <w:t xml:space="preserve"> en la entidad prestadora del servicio</w:t>
      </w:r>
      <w:r w:rsidR="00C41D18" w:rsidRPr="00246FB1">
        <w:rPr>
          <w:rFonts w:ascii="Helvetica" w:hAnsi="Helvetica" w:cs="Helvetica"/>
          <w:sz w:val="22"/>
          <w:szCs w:val="22"/>
        </w:rPr>
        <w:t xml:space="preserve"> con la cual haya establecido la alianza o convenio</w:t>
      </w:r>
      <w:r w:rsidRPr="00246FB1">
        <w:rPr>
          <w:rFonts w:ascii="Helvetica" w:hAnsi="Helvetica" w:cs="Helvetica"/>
          <w:sz w:val="22"/>
          <w:szCs w:val="22"/>
        </w:rPr>
        <w:t xml:space="preserve">, una vez </w:t>
      </w:r>
      <w:r w:rsidR="005B01FD" w:rsidRPr="00246FB1">
        <w:rPr>
          <w:rFonts w:ascii="Helvetica" w:hAnsi="Helvetica" w:cs="Helvetica"/>
          <w:sz w:val="22"/>
          <w:szCs w:val="22"/>
        </w:rPr>
        <w:t xml:space="preserve">el </w:t>
      </w:r>
      <w:r w:rsidR="76E28DB0" w:rsidRPr="00246FB1">
        <w:rPr>
          <w:rFonts w:ascii="Helvetica" w:hAnsi="Helvetica" w:cs="Helvetica"/>
          <w:sz w:val="22"/>
          <w:szCs w:val="22"/>
        </w:rPr>
        <w:t>promotor</w:t>
      </w:r>
      <w:r w:rsidR="005B01FD" w:rsidRPr="00246FB1">
        <w:rPr>
          <w:rFonts w:ascii="Helvetica" w:hAnsi="Helvetica" w:cs="Helvetica"/>
          <w:sz w:val="22"/>
          <w:szCs w:val="22"/>
        </w:rPr>
        <w:t xml:space="preserve"> haya cumplido satisfactoriamente la prestación del Servicio Social para la Paz y </w:t>
      </w:r>
      <w:r w:rsidRPr="00246FB1">
        <w:rPr>
          <w:rFonts w:ascii="Helvetica" w:hAnsi="Helvetica" w:cs="Helvetica"/>
          <w:sz w:val="22"/>
          <w:szCs w:val="22"/>
        </w:rPr>
        <w:t>se haya evidenciado la aprobación de la práctica.</w:t>
      </w:r>
    </w:p>
    <w:p w14:paraId="7F232F7F" w14:textId="77777777" w:rsidR="00082A3D" w:rsidRPr="00246FB1" w:rsidRDefault="00082A3D" w:rsidP="00082A3D">
      <w:pPr>
        <w:spacing w:after="0" w:line="240" w:lineRule="auto"/>
        <w:jc w:val="both"/>
        <w:rPr>
          <w:rFonts w:ascii="Helvetica" w:eastAsiaTheme="minorHAnsi" w:hAnsi="Helvetica" w:cs="Helvetica"/>
          <w:sz w:val="22"/>
          <w:szCs w:val="24"/>
        </w:rPr>
      </w:pPr>
    </w:p>
    <w:p w14:paraId="64CEE062" w14:textId="0EBBA726" w:rsidR="00E7328D" w:rsidRPr="00246FB1" w:rsidRDefault="00E7328D" w:rsidP="00772BAD">
      <w:pPr>
        <w:pStyle w:val="Ttulo3"/>
        <w:numPr>
          <w:ilvl w:val="2"/>
          <w:numId w:val="56"/>
        </w:numPr>
        <w:rPr>
          <w:rFonts w:ascii="Helvetica" w:hAnsi="Helvetica" w:cs="Helvetica"/>
          <w:b/>
          <w:color w:val="FFC000"/>
        </w:rPr>
      </w:pPr>
      <w:bookmarkStart w:id="55" w:name="_Toc182478420"/>
      <w:r w:rsidRPr="00246FB1">
        <w:rPr>
          <w:rFonts w:ascii="Helvetica" w:hAnsi="Helvetica" w:cs="Helvetica"/>
          <w:b/>
          <w:color w:val="FFC000"/>
        </w:rPr>
        <w:t>C</w:t>
      </w:r>
      <w:r w:rsidR="00555D90" w:rsidRPr="00246FB1">
        <w:rPr>
          <w:rFonts w:ascii="Helvetica" w:hAnsi="Helvetica" w:cs="Helvetica"/>
          <w:b/>
          <w:color w:val="FFC000"/>
        </w:rPr>
        <w:t>ertificación</w:t>
      </w:r>
      <w:bookmarkEnd w:id="55"/>
    </w:p>
    <w:p w14:paraId="12AE105F" w14:textId="77777777" w:rsidR="000F626F" w:rsidRPr="00246FB1" w:rsidRDefault="000F626F" w:rsidP="00A5504D">
      <w:pPr>
        <w:spacing w:after="0" w:line="240" w:lineRule="auto"/>
        <w:jc w:val="both"/>
      </w:pPr>
    </w:p>
    <w:p w14:paraId="30A6872C" w14:textId="44BD1C3A" w:rsidR="00337808" w:rsidRPr="00246FB1" w:rsidRDefault="00337808" w:rsidP="00A5504D">
      <w:pPr>
        <w:spacing w:after="0" w:line="240" w:lineRule="auto"/>
        <w:jc w:val="both"/>
        <w:rPr>
          <w:rFonts w:ascii="Helvetica" w:hAnsi="Helvetica" w:cs="Helvetica"/>
          <w:sz w:val="22"/>
          <w:szCs w:val="22"/>
        </w:rPr>
      </w:pPr>
      <w:r w:rsidRPr="00246FB1">
        <w:rPr>
          <w:rFonts w:ascii="Helvetica" w:hAnsi="Helvetica" w:cs="Helvetica"/>
          <w:sz w:val="22"/>
          <w:szCs w:val="22"/>
        </w:rPr>
        <w:t xml:space="preserve">En el marco del Servicio Social para la Paz se expedirán dos tipos de certificación: el Certificado para Primer Empleo, y el Certificado Equivalente. </w:t>
      </w:r>
    </w:p>
    <w:p w14:paraId="25F0A467" w14:textId="37E195DB" w:rsidR="00C9498C" w:rsidRDefault="00C9498C" w:rsidP="00A5504D">
      <w:pPr>
        <w:spacing w:after="0" w:line="240" w:lineRule="auto"/>
        <w:jc w:val="both"/>
        <w:rPr>
          <w:rFonts w:ascii="Helvetica" w:hAnsi="Helvetica" w:cs="Helvetica"/>
          <w:sz w:val="22"/>
          <w:szCs w:val="22"/>
        </w:rPr>
      </w:pPr>
    </w:p>
    <w:p w14:paraId="3855323D" w14:textId="7315077E" w:rsidR="00235FA3" w:rsidRDefault="0C74F4F8" w:rsidP="00235FA3">
      <w:pPr>
        <w:spacing w:after="0" w:line="240" w:lineRule="auto"/>
        <w:jc w:val="both"/>
        <w:rPr>
          <w:rFonts w:ascii="Helvetica" w:hAnsi="Helvetica" w:cs="Helvetica"/>
          <w:sz w:val="22"/>
          <w:szCs w:val="22"/>
        </w:rPr>
      </w:pPr>
      <w:r w:rsidRPr="2FCC87FA">
        <w:rPr>
          <w:rFonts w:ascii="Helvetica" w:hAnsi="Helvetica" w:cs="Helvetica"/>
          <w:sz w:val="22"/>
          <w:szCs w:val="22"/>
        </w:rPr>
        <w:t>Así mismo en el marco del proceso formativo de los/las/les promotores del servicio social para la paz, el Servicio Nacional de Aprendizaje –SENA y la Escuela Superior de Administración Pública-ESAP, certificar</w:t>
      </w:r>
      <w:r w:rsidR="7825CB3A" w:rsidRPr="2FCC87FA">
        <w:rPr>
          <w:rFonts w:ascii="Helvetica" w:hAnsi="Helvetica" w:cs="Helvetica"/>
          <w:sz w:val="22"/>
          <w:szCs w:val="22"/>
        </w:rPr>
        <w:t>á</w:t>
      </w:r>
      <w:r w:rsidRPr="2FCC87FA">
        <w:rPr>
          <w:rFonts w:ascii="Helvetica" w:hAnsi="Helvetica" w:cs="Helvetica"/>
          <w:sz w:val="22"/>
          <w:szCs w:val="22"/>
        </w:rPr>
        <w:t xml:space="preserve">n </w:t>
      </w:r>
      <w:r w:rsidR="4E014E1E" w:rsidRPr="2FCC87FA">
        <w:rPr>
          <w:rFonts w:ascii="Helvetica" w:hAnsi="Helvetica" w:cs="Helvetica"/>
          <w:sz w:val="22"/>
          <w:szCs w:val="22"/>
        </w:rPr>
        <w:t>de acuerdo con</w:t>
      </w:r>
      <w:r w:rsidRPr="2FCC87FA">
        <w:rPr>
          <w:rFonts w:ascii="Helvetica" w:hAnsi="Helvetica" w:cs="Helvetica"/>
          <w:sz w:val="22"/>
          <w:szCs w:val="22"/>
        </w:rPr>
        <w:t xml:space="preserve"> su competencia, los cursos, diplomados, horas impartidas dentro del Programa de Capacitación y Formación.</w:t>
      </w:r>
    </w:p>
    <w:p w14:paraId="281C760C" w14:textId="77777777" w:rsidR="00235FA3" w:rsidRPr="00246FB1" w:rsidRDefault="00235FA3" w:rsidP="00A5504D">
      <w:pPr>
        <w:spacing w:after="0" w:line="240" w:lineRule="auto"/>
        <w:jc w:val="both"/>
        <w:rPr>
          <w:rFonts w:ascii="Helvetica" w:hAnsi="Helvetica" w:cs="Helvetica"/>
          <w:sz w:val="22"/>
          <w:szCs w:val="22"/>
        </w:rPr>
      </w:pPr>
    </w:p>
    <w:p w14:paraId="7FF09A85" w14:textId="03A9AEA8" w:rsidR="00C9498C" w:rsidRPr="00246FB1" w:rsidRDefault="00C9498C" w:rsidP="00A5504D">
      <w:pPr>
        <w:spacing w:after="0" w:line="240" w:lineRule="auto"/>
        <w:jc w:val="both"/>
        <w:rPr>
          <w:rFonts w:ascii="Helvetica" w:hAnsi="Helvetica" w:cs="Helvetica"/>
          <w:sz w:val="22"/>
          <w:szCs w:val="22"/>
        </w:rPr>
      </w:pPr>
      <w:r w:rsidRPr="00246FB1">
        <w:rPr>
          <w:rFonts w:ascii="Helvetica" w:hAnsi="Helvetica" w:cs="Helvetica"/>
          <w:sz w:val="22"/>
          <w:szCs w:val="22"/>
        </w:rPr>
        <w:t>No obstante, cada entidad líder podrá otorgar el certificado correspondiente a la moda</w:t>
      </w:r>
      <w:r w:rsidR="007733CC" w:rsidRPr="00246FB1">
        <w:rPr>
          <w:rFonts w:ascii="Helvetica" w:hAnsi="Helvetica" w:cs="Helvetica"/>
          <w:sz w:val="22"/>
          <w:szCs w:val="22"/>
        </w:rPr>
        <w:t>lidad en la que participó l</w:t>
      </w:r>
      <w:r w:rsidR="41A1E59E" w:rsidRPr="00246FB1">
        <w:rPr>
          <w:rFonts w:ascii="Helvetica" w:hAnsi="Helvetica" w:cs="Helvetica"/>
          <w:sz w:val="22"/>
          <w:szCs w:val="22"/>
        </w:rPr>
        <w:t>a</w:t>
      </w:r>
      <w:r w:rsidR="007733CC" w:rsidRPr="00246FB1">
        <w:rPr>
          <w:rFonts w:ascii="Helvetica" w:hAnsi="Helvetica" w:cs="Helvetica"/>
          <w:sz w:val="22"/>
          <w:szCs w:val="22"/>
        </w:rPr>
        <w:t>/</w:t>
      </w:r>
      <w:r w:rsidR="0B5D9ED6" w:rsidRPr="00246FB1">
        <w:rPr>
          <w:rFonts w:ascii="Helvetica" w:hAnsi="Helvetica" w:cs="Helvetica"/>
          <w:sz w:val="22"/>
          <w:szCs w:val="22"/>
        </w:rPr>
        <w:t>e</w:t>
      </w:r>
      <w:r w:rsidR="007733CC" w:rsidRPr="00246FB1">
        <w:rPr>
          <w:rFonts w:ascii="Helvetica" w:hAnsi="Helvetica" w:cs="Helvetica"/>
          <w:sz w:val="22"/>
          <w:szCs w:val="22"/>
        </w:rPr>
        <w:t xml:space="preserve">l </w:t>
      </w:r>
      <w:r w:rsidR="0FED8662" w:rsidRPr="00246FB1">
        <w:rPr>
          <w:rFonts w:ascii="Helvetica" w:hAnsi="Helvetica" w:cs="Helvetica"/>
          <w:sz w:val="22"/>
          <w:szCs w:val="22"/>
        </w:rPr>
        <w:t>promotor</w:t>
      </w:r>
      <w:r w:rsidRPr="00246FB1">
        <w:rPr>
          <w:rFonts w:ascii="Helvetica" w:hAnsi="Helvetica" w:cs="Helvetica"/>
          <w:sz w:val="22"/>
          <w:szCs w:val="22"/>
        </w:rPr>
        <w:t xml:space="preserve">. </w:t>
      </w:r>
    </w:p>
    <w:p w14:paraId="0D9A75DB" w14:textId="77777777" w:rsidR="00337808" w:rsidRPr="00246FB1" w:rsidRDefault="00337808" w:rsidP="00C72EEC">
      <w:pPr>
        <w:pStyle w:val="Ttulo2"/>
        <w:rPr>
          <w:rFonts w:ascii="Helvetica" w:hAnsi="Helvetica"/>
          <w:b/>
          <w:color w:val="FFC000"/>
          <w:sz w:val="24"/>
          <w:szCs w:val="22"/>
        </w:rPr>
      </w:pPr>
    </w:p>
    <w:p w14:paraId="51045EF0" w14:textId="3CF216FA" w:rsidR="00C72EEC" w:rsidRPr="00246FB1" w:rsidRDefault="00195616" w:rsidP="00C72EEC">
      <w:pPr>
        <w:pStyle w:val="Ttulo2"/>
        <w:rPr>
          <w:rFonts w:ascii="Helvetica" w:hAnsi="Helvetica"/>
          <w:b/>
          <w:color w:val="FFC000"/>
          <w:sz w:val="24"/>
          <w:szCs w:val="22"/>
        </w:rPr>
      </w:pPr>
      <w:bookmarkStart w:id="56" w:name="_Toc182478421"/>
      <w:r w:rsidRPr="00246FB1">
        <w:rPr>
          <w:rFonts w:ascii="Helvetica" w:hAnsi="Helvetica"/>
          <w:b/>
          <w:color w:val="FFC000"/>
          <w:sz w:val="24"/>
          <w:szCs w:val="22"/>
        </w:rPr>
        <w:t>10</w:t>
      </w:r>
      <w:r w:rsidR="00C72EEC" w:rsidRPr="00246FB1">
        <w:rPr>
          <w:rFonts w:ascii="Helvetica" w:hAnsi="Helvetica"/>
          <w:b/>
          <w:color w:val="FFC000"/>
          <w:sz w:val="24"/>
          <w:szCs w:val="22"/>
        </w:rPr>
        <w:t>.7.2</w:t>
      </w:r>
      <w:r w:rsidR="00C9482E" w:rsidRPr="00246FB1">
        <w:rPr>
          <w:rFonts w:ascii="Helvetica" w:hAnsi="Helvetica"/>
          <w:b/>
          <w:color w:val="FFC000"/>
          <w:sz w:val="24"/>
          <w:szCs w:val="22"/>
        </w:rPr>
        <w:t>.1</w:t>
      </w:r>
      <w:r w:rsidR="00C72EEC" w:rsidRPr="00246FB1">
        <w:rPr>
          <w:rFonts w:ascii="Helvetica" w:hAnsi="Helvetica"/>
          <w:b/>
          <w:color w:val="FFC000"/>
          <w:sz w:val="24"/>
          <w:szCs w:val="22"/>
        </w:rPr>
        <w:t xml:space="preserve"> Certificado </w:t>
      </w:r>
      <w:r w:rsidR="00337808" w:rsidRPr="00246FB1">
        <w:rPr>
          <w:rFonts w:ascii="Helvetica" w:hAnsi="Helvetica"/>
          <w:b/>
          <w:color w:val="FFC000"/>
          <w:sz w:val="24"/>
          <w:szCs w:val="22"/>
        </w:rPr>
        <w:t xml:space="preserve">para </w:t>
      </w:r>
      <w:r w:rsidR="00C72EEC" w:rsidRPr="00246FB1">
        <w:rPr>
          <w:rFonts w:ascii="Helvetica" w:hAnsi="Helvetica"/>
          <w:b/>
          <w:color w:val="FFC000"/>
          <w:sz w:val="24"/>
          <w:szCs w:val="22"/>
        </w:rPr>
        <w:t>primer empleo</w:t>
      </w:r>
      <w:bookmarkEnd w:id="56"/>
    </w:p>
    <w:p w14:paraId="2BBEC7D1" w14:textId="77777777" w:rsidR="00C72EEC" w:rsidRPr="00246FB1" w:rsidRDefault="00C72EEC" w:rsidP="00A5504D">
      <w:pPr>
        <w:spacing w:after="0" w:line="240" w:lineRule="auto"/>
        <w:jc w:val="both"/>
        <w:rPr>
          <w:rFonts w:ascii="Helvetica" w:eastAsiaTheme="minorHAnsi" w:hAnsi="Helvetica" w:cs="Helvetica"/>
          <w:b/>
          <w:bCs/>
          <w:sz w:val="22"/>
          <w:szCs w:val="24"/>
        </w:rPr>
      </w:pPr>
    </w:p>
    <w:p w14:paraId="3F6BF103" w14:textId="7805279B" w:rsidR="000F626F" w:rsidRPr="00246FB1" w:rsidRDefault="00E3420E" w:rsidP="17BC61D7">
      <w:pPr>
        <w:spacing w:after="0" w:line="240" w:lineRule="auto"/>
        <w:jc w:val="both"/>
        <w:rPr>
          <w:rFonts w:ascii="Helvetica" w:hAnsi="Helvetica" w:cs="Helvetica"/>
          <w:sz w:val="22"/>
          <w:szCs w:val="22"/>
        </w:rPr>
      </w:pPr>
      <w:r w:rsidRPr="00246FB1">
        <w:rPr>
          <w:rFonts w:ascii="Helvetica" w:hAnsi="Helvetica" w:cs="Helvetica"/>
          <w:sz w:val="22"/>
          <w:szCs w:val="22"/>
        </w:rPr>
        <w:t xml:space="preserve">El Departamento Administrativo de la Función Pública, a través de la dependencia encargada </w:t>
      </w:r>
      <w:r w:rsidRPr="00CD5961">
        <w:rPr>
          <w:rFonts w:ascii="Helvetica" w:hAnsi="Helvetica" w:cs="Helvetica"/>
          <w:sz w:val="22"/>
          <w:szCs w:val="22"/>
        </w:rPr>
        <w:t>(</w:t>
      </w:r>
      <w:r w:rsidR="009E5A18" w:rsidRPr="00CD5961">
        <w:rPr>
          <w:rFonts w:ascii="Helvetica" w:hAnsi="Helvetica" w:cs="Helvetica"/>
          <w:sz w:val="22"/>
          <w:szCs w:val="22"/>
        </w:rPr>
        <w:t>Dirección de Gestión del Conocimiento</w:t>
      </w:r>
      <w:r w:rsidRPr="00CD5961">
        <w:rPr>
          <w:rFonts w:ascii="Helvetica" w:hAnsi="Helvetica" w:cs="Helvetica"/>
          <w:sz w:val="22"/>
          <w:szCs w:val="22"/>
        </w:rPr>
        <w:t>)</w:t>
      </w:r>
      <w:r w:rsidRPr="00F4068F">
        <w:rPr>
          <w:rFonts w:ascii="Helvetica" w:hAnsi="Helvetica" w:cs="Helvetica"/>
          <w:sz w:val="22"/>
          <w:szCs w:val="22"/>
        </w:rPr>
        <w:t xml:space="preserve"> expedir</w:t>
      </w:r>
      <w:r w:rsidR="000A7880" w:rsidRPr="00F4068F">
        <w:rPr>
          <w:rFonts w:ascii="Helvetica" w:hAnsi="Helvetica" w:cs="Helvetica"/>
          <w:sz w:val="22"/>
          <w:szCs w:val="22"/>
        </w:rPr>
        <w:t>á</w:t>
      </w:r>
      <w:r w:rsidRPr="00F4068F">
        <w:rPr>
          <w:rFonts w:ascii="Helvetica" w:hAnsi="Helvetica" w:cs="Helvetica"/>
          <w:sz w:val="22"/>
          <w:szCs w:val="22"/>
        </w:rPr>
        <w:t xml:space="preserve"> </w:t>
      </w:r>
      <w:r w:rsidR="000A7880" w:rsidRPr="00F4068F">
        <w:rPr>
          <w:rFonts w:ascii="Helvetica" w:hAnsi="Helvetica" w:cs="Helvetica"/>
          <w:sz w:val="22"/>
          <w:szCs w:val="22"/>
        </w:rPr>
        <w:t>el</w:t>
      </w:r>
      <w:r w:rsidR="000F626F" w:rsidRPr="00F4068F">
        <w:rPr>
          <w:rFonts w:ascii="Helvetica" w:hAnsi="Helvetica" w:cs="Helvetica"/>
          <w:sz w:val="22"/>
          <w:szCs w:val="22"/>
        </w:rPr>
        <w:t xml:space="preserve"> Certificado para </w:t>
      </w:r>
      <w:r w:rsidR="53A363AE" w:rsidRPr="00F4068F">
        <w:rPr>
          <w:rFonts w:ascii="Helvetica" w:hAnsi="Helvetica" w:cs="Helvetica"/>
          <w:sz w:val="22"/>
          <w:szCs w:val="22"/>
        </w:rPr>
        <w:t>P</w:t>
      </w:r>
      <w:r w:rsidR="000F626F" w:rsidRPr="00F4068F">
        <w:rPr>
          <w:rFonts w:ascii="Helvetica" w:hAnsi="Helvetica" w:cs="Helvetica"/>
          <w:sz w:val="22"/>
          <w:szCs w:val="22"/>
        </w:rPr>
        <w:t xml:space="preserve">rimer </w:t>
      </w:r>
      <w:r w:rsidR="77B7D1D1" w:rsidRPr="00F4068F">
        <w:rPr>
          <w:rFonts w:ascii="Helvetica" w:hAnsi="Helvetica" w:cs="Helvetica"/>
          <w:sz w:val="22"/>
          <w:szCs w:val="22"/>
        </w:rPr>
        <w:t>E</w:t>
      </w:r>
      <w:r w:rsidR="000F626F" w:rsidRPr="00F4068F">
        <w:rPr>
          <w:rFonts w:ascii="Helvetica" w:hAnsi="Helvetica" w:cs="Helvetica"/>
          <w:sz w:val="22"/>
          <w:szCs w:val="22"/>
        </w:rPr>
        <w:t>mpleo</w:t>
      </w:r>
      <w:r w:rsidRPr="00F4068F">
        <w:rPr>
          <w:rFonts w:ascii="Helvetica" w:hAnsi="Helvetica" w:cs="Helvetica"/>
          <w:sz w:val="22"/>
          <w:szCs w:val="22"/>
        </w:rPr>
        <w:t xml:space="preserve"> </w:t>
      </w:r>
      <w:r w:rsidR="0083374D" w:rsidRPr="00F4068F">
        <w:rPr>
          <w:rFonts w:ascii="Helvetica" w:hAnsi="Helvetica" w:cs="Helvetica"/>
          <w:sz w:val="22"/>
          <w:szCs w:val="22"/>
        </w:rPr>
        <w:t>(Ver Anexo K</w:t>
      </w:r>
      <w:r w:rsidR="000C174D" w:rsidRPr="00F4068F">
        <w:rPr>
          <w:rFonts w:ascii="Helvetica" w:hAnsi="Helvetica" w:cs="Helvetica"/>
          <w:sz w:val="22"/>
          <w:szCs w:val="22"/>
        </w:rPr>
        <w:t xml:space="preserve">) </w:t>
      </w:r>
      <w:r w:rsidR="000A7880" w:rsidRPr="00F4068F">
        <w:rPr>
          <w:rFonts w:ascii="Helvetica" w:hAnsi="Helvetica" w:cs="Helvetica"/>
          <w:sz w:val="22"/>
          <w:szCs w:val="22"/>
        </w:rPr>
        <w:t>que certifique la participación y la culminación</w:t>
      </w:r>
      <w:r w:rsidR="000A7880" w:rsidRPr="00246FB1">
        <w:rPr>
          <w:rFonts w:ascii="Helvetica" w:hAnsi="Helvetica" w:cs="Helvetica"/>
          <w:sz w:val="22"/>
          <w:szCs w:val="22"/>
        </w:rPr>
        <w:t xml:space="preserve"> del proceso educativo teórico práctico</w:t>
      </w:r>
      <w:r w:rsidR="000F626F" w:rsidRPr="00246FB1">
        <w:rPr>
          <w:rFonts w:ascii="Helvetica" w:hAnsi="Helvetica" w:cs="Helvetica"/>
          <w:sz w:val="22"/>
          <w:szCs w:val="22"/>
        </w:rPr>
        <w:t xml:space="preserve"> correspondiente</w:t>
      </w:r>
      <w:r w:rsidR="000A7880" w:rsidRPr="00246FB1">
        <w:rPr>
          <w:rFonts w:ascii="Helvetica" w:hAnsi="Helvetica" w:cs="Helvetica"/>
          <w:sz w:val="22"/>
          <w:szCs w:val="22"/>
        </w:rPr>
        <w:t xml:space="preserve">. </w:t>
      </w:r>
      <w:r w:rsidR="007733CC" w:rsidRPr="00246FB1">
        <w:rPr>
          <w:rFonts w:ascii="Helvetica" w:hAnsi="Helvetica" w:cs="Helvetica"/>
          <w:sz w:val="22"/>
          <w:szCs w:val="22"/>
        </w:rPr>
        <w:t>La</w:t>
      </w:r>
      <w:r w:rsidR="000F626F" w:rsidRPr="00246FB1">
        <w:rPr>
          <w:rFonts w:ascii="Helvetica" w:hAnsi="Helvetica" w:cs="Helvetica"/>
          <w:sz w:val="22"/>
          <w:szCs w:val="22"/>
        </w:rPr>
        <w:t xml:space="preserve"> certificación deberá contener como mínimo:</w:t>
      </w:r>
    </w:p>
    <w:p w14:paraId="3A17C380" w14:textId="77777777" w:rsidR="000F626F" w:rsidRPr="00246FB1" w:rsidRDefault="000F626F" w:rsidP="000F626F">
      <w:pPr>
        <w:spacing w:after="0" w:line="240" w:lineRule="auto"/>
        <w:jc w:val="both"/>
        <w:rPr>
          <w:rFonts w:ascii="Helvetica" w:eastAsiaTheme="minorHAnsi" w:hAnsi="Helvetica" w:cs="Helvetica"/>
          <w:sz w:val="22"/>
          <w:szCs w:val="24"/>
        </w:rPr>
      </w:pPr>
    </w:p>
    <w:p w14:paraId="5C4C29E7" w14:textId="7C4C6B12" w:rsidR="000F626F" w:rsidRPr="00246FB1" w:rsidRDefault="000F626F" w:rsidP="00772BAD">
      <w:pPr>
        <w:pStyle w:val="Prrafodelista"/>
        <w:numPr>
          <w:ilvl w:val="0"/>
          <w:numId w:val="49"/>
        </w:num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Nombre</w:t>
      </w:r>
      <w:r w:rsidR="00754618" w:rsidRPr="00246FB1">
        <w:rPr>
          <w:rFonts w:ascii="Helvetica" w:eastAsiaTheme="minorHAnsi" w:hAnsi="Helvetica" w:cs="Helvetica"/>
          <w:sz w:val="22"/>
          <w:szCs w:val="24"/>
        </w:rPr>
        <w:t>s y apellidos completos y, cédula de ciudadanía del Promotor Social para la Paz.</w:t>
      </w:r>
    </w:p>
    <w:p w14:paraId="4ABF9B1A" w14:textId="2EDE9C91" w:rsidR="00CE01D4" w:rsidRPr="00246FB1" w:rsidRDefault="00171F0E" w:rsidP="00772BAD">
      <w:pPr>
        <w:pStyle w:val="Prrafodelista"/>
        <w:numPr>
          <w:ilvl w:val="0"/>
          <w:numId w:val="49"/>
        </w:num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Período de</w:t>
      </w:r>
      <w:r w:rsidR="00754618" w:rsidRPr="00246FB1">
        <w:rPr>
          <w:rFonts w:ascii="Helvetica" w:eastAsiaTheme="minorHAnsi" w:hAnsi="Helvetica" w:cs="Helvetica"/>
          <w:sz w:val="22"/>
          <w:szCs w:val="24"/>
        </w:rPr>
        <w:t xml:space="preserve"> la prestación del servicio.</w:t>
      </w:r>
    </w:p>
    <w:p w14:paraId="619FB055" w14:textId="7C8A325D" w:rsidR="00CE01D4" w:rsidRPr="00246FB1" w:rsidRDefault="00CE01D4" w:rsidP="00772BAD">
      <w:pPr>
        <w:pStyle w:val="Prrafodelista"/>
        <w:numPr>
          <w:ilvl w:val="0"/>
          <w:numId w:val="49"/>
        </w:num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 xml:space="preserve">Lugar de ejecución de la modalidad. </w:t>
      </w:r>
    </w:p>
    <w:p w14:paraId="249C137E" w14:textId="4CF17A7B" w:rsidR="00A94E73" w:rsidRPr="00246FB1" w:rsidRDefault="00A94E73" w:rsidP="00772BAD">
      <w:pPr>
        <w:pStyle w:val="Prrafodelista"/>
        <w:numPr>
          <w:ilvl w:val="0"/>
          <w:numId w:val="49"/>
        </w:num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Modalidad desarrollada</w:t>
      </w:r>
      <w:r w:rsidR="00CE01D4" w:rsidRPr="00246FB1">
        <w:rPr>
          <w:rFonts w:ascii="Helvetica" w:eastAsiaTheme="minorHAnsi" w:hAnsi="Helvetica" w:cs="Helvetica"/>
          <w:sz w:val="22"/>
          <w:szCs w:val="24"/>
        </w:rPr>
        <w:t>.</w:t>
      </w:r>
    </w:p>
    <w:p w14:paraId="52D3C943" w14:textId="56568FB6" w:rsidR="000F626F" w:rsidRPr="00246FB1" w:rsidRDefault="000F626F" w:rsidP="00772BAD">
      <w:pPr>
        <w:pStyle w:val="Prrafodelista"/>
        <w:numPr>
          <w:ilvl w:val="0"/>
          <w:numId w:val="49"/>
        </w:num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 xml:space="preserve">Relación de </w:t>
      </w:r>
      <w:r w:rsidR="004B3E3C" w:rsidRPr="00246FB1">
        <w:rPr>
          <w:rFonts w:ascii="Helvetica" w:eastAsiaTheme="minorHAnsi" w:hAnsi="Helvetica" w:cs="Helvetica"/>
          <w:sz w:val="22"/>
          <w:szCs w:val="24"/>
        </w:rPr>
        <w:t xml:space="preserve">las </w:t>
      </w:r>
      <w:r w:rsidR="00754618" w:rsidRPr="00246FB1">
        <w:rPr>
          <w:rFonts w:ascii="Helvetica" w:eastAsiaTheme="minorHAnsi" w:hAnsi="Helvetica" w:cs="Helvetica"/>
          <w:sz w:val="22"/>
          <w:szCs w:val="24"/>
        </w:rPr>
        <w:t>actividades desarrolladas.</w:t>
      </w:r>
    </w:p>
    <w:p w14:paraId="19DD8475" w14:textId="77777777" w:rsidR="00EF1791" w:rsidRPr="00246FB1" w:rsidRDefault="00EF1791" w:rsidP="00EF1791">
      <w:pPr>
        <w:spacing w:after="0" w:line="240" w:lineRule="auto"/>
        <w:jc w:val="both"/>
        <w:rPr>
          <w:rFonts w:ascii="Helvetica" w:eastAsiaTheme="minorHAnsi" w:hAnsi="Helvetica" w:cs="Helvetica"/>
          <w:sz w:val="22"/>
          <w:szCs w:val="24"/>
        </w:rPr>
      </w:pPr>
    </w:p>
    <w:p w14:paraId="01A0C7BE" w14:textId="1CC9844A" w:rsidR="00141BC4" w:rsidRPr="00246FB1" w:rsidRDefault="00EF1791" w:rsidP="00EF1791">
      <w:pPr>
        <w:spacing w:after="0" w:line="240" w:lineRule="auto"/>
        <w:jc w:val="both"/>
        <w:rPr>
          <w:rFonts w:ascii="Helvetica" w:eastAsiaTheme="minorHAnsi" w:hAnsi="Helvetica" w:cs="Helvetica"/>
          <w:sz w:val="22"/>
          <w:szCs w:val="24"/>
        </w:rPr>
      </w:pPr>
      <w:r w:rsidRPr="00246FB1">
        <w:rPr>
          <w:rFonts w:ascii="Helvetica" w:eastAsiaTheme="minorHAnsi" w:hAnsi="Helvetica" w:cs="Helvetica"/>
          <w:sz w:val="22"/>
          <w:szCs w:val="24"/>
        </w:rPr>
        <w:t xml:space="preserve">Se </w:t>
      </w:r>
      <w:r w:rsidR="000F626F" w:rsidRPr="00246FB1">
        <w:rPr>
          <w:rFonts w:ascii="Helvetica" w:eastAsiaTheme="minorHAnsi" w:hAnsi="Helvetica" w:cs="Helvetica"/>
          <w:sz w:val="22"/>
          <w:szCs w:val="24"/>
        </w:rPr>
        <w:t xml:space="preserve">deberá llevar </w:t>
      </w:r>
      <w:r w:rsidR="00EB40B7" w:rsidRPr="00246FB1">
        <w:rPr>
          <w:rFonts w:ascii="Helvetica" w:eastAsiaTheme="minorHAnsi" w:hAnsi="Helvetica" w:cs="Helvetica"/>
          <w:sz w:val="22"/>
          <w:szCs w:val="24"/>
        </w:rPr>
        <w:t>un registro</w:t>
      </w:r>
      <w:r w:rsidR="000F626F" w:rsidRPr="00246FB1">
        <w:rPr>
          <w:rFonts w:ascii="Helvetica" w:eastAsiaTheme="minorHAnsi" w:hAnsi="Helvetica" w:cs="Helvetica"/>
          <w:sz w:val="22"/>
          <w:szCs w:val="24"/>
        </w:rPr>
        <w:t xml:space="preserve"> y control</w:t>
      </w:r>
      <w:r w:rsidRPr="00246FB1">
        <w:rPr>
          <w:rFonts w:ascii="Helvetica" w:eastAsiaTheme="minorHAnsi" w:hAnsi="Helvetica" w:cs="Helvetica"/>
          <w:sz w:val="22"/>
          <w:szCs w:val="24"/>
        </w:rPr>
        <w:t xml:space="preserve"> </w:t>
      </w:r>
      <w:r w:rsidR="006A1A61" w:rsidRPr="00246FB1">
        <w:rPr>
          <w:rFonts w:ascii="Helvetica" w:eastAsiaTheme="minorHAnsi" w:hAnsi="Helvetica" w:cs="Helvetica"/>
          <w:sz w:val="22"/>
          <w:szCs w:val="24"/>
        </w:rPr>
        <w:t xml:space="preserve">numérico </w:t>
      </w:r>
      <w:r w:rsidRPr="00246FB1">
        <w:rPr>
          <w:rFonts w:ascii="Helvetica" w:eastAsiaTheme="minorHAnsi" w:hAnsi="Helvetica" w:cs="Helvetica"/>
          <w:sz w:val="22"/>
          <w:szCs w:val="24"/>
        </w:rPr>
        <w:t xml:space="preserve">de los certificados para primer empleo </w:t>
      </w:r>
      <w:r w:rsidR="00CD6985" w:rsidRPr="00246FB1">
        <w:rPr>
          <w:rFonts w:ascii="Helvetica" w:eastAsiaTheme="minorHAnsi" w:hAnsi="Helvetica" w:cs="Helvetica"/>
          <w:sz w:val="22"/>
          <w:szCs w:val="24"/>
        </w:rPr>
        <w:t xml:space="preserve">que sean </w:t>
      </w:r>
      <w:r w:rsidRPr="00246FB1">
        <w:rPr>
          <w:rFonts w:ascii="Helvetica" w:eastAsiaTheme="minorHAnsi" w:hAnsi="Helvetica" w:cs="Helvetica"/>
          <w:sz w:val="22"/>
          <w:szCs w:val="24"/>
        </w:rPr>
        <w:t xml:space="preserve">expedidos. </w:t>
      </w:r>
    </w:p>
    <w:p w14:paraId="452D13B1" w14:textId="77777777" w:rsidR="00A5504D" w:rsidRPr="00246FB1" w:rsidRDefault="00A5504D" w:rsidP="003778BD">
      <w:pPr>
        <w:spacing w:after="0" w:line="240" w:lineRule="auto"/>
        <w:jc w:val="both"/>
        <w:rPr>
          <w:rFonts w:ascii="Helvetica" w:eastAsiaTheme="minorHAnsi" w:hAnsi="Helvetica" w:cs="Helvetica"/>
          <w:sz w:val="22"/>
          <w:szCs w:val="24"/>
        </w:rPr>
      </w:pPr>
    </w:p>
    <w:p w14:paraId="409E90BC" w14:textId="696A1EAE" w:rsidR="00A1119B" w:rsidRPr="00246FB1" w:rsidRDefault="00A1119B" w:rsidP="17BC61D7">
      <w:pPr>
        <w:spacing w:after="0" w:line="240" w:lineRule="auto"/>
        <w:jc w:val="both"/>
        <w:rPr>
          <w:rFonts w:ascii="Helvetica" w:hAnsi="Helvetica" w:cs="Helvetica"/>
          <w:sz w:val="22"/>
          <w:szCs w:val="22"/>
        </w:rPr>
      </w:pPr>
      <w:r w:rsidRPr="00246FB1">
        <w:rPr>
          <w:rFonts w:ascii="Helvetica" w:hAnsi="Helvetica" w:cs="Helvetica"/>
          <w:sz w:val="22"/>
          <w:szCs w:val="22"/>
        </w:rPr>
        <w:t>La entrega de los certificados de primer empleo</w:t>
      </w:r>
      <w:r w:rsidR="00377B64" w:rsidRPr="00246FB1">
        <w:rPr>
          <w:rFonts w:ascii="Helvetica" w:hAnsi="Helvetica" w:cs="Helvetica"/>
          <w:sz w:val="22"/>
          <w:szCs w:val="22"/>
        </w:rPr>
        <w:t xml:space="preserve"> a los </w:t>
      </w:r>
      <w:r w:rsidR="5F369612" w:rsidRPr="00246FB1">
        <w:rPr>
          <w:rFonts w:ascii="Helvetica" w:hAnsi="Helvetica" w:cs="Helvetica"/>
          <w:sz w:val="22"/>
          <w:szCs w:val="22"/>
        </w:rPr>
        <w:t>p</w:t>
      </w:r>
      <w:r w:rsidR="006B7E81" w:rsidRPr="00246FB1">
        <w:rPr>
          <w:rFonts w:ascii="Helvetica" w:hAnsi="Helvetica" w:cs="Helvetica"/>
          <w:sz w:val="22"/>
          <w:szCs w:val="22"/>
        </w:rPr>
        <w:t>r</w:t>
      </w:r>
      <w:r w:rsidR="5F369612" w:rsidRPr="00246FB1">
        <w:rPr>
          <w:rFonts w:ascii="Helvetica" w:hAnsi="Helvetica" w:cs="Helvetica"/>
          <w:sz w:val="22"/>
          <w:szCs w:val="22"/>
        </w:rPr>
        <w:t>omotore</w:t>
      </w:r>
      <w:r w:rsidR="00377B64" w:rsidRPr="00246FB1">
        <w:rPr>
          <w:rFonts w:ascii="Helvetica" w:hAnsi="Helvetica" w:cs="Helvetica"/>
          <w:sz w:val="22"/>
          <w:szCs w:val="22"/>
        </w:rPr>
        <w:t>s</w:t>
      </w:r>
      <w:r w:rsidRPr="00246FB1">
        <w:rPr>
          <w:rFonts w:ascii="Helvetica" w:hAnsi="Helvetica" w:cs="Helvetica"/>
          <w:sz w:val="22"/>
          <w:szCs w:val="22"/>
        </w:rPr>
        <w:t xml:space="preserve"> se realizará de manera masiva a través de eventos protocolarios </w:t>
      </w:r>
      <w:r w:rsidR="00377B64" w:rsidRPr="00246FB1">
        <w:rPr>
          <w:rFonts w:ascii="Helvetica" w:hAnsi="Helvetica" w:cs="Helvetica"/>
          <w:sz w:val="22"/>
          <w:szCs w:val="22"/>
        </w:rPr>
        <w:t xml:space="preserve">con la participación de las entidades líderes de cada modalidad, </w:t>
      </w:r>
      <w:r w:rsidRPr="00246FB1">
        <w:rPr>
          <w:rFonts w:ascii="Helvetica" w:hAnsi="Helvetica" w:cs="Helvetica"/>
          <w:sz w:val="22"/>
          <w:szCs w:val="22"/>
        </w:rPr>
        <w:t xml:space="preserve">en cada uno de los territorios focalizados. </w:t>
      </w:r>
    </w:p>
    <w:p w14:paraId="57BDD195" w14:textId="4361BC27" w:rsidR="00A1119B" w:rsidRPr="00246FB1" w:rsidRDefault="00A1119B" w:rsidP="003778BD">
      <w:pPr>
        <w:spacing w:after="0" w:line="240" w:lineRule="auto"/>
        <w:jc w:val="both"/>
        <w:rPr>
          <w:rFonts w:ascii="Helvetica" w:eastAsiaTheme="minorHAnsi" w:hAnsi="Helvetica" w:cs="Helvetica"/>
          <w:sz w:val="22"/>
          <w:szCs w:val="24"/>
        </w:rPr>
      </w:pPr>
    </w:p>
    <w:p w14:paraId="6F82FE58" w14:textId="18450DFD" w:rsidR="00E7328D" w:rsidRPr="00246FB1" w:rsidRDefault="00690C09" w:rsidP="00555D90">
      <w:pPr>
        <w:pStyle w:val="Ttulo2"/>
        <w:rPr>
          <w:rFonts w:ascii="Helvetica" w:hAnsi="Helvetica"/>
          <w:b/>
          <w:color w:val="FFC000"/>
          <w:sz w:val="24"/>
          <w:szCs w:val="22"/>
        </w:rPr>
      </w:pPr>
      <w:bookmarkStart w:id="57" w:name="_Toc182478422"/>
      <w:r w:rsidRPr="00246FB1">
        <w:rPr>
          <w:rFonts w:ascii="Helvetica" w:hAnsi="Helvetica"/>
          <w:b/>
          <w:color w:val="FFC000"/>
          <w:sz w:val="24"/>
          <w:szCs w:val="22"/>
        </w:rPr>
        <w:t>10</w:t>
      </w:r>
      <w:r w:rsidR="00E7328D" w:rsidRPr="00246FB1">
        <w:rPr>
          <w:rFonts w:ascii="Helvetica" w:hAnsi="Helvetica"/>
          <w:b/>
          <w:color w:val="FFC000"/>
          <w:sz w:val="24"/>
          <w:szCs w:val="22"/>
        </w:rPr>
        <w:t>.</w:t>
      </w:r>
      <w:r w:rsidRPr="00246FB1">
        <w:rPr>
          <w:rFonts w:ascii="Helvetica" w:hAnsi="Helvetica"/>
          <w:b/>
          <w:color w:val="FFC000"/>
          <w:sz w:val="24"/>
          <w:szCs w:val="22"/>
        </w:rPr>
        <w:t xml:space="preserve">7.2.2 </w:t>
      </w:r>
      <w:r w:rsidR="00E7328D" w:rsidRPr="00246FB1">
        <w:rPr>
          <w:rFonts w:ascii="Helvetica" w:hAnsi="Helvetica"/>
          <w:b/>
          <w:color w:val="FFC000"/>
          <w:sz w:val="24"/>
          <w:szCs w:val="22"/>
        </w:rPr>
        <w:t>Certificado equivalente</w:t>
      </w:r>
      <w:bookmarkEnd w:id="57"/>
    </w:p>
    <w:p w14:paraId="38B6CFC9" w14:textId="77777777" w:rsidR="0063253B" w:rsidRPr="00246FB1" w:rsidRDefault="0063253B" w:rsidP="000C2C86">
      <w:pPr>
        <w:spacing w:after="0" w:line="240" w:lineRule="auto"/>
        <w:jc w:val="both"/>
        <w:rPr>
          <w:rFonts w:ascii="Helvetica" w:eastAsiaTheme="minorHAnsi" w:hAnsi="Helvetica" w:cs="Helvetica"/>
          <w:sz w:val="22"/>
          <w:szCs w:val="24"/>
        </w:rPr>
      </w:pPr>
    </w:p>
    <w:p w14:paraId="0F6461A5" w14:textId="3223FE64" w:rsidR="00E7328D" w:rsidRPr="00246FB1" w:rsidRDefault="0063253B" w:rsidP="17BC61D7">
      <w:pPr>
        <w:spacing w:after="0" w:line="240" w:lineRule="auto"/>
        <w:jc w:val="both"/>
        <w:rPr>
          <w:rFonts w:ascii="Helvetica" w:hAnsi="Helvetica" w:cs="Helvetica"/>
          <w:sz w:val="22"/>
          <w:szCs w:val="22"/>
        </w:rPr>
      </w:pPr>
      <w:r w:rsidRPr="00246FB1">
        <w:rPr>
          <w:rFonts w:ascii="Helvetica" w:hAnsi="Helvetica" w:cs="Helvetica"/>
          <w:sz w:val="22"/>
          <w:szCs w:val="22"/>
        </w:rPr>
        <w:t>El Ministerio de Defensa Nacional expedirá el documento</w:t>
      </w:r>
      <w:r w:rsidR="000C2C86" w:rsidRPr="00246FB1">
        <w:rPr>
          <w:rFonts w:ascii="Helvetica" w:hAnsi="Helvetica" w:cs="Helvetica"/>
          <w:sz w:val="22"/>
          <w:szCs w:val="22"/>
        </w:rPr>
        <w:t xml:space="preserve"> equivalente a la libreta militar con el cual certifica que el joven definió su situación militar mediante la prestación del Servicio Social para la Paz, de</w:t>
      </w:r>
      <w:r w:rsidR="00E8072B" w:rsidRPr="00246FB1">
        <w:rPr>
          <w:rFonts w:ascii="Helvetica" w:hAnsi="Helvetica" w:cs="Helvetica"/>
          <w:sz w:val="22"/>
          <w:szCs w:val="22"/>
        </w:rPr>
        <w:t xml:space="preserve"> conformidad con el listado de l</w:t>
      </w:r>
      <w:r w:rsidR="42AD2EBE" w:rsidRPr="00246FB1">
        <w:rPr>
          <w:rFonts w:ascii="Helvetica" w:hAnsi="Helvetica" w:cs="Helvetica"/>
          <w:sz w:val="22"/>
          <w:szCs w:val="22"/>
        </w:rPr>
        <w:t>a</w:t>
      </w:r>
      <w:r w:rsidR="00E8072B" w:rsidRPr="00246FB1">
        <w:rPr>
          <w:rFonts w:ascii="Helvetica" w:hAnsi="Helvetica" w:cs="Helvetica"/>
          <w:sz w:val="22"/>
          <w:szCs w:val="22"/>
        </w:rPr>
        <w:t>s/</w:t>
      </w:r>
      <w:r w:rsidR="001338B9" w:rsidRPr="00246FB1">
        <w:rPr>
          <w:rFonts w:ascii="Helvetica" w:hAnsi="Helvetica" w:cs="Helvetica"/>
          <w:sz w:val="22"/>
          <w:szCs w:val="22"/>
        </w:rPr>
        <w:t>l</w:t>
      </w:r>
      <w:r w:rsidR="1758FA6D" w:rsidRPr="00246FB1">
        <w:rPr>
          <w:rFonts w:ascii="Helvetica" w:hAnsi="Helvetica" w:cs="Helvetica"/>
          <w:sz w:val="22"/>
          <w:szCs w:val="22"/>
        </w:rPr>
        <w:t>o</w:t>
      </w:r>
      <w:r w:rsidR="003C086C" w:rsidRPr="00246FB1">
        <w:rPr>
          <w:rFonts w:ascii="Helvetica" w:hAnsi="Helvetica" w:cs="Helvetica"/>
          <w:sz w:val="22"/>
          <w:szCs w:val="22"/>
        </w:rPr>
        <w:t xml:space="preserve">s </w:t>
      </w:r>
      <w:r w:rsidR="7C7B0329" w:rsidRPr="00246FB1">
        <w:rPr>
          <w:rFonts w:ascii="Helvetica" w:hAnsi="Helvetica" w:cs="Helvetica"/>
          <w:sz w:val="22"/>
          <w:szCs w:val="22"/>
        </w:rPr>
        <w:t>promotore</w:t>
      </w:r>
      <w:r w:rsidR="003C086C" w:rsidRPr="00246FB1">
        <w:rPr>
          <w:rFonts w:ascii="Helvetica" w:hAnsi="Helvetica" w:cs="Helvetica"/>
          <w:sz w:val="22"/>
          <w:szCs w:val="22"/>
        </w:rPr>
        <w:t>s</w:t>
      </w:r>
      <w:r w:rsidR="00E8072B" w:rsidRPr="00246FB1">
        <w:rPr>
          <w:rFonts w:ascii="Helvetica" w:hAnsi="Helvetica" w:cs="Helvetica"/>
          <w:sz w:val="22"/>
          <w:szCs w:val="22"/>
        </w:rPr>
        <w:t xml:space="preserve"> que culminaron </w:t>
      </w:r>
      <w:r w:rsidR="00E8072B" w:rsidRPr="00246FB1">
        <w:rPr>
          <w:rFonts w:ascii="Helvetica" w:hAnsi="Helvetica" w:cs="Helvetica"/>
          <w:sz w:val="22"/>
          <w:szCs w:val="22"/>
        </w:rPr>
        <w:lastRenderedPageBreak/>
        <w:t>s</w:t>
      </w:r>
      <w:r w:rsidR="00264DB3" w:rsidRPr="00246FB1">
        <w:rPr>
          <w:rFonts w:ascii="Helvetica" w:hAnsi="Helvetica" w:cs="Helvetica"/>
          <w:sz w:val="22"/>
          <w:szCs w:val="22"/>
        </w:rPr>
        <w:t xml:space="preserve">atisfactoriamente la prestación del servicio, </w:t>
      </w:r>
      <w:r w:rsidR="00E8072B" w:rsidRPr="00246FB1">
        <w:rPr>
          <w:rFonts w:ascii="Helvetica" w:hAnsi="Helvetica" w:cs="Helvetica"/>
          <w:sz w:val="22"/>
          <w:szCs w:val="22"/>
        </w:rPr>
        <w:t>suministrado por el Departamento Administrativo de la Función Pública.</w:t>
      </w:r>
    </w:p>
    <w:p w14:paraId="442FF7F6" w14:textId="03577CA0" w:rsidR="0063253B" w:rsidRDefault="0063253B" w:rsidP="000C2C86">
      <w:pPr>
        <w:spacing w:after="0" w:line="240" w:lineRule="auto"/>
        <w:jc w:val="both"/>
        <w:rPr>
          <w:rFonts w:ascii="Helvetica" w:eastAsiaTheme="minorHAnsi" w:hAnsi="Helvetica" w:cs="Helvetica"/>
          <w:sz w:val="22"/>
          <w:szCs w:val="24"/>
        </w:rPr>
      </w:pPr>
    </w:p>
    <w:p w14:paraId="388551A8" w14:textId="3B9EE3B9" w:rsidR="00246FB1" w:rsidRPr="00246FB1" w:rsidRDefault="00246FB1" w:rsidP="000C2C86">
      <w:pPr>
        <w:spacing w:after="0" w:line="240" w:lineRule="auto"/>
        <w:jc w:val="both"/>
        <w:rPr>
          <w:rFonts w:ascii="Helvetica" w:eastAsiaTheme="minorHAnsi" w:hAnsi="Helvetica" w:cs="Helvetica"/>
          <w:sz w:val="22"/>
          <w:szCs w:val="24"/>
        </w:rPr>
      </w:pPr>
    </w:p>
    <w:p w14:paraId="1902AB2B" w14:textId="706F8932" w:rsidR="00E7328D" w:rsidRPr="00246FB1" w:rsidRDefault="001338B9" w:rsidP="00D2380A">
      <w:pPr>
        <w:pStyle w:val="Ttulo2"/>
        <w:rPr>
          <w:rFonts w:ascii="Helvetica" w:hAnsi="Helvetica"/>
          <w:b/>
          <w:color w:val="FFC000"/>
          <w:sz w:val="24"/>
          <w:szCs w:val="22"/>
        </w:rPr>
      </w:pPr>
      <w:bookmarkStart w:id="58" w:name="_Toc182478423"/>
      <w:r w:rsidRPr="00246FB1">
        <w:rPr>
          <w:rFonts w:ascii="Helvetica" w:hAnsi="Helvetica"/>
          <w:b/>
          <w:color w:val="FFC000"/>
          <w:sz w:val="24"/>
          <w:szCs w:val="22"/>
        </w:rPr>
        <w:t>11</w:t>
      </w:r>
      <w:r w:rsidR="00D2380A" w:rsidRPr="00246FB1">
        <w:rPr>
          <w:rFonts w:ascii="Helvetica" w:hAnsi="Helvetica"/>
          <w:b/>
          <w:color w:val="FFC000"/>
          <w:sz w:val="24"/>
          <w:szCs w:val="22"/>
        </w:rPr>
        <w:t>.</w:t>
      </w:r>
      <w:r w:rsidR="00F806EA" w:rsidRPr="00246FB1">
        <w:rPr>
          <w:rFonts w:ascii="Helvetica" w:hAnsi="Helvetica"/>
          <w:b/>
          <w:color w:val="FFC000"/>
          <w:sz w:val="24"/>
          <w:szCs w:val="22"/>
        </w:rPr>
        <w:t>Monitoreo y Seguimiento</w:t>
      </w:r>
      <w:bookmarkEnd w:id="58"/>
    </w:p>
    <w:p w14:paraId="38405172" w14:textId="77777777" w:rsidR="00027BA0" w:rsidRPr="00246FB1" w:rsidRDefault="00027BA0" w:rsidP="00027BA0">
      <w:pPr>
        <w:spacing w:after="0" w:line="240" w:lineRule="auto"/>
        <w:jc w:val="both"/>
        <w:rPr>
          <w:rFonts w:ascii="Helvetica" w:eastAsiaTheme="minorHAnsi" w:hAnsi="Helvetica" w:cs="Helvetica"/>
          <w:sz w:val="22"/>
          <w:szCs w:val="24"/>
        </w:rPr>
      </w:pPr>
    </w:p>
    <w:p w14:paraId="3578F5C5" w14:textId="29763569" w:rsidR="00680FC6" w:rsidRPr="00246FB1" w:rsidRDefault="00680FC6" w:rsidP="00027BA0">
      <w:pPr>
        <w:spacing w:after="0" w:line="240" w:lineRule="auto"/>
        <w:jc w:val="both"/>
        <w:rPr>
          <w:rFonts w:ascii="Helvetica" w:hAnsi="Helvetica" w:cs="Helvetica"/>
          <w:sz w:val="22"/>
          <w:szCs w:val="22"/>
        </w:rPr>
      </w:pPr>
      <w:r w:rsidRPr="00246FB1">
        <w:rPr>
          <w:rFonts w:ascii="Helvetica" w:eastAsiaTheme="minorHAnsi" w:hAnsi="Helvetica" w:cs="Helvetica"/>
          <w:sz w:val="22"/>
          <w:szCs w:val="22"/>
        </w:rPr>
        <w:t xml:space="preserve">El </w:t>
      </w:r>
      <w:r w:rsidRPr="00246FB1">
        <w:rPr>
          <w:rFonts w:ascii="Helvetica" w:hAnsi="Helvetica" w:cs="Helvetica"/>
          <w:sz w:val="22"/>
          <w:szCs w:val="22"/>
        </w:rPr>
        <w:t xml:space="preserve">monitoreo y </w:t>
      </w:r>
      <w:r w:rsidR="003A6BEA" w:rsidRPr="00246FB1">
        <w:rPr>
          <w:rFonts w:ascii="Helvetica" w:hAnsi="Helvetica" w:cs="Helvetica"/>
          <w:sz w:val="22"/>
          <w:szCs w:val="22"/>
        </w:rPr>
        <w:t>seguimiento tiene como objetivo generar acciones</w:t>
      </w:r>
      <w:r w:rsidR="004F3D12" w:rsidRPr="00246FB1">
        <w:rPr>
          <w:rFonts w:ascii="Helvetica" w:hAnsi="Helvetica" w:cs="Helvetica"/>
          <w:sz w:val="22"/>
          <w:szCs w:val="22"/>
        </w:rPr>
        <w:t xml:space="preserve"> periódicas y</w:t>
      </w:r>
      <w:r w:rsidR="003A6BEA" w:rsidRPr="00246FB1">
        <w:rPr>
          <w:rFonts w:ascii="Helvetica" w:hAnsi="Helvetica" w:cs="Helvetica"/>
          <w:sz w:val="22"/>
          <w:szCs w:val="22"/>
        </w:rPr>
        <w:t xml:space="preserve"> </w:t>
      </w:r>
      <w:r w:rsidR="004F3D12" w:rsidRPr="00246FB1">
        <w:rPr>
          <w:rFonts w:ascii="Helvetica" w:hAnsi="Helvetica" w:cs="Helvetica"/>
          <w:sz w:val="22"/>
          <w:szCs w:val="22"/>
        </w:rPr>
        <w:t xml:space="preserve">continuas </w:t>
      </w:r>
      <w:r w:rsidR="00EE7EC7" w:rsidRPr="00246FB1">
        <w:rPr>
          <w:rFonts w:ascii="Helvetica" w:hAnsi="Helvetica" w:cs="Helvetica"/>
          <w:sz w:val="22"/>
          <w:szCs w:val="22"/>
        </w:rPr>
        <w:t>para garantizar un proceso transparente, eficiente y accesible, facilitando así la coordinación entre los diferentes actores involucrados. Además, permitirá la recolección de datos para evaluar y mejorar continuamente el programa, y generar insumos para la adecu</w:t>
      </w:r>
      <w:r w:rsidRPr="00246FB1">
        <w:rPr>
          <w:rFonts w:ascii="Helvetica" w:hAnsi="Helvetica" w:cs="Helvetica"/>
          <w:sz w:val="22"/>
          <w:szCs w:val="22"/>
        </w:rPr>
        <w:t>ada toma de decision</w:t>
      </w:r>
      <w:r w:rsidR="00EE7EC7" w:rsidRPr="00246FB1">
        <w:rPr>
          <w:rFonts w:ascii="Helvetica" w:hAnsi="Helvetica" w:cs="Helvetica"/>
          <w:sz w:val="22"/>
          <w:szCs w:val="22"/>
        </w:rPr>
        <w:t xml:space="preserve">es en el marco de la gestión institucional. </w:t>
      </w:r>
    </w:p>
    <w:p w14:paraId="1B6BFA61" w14:textId="4210E328" w:rsidR="00EE7EC7" w:rsidRPr="00246FB1" w:rsidRDefault="00EE7EC7" w:rsidP="00027BA0">
      <w:pPr>
        <w:spacing w:after="0" w:line="240" w:lineRule="auto"/>
        <w:jc w:val="both"/>
        <w:rPr>
          <w:rFonts w:ascii="Helvetica" w:hAnsi="Helvetica" w:cs="Helvetica"/>
          <w:sz w:val="22"/>
          <w:szCs w:val="22"/>
        </w:rPr>
      </w:pPr>
    </w:p>
    <w:p w14:paraId="783F6512" w14:textId="69A6AF9D" w:rsidR="00EE7EC7" w:rsidRPr="00246FB1" w:rsidRDefault="00EE7EC7" w:rsidP="00027BA0">
      <w:pPr>
        <w:spacing w:after="0" w:line="240" w:lineRule="auto"/>
        <w:jc w:val="both"/>
        <w:rPr>
          <w:rFonts w:ascii="Helvetica" w:hAnsi="Helvetica" w:cs="Helvetica"/>
          <w:sz w:val="22"/>
          <w:szCs w:val="22"/>
        </w:rPr>
      </w:pPr>
      <w:r w:rsidRPr="00246FB1">
        <w:rPr>
          <w:rFonts w:ascii="Helvetica" w:hAnsi="Helvetica" w:cs="Helvetica"/>
          <w:sz w:val="22"/>
          <w:szCs w:val="22"/>
        </w:rPr>
        <w:t>Las actividades de seguimiento y monitoreo comprenden:</w:t>
      </w:r>
    </w:p>
    <w:p w14:paraId="05A52D4F" w14:textId="32247255" w:rsidR="00A15143" w:rsidRPr="00246FB1" w:rsidRDefault="00A15143" w:rsidP="00A15143">
      <w:pPr>
        <w:pStyle w:val="Prrafodelista"/>
        <w:numPr>
          <w:ilvl w:val="1"/>
          <w:numId w:val="44"/>
        </w:numPr>
        <w:spacing w:after="0" w:line="240" w:lineRule="auto"/>
        <w:jc w:val="both"/>
        <w:rPr>
          <w:rFonts w:ascii="Helvetica" w:hAnsi="Helvetica" w:cs="Helvetica"/>
          <w:sz w:val="22"/>
          <w:szCs w:val="22"/>
        </w:rPr>
      </w:pPr>
      <w:r w:rsidRPr="00246FB1">
        <w:rPr>
          <w:rFonts w:ascii="Helvetica" w:hAnsi="Helvetica" w:cs="Helvetica"/>
          <w:sz w:val="22"/>
          <w:szCs w:val="22"/>
        </w:rPr>
        <w:t>El desarrollo de los Comités Técnicos del Servicio Social para la Paz</w:t>
      </w:r>
      <w:r w:rsidR="00E036A8" w:rsidRPr="00246FB1">
        <w:rPr>
          <w:rFonts w:ascii="Helvetica" w:hAnsi="Helvetica" w:cs="Helvetica"/>
          <w:sz w:val="22"/>
          <w:szCs w:val="22"/>
        </w:rPr>
        <w:t>.</w:t>
      </w:r>
    </w:p>
    <w:p w14:paraId="28D3477F" w14:textId="7900FCCB" w:rsidR="00A15143" w:rsidRPr="00246FB1" w:rsidRDefault="00A15143" w:rsidP="00A15143">
      <w:pPr>
        <w:pStyle w:val="Prrafodelista"/>
        <w:numPr>
          <w:ilvl w:val="1"/>
          <w:numId w:val="44"/>
        </w:numPr>
        <w:spacing w:after="0" w:line="240" w:lineRule="auto"/>
        <w:jc w:val="both"/>
        <w:rPr>
          <w:rFonts w:ascii="Helvetica" w:hAnsi="Helvetica" w:cs="Helvetica"/>
          <w:sz w:val="22"/>
          <w:szCs w:val="22"/>
        </w:rPr>
      </w:pPr>
      <w:r w:rsidRPr="00246FB1">
        <w:rPr>
          <w:rFonts w:ascii="Helvetica" w:hAnsi="Helvetica" w:cs="Helvetica"/>
          <w:sz w:val="22"/>
          <w:szCs w:val="22"/>
        </w:rPr>
        <w:t>El desarrollo de los Subcomités Técnicos operativos y demás instanci</w:t>
      </w:r>
      <w:r w:rsidR="00673BEF" w:rsidRPr="00246FB1">
        <w:rPr>
          <w:rFonts w:ascii="Helvetica" w:hAnsi="Helvetica" w:cs="Helvetica"/>
          <w:sz w:val="22"/>
          <w:szCs w:val="22"/>
        </w:rPr>
        <w:t>as que sean creadas</w:t>
      </w:r>
      <w:r w:rsidRPr="00246FB1">
        <w:rPr>
          <w:rFonts w:ascii="Helvetica" w:hAnsi="Helvetica" w:cs="Helvetica"/>
          <w:sz w:val="22"/>
          <w:szCs w:val="22"/>
        </w:rPr>
        <w:t xml:space="preserve"> por el Comité Técnico del Servicio Social para la Paz. </w:t>
      </w:r>
    </w:p>
    <w:p w14:paraId="0900B281" w14:textId="4B3E3A09" w:rsidR="001A2313" w:rsidRPr="00246FB1" w:rsidRDefault="001A2313" w:rsidP="00A15143">
      <w:pPr>
        <w:pStyle w:val="Prrafodelista"/>
        <w:numPr>
          <w:ilvl w:val="1"/>
          <w:numId w:val="44"/>
        </w:numPr>
        <w:spacing w:after="0" w:line="240" w:lineRule="auto"/>
        <w:jc w:val="both"/>
        <w:rPr>
          <w:rFonts w:ascii="Helvetica" w:hAnsi="Helvetica" w:cs="Helvetica"/>
          <w:sz w:val="22"/>
          <w:szCs w:val="22"/>
        </w:rPr>
      </w:pPr>
      <w:r w:rsidRPr="00246FB1">
        <w:rPr>
          <w:rFonts w:ascii="Helvetica" w:hAnsi="Helvetica" w:cs="Helvetica"/>
          <w:sz w:val="22"/>
          <w:szCs w:val="22"/>
        </w:rPr>
        <w:t xml:space="preserve">El seguimiento a los convenios y/o alianzas que se suscriban para la adecuada ejecución del programa. </w:t>
      </w:r>
    </w:p>
    <w:p w14:paraId="6A1ACB13" w14:textId="451BE936" w:rsidR="00E036A8" w:rsidRPr="00246FB1" w:rsidRDefault="00E036A8" w:rsidP="00A15143">
      <w:pPr>
        <w:pStyle w:val="Prrafodelista"/>
        <w:numPr>
          <w:ilvl w:val="1"/>
          <w:numId w:val="44"/>
        </w:numPr>
        <w:spacing w:after="0" w:line="240" w:lineRule="auto"/>
        <w:jc w:val="both"/>
        <w:rPr>
          <w:rFonts w:ascii="Helvetica" w:hAnsi="Helvetica" w:cs="Helvetica"/>
          <w:sz w:val="22"/>
          <w:szCs w:val="22"/>
        </w:rPr>
      </w:pPr>
      <w:r w:rsidRPr="00246FB1">
        <w:rPr>
          <w:rFonts w:ascii="Helvetica" w:hAnsi="Helvetica" w:cs="Helvetica"/>
          <w:sz w:val="22"/>
          <w:szCs w:val="22"/>
        </w:rPr>
        <w:t>Elaboración de mecanismos, instrumentos y herramientas p</w:t>
      </w:r>
      <w:r w:rsidR="00B56796" w:rsidRPr="00246FB1">
        <w:rPr>
          <w:rFonts w:ascii="Helvetica" w:hAnsi="Helvetica" w:cs="Helvetica"/>
          <w:sz w:val="22"/>
          <w:szCs w:val="22"/>
        </w:rPr>
        <w:t>ara el monitoreo y seguimiento, entre ellos el Sistema de Informaci</w:t>
      </w:r>
      <w:r w:rsidR="003973AE" w:rsidRPr="00246FB1">
        <w:rPr>
          <w:rFonts w:ascii="Helvetica" w:hAnsi="Helvetica" w:cs="Helvetica"/>
          <w:sz w:val="22"/>
          <w:szCs w:val="22"/>
        </w:rPr>
        <w:t xml:space="preserve">ón del Servicio Social para la Paz. </w:t>
      </w:r>
    </w:p>
    <w:p w14:paraId="317DFFB8" w14:textId="77777777" w:rsidR="00F349E8" w:rsidRPr="00246FB1" w:rsidRDefault="00F349E8" w:rsidP="00F349E8">
      <w:pPr>
        <w:pStyle w:val="Prrafodelista"/>
        <w:spacing w:after="0" w:line="240" w:lineRule="auto"/>
        <w:ind w:left="1440"/>
        <w:jc w:val="both"/>
      </w:pPr>
    </w:p>
    <w:p w14:paraId="214BFFA3" w14:textId="61F35845" w:rsidR="00A15143" w:rsidRPr="00246FB1" w:rsidRDefault="00673BEF" w:rsidP="00F349E8">
      <w:pPr>
        <w:pStyle w:val="Ttulo2"/>
        <w:rPr>
          <w:rFonts w:ascii="Helvetica" w:hAnsi="Helvetica"/>
          <w:b/>
          <w:color w:val="FFC000"/>
          <w:sz w:val="24"/>
          <w:szCs w:val="22"/>
        </w:rPr>
      </w:pPr>
      <w:bookmarkStart w:id="59" w:name="_Toc182478424"/>
      <w:r w:rsidRPr="00246FB1">
        <w:rPr>
          <w:rFonts w:ascii="Helvetica" w:hAnsi="Helvetica"/>
          <w:b/>
          <w:color w:val="FFC000"/>
          <w:sz w:val="24"/>
          <w:szCs w:val="22"/>
        </w:rPr>
        <w:t>11.1.</w:t>
      </w:r>
      <w:r w:rsidR="00F349E8" w:rsidRPr="00246FB1">
        <w:rPr>
          <w:rFonts w:ascii="Helvetica" w:hAnsi="Helvetica"/>
          <w:b/>
          <w:color w:val="FFC000"/>
          <w:sz w:val="24"/>
          <w:szCs w:val="22"/>
        </w:rPr>
        <w:t xml:space="preserve"> </w:t>
      </w:r>
      <w:r w:rsidR="00EE7EC7" w:rsidRPr="00246FB1">
        <w:rPr>
          <w:rFonts w:ascii="Helvetica" w:hAnsi="Helvetica"/>
          <w:b/>
          <w:color w:val="FFC000"/>
          <w:sz w:val="24"/>
          <w:szCs w:val="22"/>
        </w:rPr>
        <w:t xml:space="preserve">Plan </w:t>
      </w:r>
      <w:r w:rsidR="004F3D12" w:rsidRPr="00246FB1">
        <w:rPr>
          <w:rFonts w:ascii="Helvetica" w:hAnsi="Helvetica"/>
          <w:b/>
          <w:color w:val="FFC000"/>
          <w:sz w:val="24"/>
          <w:szCs w:val="22"/>
        </w:rPr>
        <w:t>de Monitoreo y Seguimiento</w:t>
      </w:r>
      <w:bookmarkEnd w:id="59"/>
    </w:p>
    <w:p w14:paraId="1A4DC0EE" w14:textId="0D4CB8F7" w:rsidR="00E036A8" w:rsidRPr="00246FB1" w:rsidRDefault="00E036A8" w:rsidP="009932F1">
      <w:pPr>
        <w:spacing w:after="0" w:line="240" w:lineRule="auto"/>
        <w:jc w:val="both"/>
        <w:rPr>
          <w:rFonts w:ascii="Helvetica" w:eastAsiaTheme="minorHAnsi" w:hAnsi="Helvetica" w:cs="Helvetica"/>
          <w:sz w:val="22"/>
          <w:szCs w:val="22"/>
        </w:rPr>
      </w:pPr>
    </w:p>
    <w:p w14:paraId="320ED0FA" w14:textId="6F6A6D7C" w:rsidR="00F349E8" w:rsidRPr="00246FB1" w:rsidRDefault="00F349E8" w:rsidP="009932F1">
      <w:pPr>
        <w:spacing w:after="0" w:line="240" w:lineRule="auto"/>
        <w:jc w:val="both"/>
        <w:rPr>
          <w:rFonts w:ascii="Helvetica" w:eastAsiaTheme="minorHAnsi" w:hAnsi="Helvetica" w:cs="Helvetica"/>
          <w:sz w:val="22"/>
          <w:szCs w:val="22"/>
        </w:rPr>
      </w:pPr>
      <w:r w:rsidRPr="00246FB1">
        <w:rPr>
          <w:rFonts w:ascii="Helvetica" w:eastAsiaTheme="minorHAnsi" w:hAnsi="Helvetica" w:cs="Helvetica"/>
          <w:sz w:val="22"/>
          <w:szCs w:val="22"/>
        </w:rPr>
        <w:t>El Departamento Administrativo de la Función Pública, elaborará un Plan</w:t>
      </w:r>
      <w:r w:rsidR="004F3D12" w:rsidRPr="00246FB1">
        <w:rPr>
          <w:rFonts w:ascii="Helvetica" w:eastAsiaTheme="minorHAnsi" w:hAnsi="Helvetica" w:cs="Helvetica"/>
          <w:sz w:val="22"/>
          <w:szCs w:val="22"/>
        </w:rPr>
        <w:t xml:space="preserve"> de Monitoreo y Seguimiento en el que se formularán los </w:t>
      </w:r>
      <w:r w:rsidRPr="00246FB1">
        <w:rPr>
          <w:rFonts w:ascii="Helvetica" w:eastAsiaTheme="minorHAnsi" w:hAnsi="Helvetica" w:cs="Helvetica"/>
          <w:sz w:val="22"/>
          <w:szCs w:val="22"/>
        </w:rPr>
        <w:t>indicadores</w:t>
      </w:r>
      <w:r w:rsidR="004F3D12" w:rsidRPr="00246FB1">
        <w:rPr>
          <w:rFonts w:ascii="Helvetica" w:eastAsiaTheme="minorHAnsi" w:hAnsi="Helvetica" w:cs="Helvetica"/>
          <w:sz w:val="22"/>
          <w:szCs w:val="22"/>
        </w:rPr>
        <w:t xml:space="preserve">, con su respectivo concepto, frecuencia de medición, unidad de medición, métodos de cálculo y responsables de la recolección, a partir de los cuales se obtenga información cuantitativa de la operación del programa.  </w:t>
      </w:r>
      <w:r w:rsidRPr="00246FB1">
        <w:rPr>
          <w:rFonts w:ascii="Helvetica" w:eastAsiaTheme="minorHAnsi" w:hAnsi="Helvetica" w:cs="Helvetica"/>
          <w:sz w:val="22"/>
          <w:szCs w:val="22"/>
        </w:rPr>
        <w:t xml:space="preserve"> </w:t>
      </w:r>
    </w:p>
    <w:p w14:paraId="43AE1882" w14:textId="77777777" w:rsidR="009932F1" w:rsidRPr="00246FB1" w:rsidRDefault="009932F1" w:rsidP="00A15143">
      <w:pPr>
        <w:pStyle w:val="Ttulo2"/>
        <w:rPr>
          <w:rFonts w:ascii="Helvetica" w:hAnsi="Helvetica"/>
          <w:b/>
          <w:color w:val="FFC000"/>
          <w:sz w:val="24"/>
          <w:szCs w:val="22"/>
        </w:rPr>
      </w:pPr>
    </w:p>
    <w:p w14:paraId="4CC26010" w14:textId="6FAF1773" w:rsidR="00EE7EC7" w:rsidRPr="00246FB1" w:rsidRDefault="000C4266" w:rsidP="00A15143">
      <w:pPr>
        <w:pStyle w:val="Ttulo2"/>
        <w:rPr>
          <w:rFonts w:ascii="Helvetica" w:hAnsi="Helvetica"/>
          <w:b/>
          <w:color w:val="FFC000"/>
          <w:sz w:val="24"/>
          <w:szCs w:val="22"/>
        </w:rPr>
      </w:pPr>
      <w:bookmarkStart w:id="60" w:name="_Toc182478425"/>
      <w:r w:rsidRPr="00246FB1">
        <w:rPr>
          <w:rFonts w:ascii="Helvetica" w:hAnsi="Helvetica"/>
          <w:b/>
          <w:color w:val="FFC000"/>
          <w:sz w:val="24"/>
          <w:szCs w:val="22"/>
        </w:rPr>
        <w:t>11.2</w:t>
      </w:r>
      <w:r w:rsidR="00A15143" w:rsidRPr="00246FB1">
        <w:rPr>
          <w:rFonts w:ascii="Helvetica" w:hAnsi="Helvetica"/>
          <w:b/>
          <w:color w:val="FFC000"/>
          <w:sz w:val="24"/>
          <w:szCs w:val="22"/>
        </w:rPr>
        <w:t xml:space="preserve"> Reportes</w:t>
      </w:r>
      <w:bookmarkEnd w:id="60"/>
    </w:p>
    <w:p w14:paraId="147C00CD" w14:textId="77777777" w:rsidR="00DC5516" w:rsidRPr="00246FB1" w:rsidRDefault="00DC5516" w:rsidP="00DC5516">
      <w:pPr>
        <w:spacing w:after="0" w:line="240" w:lineRule="auto"/>
        <w:jc w:val="both"/>
        <w:rPr>
          <w:rFonts w:ascii="Helvetica" w:eastAsiaTheme="minorHAnsi" w:hAnsi="Helvetica" w:cs="Helvetica"/>
          <w:sz w:val="22"/>
          <w:szCs w:val="22"/>
        </w:rPr>
      </w:pPr>
    </w:p>
    <w:p w14:paraId="11E40967" w14:textId="1D24DA88" w:rsidR="007C6BC4" w:rsidRPr="00246FB1" w:rsidRDefault="00A51898" w:rsidP="17BC61D7">
      <w:pPr>
        <w:spacing w:after="0" w:line="240" w:lineRule="auto"/>
        <w:contextualSpacing/>
        <w:jc w:val="both"/>
        <w:rPr>
          <w:rFonts w:ascii="Helvetica" w:hAnsi="Helvetica" w:cs="Helvetica"/>
          <w:sz w:val="22"/>
          <w:szCs w:val="22"/>
        </w:rPr>
      </w:pPr>
      <w:r w:rsidRPr="00246FB1">
        <w:rPr>
          <w:rFonts w:ascii="Helvetica" w:hAnsi="Helvetica" w:cs="Helvetica"/>
          <w:sz w:val="22"/>
          <w:szCs w:val="22"/>
        </w:rPr>
        <w:t xml:space="preserve">En el marco del Servicio Social para la Paz, se generarán </w:t>
      </w:r>
      <w:r w:rsidR="00C2325F" w:rsidRPr="00246FB1">
        <w:rPr>
          <w:rFonts w:ascii="Helvetica" w:hAnsi="Helvetica" w:cs="Helvetica"/>
          <w:sz w:val="22"/>
          <w:szCs w:val="22"/>
        </w:rPr>
        <w:t>reportes</w:t>
      </w:r>
      <w:r w:rsidR="00FD7516" w:rsidRPr="00246FB1">
        <w:rPr>
          <w:rFonts w:ascii="Helvetica" w:hAnsi="Helvetica" w:cs="Helvetica"/>
          <w:sz w:val="22"/>
          <w:szCs w:val="22"/>
        </w:rPr>
        <w:t xml:space="preserve"> con oportunidad y calidad</w:t>
      </w:r>
      <w:r w:rsidR="00C2325F" w:rsidRPr="00246FB1">
        <w:rPr>
          <w:rFonts w:ascii="Helvetica" w:hAnsi="Helvetica" w:cs="Helvetica"/>
          <w:sz w:val="22"/>
          <w:szCs w:val="22"/>
        </w:rPr>
        <w:t xml:space="preserve"> </w:t>
      </w:r>
      <w:r w:rsidRPr="00246FB1">
        <w:rPr>
          <w:rFonts w:ascii="Helvetica" w:hAnsi="Helvetica" w:cs="Helvetica"/>
          <w:sz w:val="22"/>
          <w:szCs w:val="22"/>
        </w:rPr>
        <w:t xml:space="preserve">de </w:t>
      </w:r>
      <w:r w:rsidR="00C2325F" w:rsidRPr="00246FB1">
        <w:rPr>
          <w:rFonts w:ascii="Helvetica" w:hAnsi="Helvetica" w:cs="Helvetica"/>
          <w:sz w:val="22"/>
          <w:szCs w:val="22"/>
        </w:rPr>
        <w:t>la</w:t>
      </w:r>
      <w:r w:rsidRPr="00246FB1">
        <w:rPr>
          <w:rFonts w:ascii="Helvetica" w:hAnsi="Helvetica" w:cs="Helvetica"/>
          <w:sz w:val="22"/>
          <w:szCs w:val="22"/>
        </w:rPr>
        <w:t xml:space="preserve"> información relacionada con la implementación </w:t>
      </w:r>
      <w:r w:rsidR="00DB768F" w:rsidRPr="00246FB1">
        <w:rPr>
          <w:rFonts w:ascii="Helvetica" w:hAnsi="Helvetica" w:cs="Helvetica"/>
          <w:sz w:val="22"/>
          <w:szCs w:val="22"/>
        </w:rPr>
        <w:t xml:space="preserve">de acciones tales </w:t>
      </w:r>
      <w:r w:rsidR="001F628D" w:rsidRPr="00246FB1">
        <w:rPr>
          <w:rFonts w:ascii="Helvetica" w:hAnsi="Helvetica" w:cs="Helvetica"/>
          <w:sz w:val="22"/>
          <w:szCs w:val="22"/>
        </w:rPr>
        <w:t xml:space="preserve">como: </w:t>
      </w:r>
      <w:r w:rsidR="00DB768F" w:rsidRPr="00246FB1">
        <w:rPr>
          <w:rFonts w:ascii="Helvetica" w:hAnsi="Helvetica" w:cs="Helvetica"/>
          <w:sz w:val="22"/>
          <w:szCs w:val="22"/>
        </w:rPr>
        <w:t>cupos disponibles</w:t>
      </w:r>
      <w:r w:rsidR="007C6BC4" w:rsidRPr="00246FB1">
        <w:rPr>
          <w:rFonts w:ascii="Helvetica" w:hAnsi="Helvetica" w:cs="Helvetica"/>
          <w:sz w:val="22"/>
          <w:szCs w:val="22"/>
        </w:rPr>
        <w:t>, beneficiari</w:t>
      </w:r>
      <w:r w:rsidR="341C0670" w:rsidRPr="00246FB1">
        <w:rPr>
          <w:rFonts w:ascii="Helvetica" w:hAnsi="Helvetica" w:cs="Helvetica"/>
          <w:sz w:val="22"/>
          <w:szCs w:val="22"/>
        </w:rPr>
        <w:t>a</w:t>
      </w:r>
      <w:r w:rsidR="007C6BC4" w:rsidRPr="00246FB1">
        <w:rPr>
          <w:rFonts w:ascii="Helvetica" w:hAnsi="Helvetica" w:cs="Helvetica"/>
          <w:sz w:val="22"/>
          <w:szCs w:val="22"/>
        </w:rPr>
        <w:t>s/</w:t>
      </w:r>
      <w:r w:rsidR="69D11AB9" w:rsidRPr="00246FB1">
        <w:rPr>
          <w:rFonts w:ascii="Helvetica" w:hAnsi="Helvetica" w:cs="Helvetica"/>
          <w:sz w:val="22"/>
          <w:szCs w:val="22"/>
        </w:rPr>
        <w:t>o</w:t>
      </w:r>
      <w:r w:rsidR="007C6BC4" w:rsidRPr="00246FB1">
        <w:rPr>
          <w:rFonts w:ascii="Helvetica" w:hAnsi="Helvetica" w:cs="Helvetica"/>
          <w:sz w:val="22"/>
          <w:szCs w:val="22"/>
        </w:rPr>
        <w:t xml:space="preserve">s inscritos y seleccionados, modalidades, </w:t>
      </w:r>
      <w:r w:rsidR="00F00A67" w:rsidRPr="00246FB1">
        <w:rPr>
          <w:rFonts w:ascii="Helvetica" w:hAnsi="Helvetica" w:cs="Helvetica"/>
          <w:sz w:val="22"/>
          <w:szCs w:val="22"/>
        </w:rPr>
        <w:t xml:space="preserve">lugares de ejecución, </w:t>
      </w:r>
      <w:r w:rsidR="007C6BC4" w:rsidRPr="00246FB1">
        <w:rPr>
          <w:rFonts w:ascii="Helvetica" w:hAnsi="Helvetica" w:cs="Helvetica"/>
          <w:sz w:val="22"/>
          <w:szCs w:val="22"/>
        </w:rPr>
        <w:t xml:space="preserve">giros del auxilio económico, reporte de novedades </w:t>
      </w:r>
      <w:r w:rsidR="00C2325F" w:rsidRPr="00246FB1">
        <w:rPr>
          <w:rFonts w:ascii="Helvetica" w:hAnsi="Helvetica" w:cs="Helvetica"/>
          <w:sz w:val="22"/>
          <w:szCs w:val="22"/>
        </w:rPr>
        <w:t>y demás acti</w:t>
      </w:r>
      <w:r w:rsidR="00F00A67" w:rsidRPr="00246FB1">
        <w:rPr>
          <w:rFonts w:ascii="Helvetica" w:hAnsi="Helvetica" w:cs="Helvetica"/>
          <w:sz w:val="22"/>
          <w:szCs w:val="22"/>
        </w:rPr>
        <w:t xml:space="preserve">vidades de la operación. </w:t>
      </w:r>
      <w:r w:rsidR="00C2325F" w:rsidRPr="00246FB1">
        <w:rPr>
          <w:rFonts w:ascii="Helvetica" w:hAnsi="Helvetica" w:cs="Helvetica"/>
          <w:sz w:val="22"/>
          <w:szCs w:val="22"/>
        </w:rPr>
        <w:t xml:space="preserve"> </w:t>
      </w:r>
    </w:p>
    <w:p w14:paraId="417C52D6" w14:textId="77777777" w:rsidR="007C6BC4" w:rsidRPr="00246FB1" w:rsidRDefault="007C6BC4" w:rsidP="007D6008">
      <w:pPr>
        <w:spacing w:after="0" w:line="240" w:lineRule="auto"/>
        <w:contextualSpacing/>
        <w:jc w:val="both"/>
        <w:rPr>
          <w:rFonts w:ascii="Helvetica" w:eastAsiaTheme="minorHAnsi" w:hAnsi="Helvetica" w:cs="Helvetica"/>
          <w:sz w:val="22"/>
          <w:szCs w:val="22"/>
        </w:rPr>
      </w:pPr>
    </w:p>
    <w:p w14:paraId="233CEAFA" w14:textId="19C441C8" w:rsidR="00F00A67" w:rsidRPr="00246FB1" w:rsidRDefault="00F00A67" w:rsidP="007D6008">
      <w:pPr>
        <w:spacing w:after="0" w:line="240" w:lineRule="auto"/>
        <w:contextualSpacing/>
        <w:jc w:val="both"/>
        <w:rPr>
          <w:rFonts w:ascii="Helvetica" w:eastAsiaTheme="minorHAnsi" w:hAnsi="Helvetica" w:cs="Helvetica"/>
          <w:sz w:val="22"/>
          <w:szCs w:val="22"/>
        </w:rPr>
      </w:pPr>
      <w:r w:rsidRPr="00246FB1">
        <w:rPr>
          <w:rFonts w:ascii="Helvetica" w:eastAsiaTheme="minorHAnsi" w:hAnsi="Helvetica" w:cs="Helvetica"/>
          <w:sz w:val="22"/>
          <w:szCs w:val="22"/>
        </w:rPr>
        <w:t xml:space="preserve">Lo anterior, </w:t>
      </w:r>
      <w:r w:rsidR="00C2325F" w:rsidRPr="00246FB1">
        <w:rPr>
          <w:rFonts w:ascii="Helvetica" w:eastAsiaTheme="minorHAnsi" w:hAnsi="Helvetica" w:cs="Helvetica"/>
          <w:sz w:val="22"/>
          <w:szCs w:val="22"/>
        </w:rPr>
        <w:t>con el fin de</w:t>
      </w:r>
      <w:r w:rsidR="005F0BBC" w:rsidRPr="00246FB1">
        <w:rPr>
          <w:rFonts w:ascii="Helvetica" w:eastAsiaTheme="minorHAnsi" w:hAnsi="Helvetica" w:cs="Helvetica"/>
          <w:sz w:val="22"/>
          <w:szCs w:val="22"/>
        </w:rPr>
        <w:t xml:space="preserve"> generar alertas tempranas ante posibles dificultades que se generen y así implementar </w:t>
      </w:r>
      <w:r w:rsidR="00C2325F" w:rsidRPr="00246FB1">
        <w:rPr>
          <w:rFonts w:ascii="Helvetica" w:eastAsiaTheme="minorHAnsi" w:hAnsi="Helvetica" w:cs="Helvetica"/>
          <w:sz w:val="22"/>
          <w:szCs w:val="22"/>
        </w:rPr>
        <w:t xml:space="preserve">acciones administrativas </w:t>
      </w:r>
      <w:r w:rsidR="005F0BBC" w:rsidRPr="00246FB1">
        <w:rPr>
          <w:rFonts w:ascii="Helvetica" w:eastAsiaTheme="minorHAnsi" w:hAnsi="Helvetica" w:cs="Helvetica"/>
          <w:sz w:val="22"/>
          <w:szCs w:val="22"/>
        </w:rPr>
        <w:t xml:space="preserve">que sean </w:t>
      </w:r>
      <w:r w:rsidR="00C2325F" w:rsidRPr="00246FB1">
        <w:rPr>
          <w:rFonts w:ascii="Helvetica" w:eastAsiaTheme="minorHAnsi" w:hAnsi="Helvetica" w:cs="Helvetica"/>
          <w:sz w:val="22"/>
          <w:szCs w:val="22"/>
        </w:rPr>
        <w:t>nece</w:t>
      </w:r>
      <w:r w:rsidR="005F0BBC" w:rsidRPr="00246FB1">
        <w:rPr>
          <w:rFonts w:ascii="Helvetica" w:eastAsiaTheme="minorHAnsi" w:hAnsi="Helvetica" w:cs="Helvetica"/>
          <w:sz w:val="22"/>
          <w:szCs w:val="22"/>
        </w:rPr>
        <w:t xml:space="preserve">sarias para el cumplimiento del programa. </w:t>
      </w:r>
    </w:p>
    <w:p w14:paraId="7CE97EA8" w14:textId="662F8183" w:rsidR="006D0299" w:rsidRPr="00246FB1" w:rsidRDefault="006D0299" w:rsidP="007D6008">
      <w:pPr>
        <w:spacing w:after="0" w:line="240" w:lineRule="auto"/>
        <w:contextualSpacing/>
        <w:jc w:val="both"/>
        <w:rPr>
          <w:rFonts w:ascii="Helvetica" w:eastAsiaTheme="minorHAnsi" w:hAnsi="Helvetica" w:cs="Helvetica"/>
          <w:sz w:val="22"/>
          <w:szCs w:val="22"/>
        </w:rPr>
      </w:pPr>
    </w:p>
    <w:p w14:paraId="47886371" w14:textId="0D0857F3" w:rsidR="002F7948" w:rsidRPr="00246FB1" w:rsidRDefault="004B477C" w:rsidP="007D6008">
      <w:pPr>
        <w:spacing w:after="0" w:line="240" w:lineRule="auto"/>
        <w:contextualSpacing/>
        <w:jc w:val="both"/>
        <w:rPr>
          <w:rFonts w:ascii="Helvetica" w:eastAsiaTheme="minorHAnsi" w:hAnsi="Helvetica" w:cs="Helvetica"/>
          <w:sz w:val="22"/>
          <w:szCs w:val="22"/>
        </w:rPr>
      </w:pPr>
      <w:r w:rsidRPr="00246FB1">
        <w:rPr>
          <w:rFonts w:ascii="Helvetica" w:eastAsiaTheme="minorHAnsi" w:hAnsi="Helvetica" w:cs="Helvetica"/>
          <w:sz w:val="22"/>
          <w:szCs w:val="22"/>
        </w:rPr>
        <w:t>El Departamento Administrativo de la Función Pública, d</w:t>
      </w:r>
      <w:r w:rsidR="008401FE" w:rsidRPr="00246FB1">
        <w:rPr>
          <w:rFonts w:ascii="Helvetica" w:eastAsiaTheme="minorHAnsi" w:hAnsi="Helvetica" w:cs="Helvetica"/>
          <w:sz w:val="22"/>
          <w:szCs w:val="22"/>
        </w:rPr>
        <w:t>eberá presentar al Comité Técnico del Servicio Social para la Paz</w:t>
      </w:r>
      <w:r w:rsidR="002F7948" w:rsidRPr="00246FB1">
        <w:rPr>
          <w:rFonts w:ascii="Helvetica" w:eastAsiaTheme="minorHAnsi" w:hAnsi="Helvetica" w:cs="Helvetica"/>
          <w:sz w:val="22"/>
          <w:szCs w:val="22"/>
        </w:rPr>
        <w:t xml:space="preserve"> los siguientes reportes:</w:t>
      </w:r>
    </w:p>
    <w:p w14:paraId="1EA3D30A" w14:textId="77777777" w:rsidR="00260534" w:rsidRPr="00246FB1" w:rsidRDefault="00260534" w:rsidP="007D6008">
      <w:pPr>
        <w:spacing w:after="0" w:line="240" w:lineRule="auto"/>
        <w:contextualSpacing/>
        <w:jc w:val="both"/>
        <w:rPr>
          <w:rFonts w:ascii="Helvetica" w:eastAsiaTheme="minorHAnsi" w:hAnsi="Helvetica" w:cs="Helvetica"/>
          <w:sz w:val="22"/>
          <w:szCs w:val="22"/>
        </w:rPr>
      </w:pPr>
    </w:p>
    <w:p w14:paraId="1FE95FA8" w14:textId="42074064" w:rsidR="00B77733" w:rsidRPr="00327420" w:rsidRDefault="00B77733" w:rsidP="00772BAD">
      <w:pPr>
        <w:pStyle w:val="Prrafodelista"/>
        <w:numPr>
          <w:ilvl w:val="0"/>
          <w:numId w:val="50"/>
        </w:numPr>
        <w:pBdr>
          <w:top w:val="nil"/>
          <w:left w:val="nil"/>
          <w:bottom w:val="nil"/>
          <w:right w:val="nil"/>
          <w:between w:val="nil"/>
        </w:pBdr>
        <w:spacing w:before="150" w:after="150" w:line="240" w:lineRule="auto"/>
        <w:jc w:val="both"/>
        <w:rPr>
          <w:rFonts w:ascii="Helvetica" w:eastAsia="Arial Narrow" w:hAnsi="Helvetica" w:cs="Helvetica"/>
          <w:color w:val="000000" w:themeColor="text1"/>
          <w:sz w:val="22"/>
          <w:szCs w:val="22"/>
        </w:rPr>
      </w:pPr>
      <w:r w:rsidRPr="00327420">
        <w:rPr>
          <w:rFonts w:ascii="Helvetica" w:eastAsia="Arial Narrow" w:hAnsi="Helvetica" w:cs="Helvetica"/>
          <w:color w:val="000000" w:themeColor="text1"/>
          <w:sz w:val="22"/>
          <w:szCs w:val="22"/>
        </w:rPr>
        <w:t xml:space="preserve">Informe </w:t>
      </w:r>
      <w:r w:rsidR="002F7948" w:rsidRPr="00327420">
        <w:rPr>
          <w:rFonts w:ascii="Helvetica" w:eastAsia="Arial Narrow" w:hAnsi="Helvetica" w:cs="Helvetica"/>
          <w:color w:val="000000" w:themeColor="text1"/>
          <w:sz w:val="22"/>
          <w:szCs w:val="22"/>
        </w:rPr>
        <w:t xml:space="preserve">mensual </w:t>
      </w:r>
      <w:r w:rsidRPr="00327420">
        <w:rPr>
          <w:rFonts w:ascii="Helvetica" w:eastAsia="Arial Narrow" w:hAnsi="Helvetica" w:cs="Helvetica"/>
          <w:color w:val="000000" w:themeColor="text1"/>
          <w:sz w:val="22"/>
          <w:szCs w:val="22"/>
        </w:rPr>
        <w:t>consolidado</w:t>
      </w:r>
      <w:r w:rsidR="002F7948" w:rsidRPr="00327420">
        <w:rPr>
          <w:rFonts w:ascii="Helvetica" w:eastAsia="Arial Narrow" w:hAnsi="Helvetica" w:cs="Helvetica"/>
          <w:color w:val="000000" w:themeColor="text1"/>
          <w:sz w:val="22"/>
          <w:szCs w:val="22"/>
        </w:rPr>
        <w:t>, que contenga los avances de las actividades ejecutad</w:t>
      </w:r>
      <w:r w:rsidR="00394209" w:rsidRPr="00327420">
        <w:rPr>
          <w:rFonts w:ascii="Helvetica" w:eastAsia="Arial Narrow" w:hAnsi="Helvetica" w:cs="Helvetica"/>
          <w:color w:val="000000" w:themeColor="text1"/>
          <w:sz w:val="22"/>
          <w:szCs w:val="22"/>
        </w:rPr>
        <w:t xml:space="preserve">as en términos técnicos, operativos y financieros. </w:t>
      </w:r>
    </w:p>
    <w:p w14:paraId="57077809" w14:textId="288130B9" w:rsidR="00B77733" w:rsidRPr="00327420" w:rsidRDefault="00B77733" w:rsidP="00772BAD">
      <w:pPr>
        <w:pStyle w:val="Prrafodelista"/>
        <w:numPr>
          <w:ilvl w:val="0"/>
          <w:numId w:val="50"/>
        </w:numPr>
        <w:pBdr>
          <w:top w:val="nil"/>
          <w:left w:val="nil"/>
          <w:bottom w:val="nil"/>
          <w:right w:val="nil"/>
          <w:between w:val="nil"/>
        </w:pBdr>
        <w:spacing w:before="150" w:after="150" w:line="240" w:lineRule="auto"/>
        <w:jc w:val="both"/>
        <w:rPr>
          <w:rFonts w:ascii="Helvetica" w:eastAsia="Arial Narrow" w:hAnsi="Helvetica" w:cs="Helvetica"/>
          <w:color w:val="000000" w:themeColor="text1"/>
          <w:sz w:val="22"/>
          <w:szCs w:val="22"/>
        </w:rPr>
      </w:pPr>
      <w:r w:rsidRPr="00327420">
        <w:rPr>
          <w:rFonts w:ascii="Helvetica" w:eastAsia="Arial Narrow" w:hAnsi="Helvetica" w:cs="Helvetica"/>
          <w:color w:val="000000" w:themeColor="text1"/>
          <w:sz w:val="22"/>
          <w:szCs w:val="22"/>
        </w:rPr>
        <w:t>Informe final anual, que consolide la información de la ejecución del program</w:t>
      </w:r>
      <w:r w:rsidR="00357810" w:rsidRPr="00327420">
        <w:rPr>
          <w:rFonts w:ascii="Helvetica" w:eastAsia="Arial Narrow" w:hAnsi="Helvetica" w:cs="Helvetica"/>
          <w:color w:val="000000" w:themeColor="text1"/>
          <w:sz w:val="22"/>
          <w:szCs w:val="22"/>
        </w:rPr>
        <w:t>a durante el respectivo año</w:t>
      </w:r>
      <w:r w:rsidR="00C54142" w:rsidRPr="00327420">
        <w:rPr>
          <w:rFonts w:ascii="Helvetica" w:eastAsia="Arial Narrow" w:hAnsi="Helvetica" w:cs="Helvetica"/>
          <w:color w:val="000000" w:themeColor="text1"/>
          <w:sz w:val="22"/>
          <w:szCs w:val="22"/>
        </w:rPr>
        <w:t xml:space="preserve"> y que contenga recomendaciones para su mejoramiento</w:t>
      </w:r>
      <w:r w:rsidR="00357810" w:rsidRPr="00327420">
        <w:rPr>
          <w:rFonts w:ascii="Helvetica" w:eastAsia="Arial Narrow" w:hAnsi="Helvetica" w:cs="Helvetica"/>
          <w:color w:val="000000" w:themeColor="text1"/>
          <w:sz w:val="22"/>
          <w:szCs w:val="22"/>
        </w:rPr>
        <w:t>.</w:t>
      </w:r>
    </w:p>
    <w:p w14:paraId="22A30C4C" w14:textId="4818F66B" w:rsidR="00A44F5C" w:rsidRPr="00246FB1" w:rsidRDefault="6CA9CA65" w:rsidP="2FCC87FA">
      <w:pPr>
        <w:pBdr>
          <w:top w:val="nil"/>
          <w:left w:val="nil"/>
          <w:bottom w:val="nil"/>
          <w:right w:val="nil"/>
          <w:between w:val="nil"/>
        </w:pBdr>
        <w:spacing w:before="150" w:after="150" w:line="240" w:lineRule="auto"/>
        <w:contextualSpacing/>
        <w:jc w:val="both"/>
        <w:rPr>
          <w:rFonts w:ascii="Helvetica" w:eastAsia="Arial Narrow" w:hAnsi="Helvetica" w:cs="Helvetica"/>
          <w:color w:val="000000" w:themeColor="text1"/>
          <w:sz w:val="22"/>
          <w:szCs w:val="22"/>
        </w:rPr>
      </w:pPr>
      <w:r w:rsidRPr="2FCC87FA">
        <w:rPr>
          <w:rFonts w:ascii="Helvetica" w:eastAsia="Arial Narrow" w:hAnsi="Helvetica" w:cs="Helvetica"/>
          <w:color w:val="000000" w:themeColor="text1"/>
          <w:sz w:val="22"/>
          <w:szCs w:val="22"/>
        </w:rPr>
        <w:t xml:space="preserve">El </w:t>
      </w:r>
      <w:r w:rsidR="7E5746A2" w:rsidRPr="2FCC87FA">
        <w:rPr>
          <w:rFonts w:ascii="Helvetica" w:eastAsia="Arial Narrow" w:hAnsi="Helvetica" w:cs="Helvetica"/>
          <w:color w:val="000000" w:themeColor="text1"/>
          <w:sz w:val="22"/>
          <w:szCs w:val="22"/>
        </w:rPr>
        <w:t>Departamento Administrativo de la Función Pública</w:t>
      </w:r>
      <w:r w:rsidR="2F94C4E7" w:rsidRPr="2FCC87FA">
        <w:rPr>
          <w:rFonts w:ascii="Helvetica" w:eastAsia="Arial Narrow" w:hAnsi="Helvetica" w:cs="Helvetica"/>
          <w:color w:val="000000" w:themeColor="text1"/>
          <w:sz w:val="22"/>
          <w:szCs w:val="22"/>
        </w:rPr>
        <w:t xml:space="preserve"> solicitará a </w:t>
      </w:r>
      <w:r w:rsidR="7E5746A2" w:rsidRPr="2FCC87FA">
        <w:rPr>
          <w:rFonts w:ascii="Helvetica" w:eastAsia="Arial Narrow" w:hAnsi="Helvetica" w:cs="Helvetica"/>
          <w:color w:val="000000" w:themeColor="text1"/>
          <w:sz w:val="22"/>
          <w:szCs w:val="22"/>
        </w:rPr>
        <w:t xml:space="preserve">los actores involucrados la </w:t>
      </w:r>
      <w:r w:rsidR="2F94C4E7" w:rsidRPr="2FCC87FA">
        <w:rPr>
          <w:rFonts w:ascii="Helvetica" w:eastAsia="Arial Narrow" w:hAnsi="Helvetica" w:cs="Helvetica"/>
          <w:color w:val="000000" w:themeColor="text1"/>
          <w:sz w:val="22"/>
          <w:szCs w:val="22"/>
        </w:rPr>
        <w:t>información que requiera</w:t>
      </w:r>
      <w:r w:rsidR="0C7E1A11" w:rsidRPr="2FCC87FA">
        <w:rPr>
          <w:rFonts w:ascii="Helvetica" w:eastAsia="Arial Narrow" w:hAnsi="Helvetica" w:cs="Helvetica"/>
          <w:color w:val="000000" w:themeColor="text1"/>
          <w:sz w:val="22"/>
          <w:szCs w:val="22"/>
        </w:rPr>
        <w:t xml:space="preserve"> y</w:t>
      </w:r>
      <w:r w:rsidR="09F31216" w:rsidRPr="2FCC87FA">
        <w:rPr>
          <w:rFonts w:ascii="Helvetica" w:eastAsia="Arial Narrow" w:hAnsi="Helvetica" w:cs="Helvetica"/>
          <w:color w:val="000000" w:themeColor="text1"/>
          <w:sz w:val="22"/>
          <w:szCs w:val="22"/>
        </w:rPr>
        <w:t>,</w:t>
      </w:r>
      <w:r w:rsidR="0C7E1A11" w:rsidRPr="2FCC87FA">
        <w:rPr>
          <w:rFonts w:ascii="Helvetica" w:eastAsia="Arial Narrow" w:hAnsi="Helvetica" w:cs="Helvetica"/>
          <w:color w:val="000000" w:themeColor="text1"/>
          <w:sz w:val="22"/>
          <w:szCs w:val="22"/>
        </w:rPr>
        <w:t xml:space="preserve"> as</w:t>
      </w:r>
      <w:r w:rsidR="5ADEC3A5" w:rsidRPr="2FCC87FA">
        <w:rPr>
          <w:rFonts w:ascii="Helvetica" w:eastAsia="Arial Narrow" w:hAnsi="Helvetica" w:cs="Helvetica"/>
          <w:color w:val="000000" w:themeColor="text1"/>
          <w:sz w:val="22"/>
          <w:szCs w:val="22"/>
        </w:rPr>
        <w:t>í</w:t>
      </w:r>
      <w:r w:rsidR="4DC2E747" w:rsidRPr="2FCC87FA">
        <w:rPr>
          <w:rFonts w:ascii="Helvetica" w:eastAsia="Arial Narrow" w:hAnsi="Helvetica" w:cs="Helvetica"/>
          <w:color w:val="000000" w:themeColor="text1"/>
          <w:sz w:val="22"/>
          <w:szCs w:val="22"/>
        </w:rPr>
        <w:t xml:space="preserve"> </w:t>
      </w:r>
      <w:r w:rsidR="0C7E1A11" w:rsidRPr="2FCC87FA">
        <w:rPr>
          <w:rFonts w:ascii="Helvetica" w:eastAsia="Arial Narrow" w:hAnsi="Helvetica" w:cs="Helvetica"/>
          <w:color w:val="000000" w:themeColor="text1"/>
          <w:sz w:val="22"/>
          <w:szCs w:val="22"/>
        </w:rPr>
        <w:t>mismo,</w:t>
      </w:r>
      <w:r w:rsidRPr="2FCC87FA">
        <w:rPr>
          <w:rFonts w:ascii="Helvetica" w:eastAsia="Arial Narrow" w:hAnsi="Helvetica" w:cs="Helvetica"/>
          <w:color w:val="000000" w:themeColor="text1"/>
          <w:sz w:val="22"/>
          <w:szCs w:val="22"/>
        </w:rPr>
        <w:t xml:space="preserve"> presentará los demás informes que sean solicitad</w:t>
      </w:r>
      <w:r w:rsidR="07A7B6E7" w:rsidRPr="2FCC87FA">
        <w:rPr>
          <w:rFonts w:ascii="Helvetica" w:eastAsia="Arial Narrow" w:hAnsi="Helvetica" w:cs="Helvetica"/>
          <w:color w:val="000000" w:themeColor="text1"/>
          <w:sz w:val="22"/>
          <w:szCs w:val="22"/>
        </w:rPr>
        <w:t>o</w:t>
      </w:r>
      <w:r w:rsidR="1475C732" w:rsidRPr="2FCC87FA">
        <w:rPr>
          <w:rFonts w:ascii="Helvetica" w:eastAsia="Arial Narrow" w:hAnsi="Helvetica" w:cs="Helvetica"/>
          <w:color w:val="000000" w:themeColor="text1"/>
          <w:sz w:val="22"/>
          <w:szCs w:val="22"/>
        </w:rPr>
        <w:t xml:space="preserve">s por las </w:t>
      </w:r>
      <w:r w:rsidR="388EF71C" w:rsidRPr="2FCC87FA">
        <w:rPr>
          <w:rFonts w:ascii="Helvetica" w:eastAsia="Arial Narrow" w:hAnsi="Helvetica" w:cs="Helvetica"/>
          <w:color w:val="000000" w:themeColor="text1"/>
          <w:sz w:val="22"/>
          <w:szCs w:val="22"/>
        </w:rPr>
        <w:t xml:space="preserve">entidades que así lo </w:t>
      </w:r>
      <w:r w:rsidR="7E73B9E7" w:rsidRPr="2FCC87FA">
        <w:rPr>
          <w:rFonts w:ascii="Helvetica" w:eastAsia="Arial Narrow" w:hAnsi="Helvetica" w:cs="Helvetica"/>
          <w:color w:val="000000" w:themeColor="text1"/>
          <w:sz w:val="22"/>
          <w:szCs w:val="22"/>
        </w:rPr>
        <w:t>demanden</w:t>
      </w:r>
      <w:r w:rsidR="2F94C4E7" w:rsidRPr="2FCC87FA">
        <w:rPr>
          <w:rFonts w:ascii="Helvetica" w:eastAsia="Arial Narrow" w:hAnsi="Helvetica" w:cs="Helvetica"/>
          <w:color w:val="000000" w:themeColor="text1"/>
          <w:sz w:val="22"/>
          <w:szCs w:val="22"/>
        </w:rPr>
        <w:t>.</w:t>
      </w:r>
    </w:p>
    <w:p w14:paraId="4A900B81" w14:textId="3EBD6306" w:rsidR="17BC61D7" w:rsidRPr="00246FB1" w:rsidRDefault="17BC61D7" w:rsidP="17BC61D7">
      <w:pPr>
        <w:pBdr>
          <w:top w:val="nil"/>
          <w:left w:val="nil"/>
          <w:bottom w:val="nil"/>
          <w:right w:val="nil"/>
          <w:between w:val="nil"/>
        </w:pBdr>
        <w:spacing w:before="150" w:after="150" w:line="240" w:lineRule="auto"/>
        <w:contextualSpacing/>
        <w:jc w:val="both"/>
        <w:rPr>
          <w:rFonts w:ascii="Helvetica" w:eastAsia="Arial Narrow" w:hAnsi="Helvetica" w:cs="Helvetica"/>
          <w:color w:val="000000" w:themeColor="text1"/>
          <w:sz w:val="22"/>
          <w:szCs w:val="22"/>
        </w:rPr>
      </w:pPr>
    </w:p>
    <w:p w14:paraId="166D5B41" w14:textId="49E3A571" w:rsidR="00E7328D" w:rsidRPr="00246FB1" w:rsidRDefault="00684F74" w:rsidP="00174CEA">
      <w:pPr>
        <w:pStyle w:val="Ttulo2"/>
        <w:rPr>
          <w:rFonts w:ascii="Helvetica" w:hAnsi="Helvetica"/>
          <w:b/>
          <w:color w:val="FFC000"/>
          <w:sz w:val="24"/>
          <w:szCs w:val="22"/>
        </w:rPr>
      </w:pPr>
      <w:bookmarkStart w:id="61" w:name="_Toc182478426"/>
      <w:r w:rsidRPr="00246FB1">
        <w:rPr>
          <w:rFonts w:ascii="Helvetica" w:hAnsi="Helvetica"/>
          <w:b/>
          <w:color w:val="FFC000"/>
          <w:sz w:val="24"/>
          <w:szCs w:val="22"/>
        </w:rPr>
        <w:lastRenderedPageBreak/>
        <w:t>12</w:t>
      </w:r>
      <w:r w:rsidR="00174CEA" w:rsidRPr="00246FB1">
        <w:rPr>
          <w:rFonts w:ascii="Helvetica" w:hAnsi="Helvetica"/>
          <w:b/>
          <w:color w:val="FFC000"/>
          <w:sz w:val="24"/>
          <w:szCs w:val="22"/>
        </w:rPr>
        <w:t>.</w:t>
      </w:r>
      <w:r w:rsidR="00E7328D" w:rsidRPr="00246FB1">
        <w:rPr>
          <w:rFonts w:ascii="Helvetica" w:hAnsi="Helvetica"/>
          <w:b/>
          <w:color w:val="FFC000"/>
          <w:sz w:val="24"/>
          <w:szCs w:val="22"/>
        </w:rPr>
        <w:t xml:space="preserve">Reporte </w:t>
      </w:r>
      <w:r w:rsidR="00717630" w:rsidRPr="00246FB1">
        <w:rPr>
          <w:rFonts w:ascii="Helvetica" w:hAnsi="Helvetica"/>
          <w:b/>
          <w:color w:val="FFC000"/>
          <w:sz w:val="24"/>
          <w:szCs w:val="22"/>
        </w:rPr>
        <w:t xml:space="preserve">de </w:t>
      </w:r>
      <w:r w:rsidR="00E7328D" w:rsidRPr="00246FB1">
        <w:rPr>
          <w:rFonts w:ascii="Helvetica" w:hAnsi="Helvetica"/>
          <w:b/>
          <w:color w:val="FFC000"/>
          <w:sz w:val="24"/>
          <w:szCs w:val="22"/>
        </w:rPr>
        <w:t>novedades</w:t>
      </w:r>
      <w:bookmarkEnd w:id="61"/>
    </w:p>
    <w:p w14:paraId="452D9C64" w14:textId="77777777" w:rsidR="006B7E81" w:rsidRPr="00246FB1" w:rsidRDefault="006B7E81" w:rsidP="001462AC">
      <w:pPr>
        <w:pStyle w:val="Sinespaciado"/>
      </w:pPr>
    </w:p>
    <w:p w14:paraId="58A15583" w14:textId="7B2EEF49" w:rsidR="005A21BC" w:rsidRPr="00246FB1" w:rsidRDefault="669885AA" w:rsidP="007D6008">
      <w:pPr>
        <w:spacing w:line="240" w:lineRule="auto"/>
        <w:jc w:val="both"/>
        <w:rPr>
          <w:rFonts w:ascii="Helvetica" w:hAnsi="Helvetica" w:cs="Helvetica"/>
          <w:sz w:val="22"/>
          <w:szCs w:val="22"/>
        </w:rPr>
      </w:pPr>
      <w:r w:rsidRPr="2FCC87FA">
        <w:rPr>
          <w:rFonts w:ascii="Helvetica" w:hAnsi="Helvetica" w:cs="Helvetica"/>
          <w:sz w:val="22"/>
          <w:szCs w:val="22"/>
        </w:rPr>
        <w:t>El reporte</w:t>
      </w:r>
      <w:r w:rsidR="1E643421" w:rsidRPr="2FCC87FA">
        <w:rPr>
          <w:rFonts w:ascii="Helvetica" w:hAnsi="Helvetica" w:cs="Helvetica"/>
          <w:sz w:val="22"/>
          <w:szCs w:val="22"/>
        </w:rPr>
        <w:t xml:space="preserve"> de novedades hace referencia a la existencia de un mecanismo en el cual </w:t>
      </w:r>
      <w:r w:rsidRPr="2FCC87FA">
        <w:rPr>
          <w:rFonts w:ascii="Helvetica" w:hAnsi="Helvetica" w:cs="Helvetica"/>
          <w:sz w:val="22"/>
          <w:szCs w:val="22"/>
        </w:rPr>
        <w:t>se registra</w:t>
      </w:r>
      <w:r w:rsidR="1E643421" w:rsidRPr="2FCC87FA">
        <w:rPr>
          <w:rFonts w:ascii="Helvetica" w:hAnsi="Helvetica" w:cs="Helvetica"/>
          <w:sz w:val="22"/>
          <w:szCs w:val="22"/>
        </w:rPr>
        <w:t xml:space="preserve"> la información de </w:t>
      </w:r>
      <w:r w:rsidRPr="2FCC87FA">
        <w:rPr>
          <w:rFonts w:ascii="Helvetica" w:hAnsi="Helvetica" w:cs="Helvetica"/>
          <w:sz w:val="22"/>
          <w:szCs w:val="22"/>
        </w:rPr>
        <w:t>las</w:t>
      </w:r>
      <w:commentRangeStart w:id="62"/>
      <w:commentRangeStart w:id="63"/>
      <w:r w:rsidRPr="2FCC87FA">
        <w:rPr>
          <w:rFonts w:ascii="Helvetica" w:hAnsi="Helvetica" w:cs="Helvetica"/>
          <w:sz w:val="22"/>
          <w:szCs w:val="22"/>
        </w:rPr>
        <w:t xml:space="preserve"> </w:t>
      </w:r>
      <w:r w:rsidR="1E643421" w:rsidRPr="2FCC87FA">
        <w:rPr>
          <w:rFonts w:ascii="Helvetica" w:hAnsi="Helvetica" w:cs="Helvetica"/>
          <w:sz w:val="22"/>
          <w:szCs w:val="22"/>
        </w:rPr>
        <w:t>novedades y situaciones especiales que s</w:t>
      </w:r>
      <w:r w:rsidRPr="2FCC87FA">
        <w:rPr>
          <w:rFonts w:ascii="Helvetica" w:hAnsi="Helvetica" w:cs="Helvetica"/>
          <w:sz w:val="22"/>
          <w:szCs w:val="22"/>
        </w:rPr>
        <w:t>e presenten con l</w:t>
      </w:r>
      <w:r w:rsidR="778F2DBC" w:rsidRPr="2FCC87FA">
        <w:rPr>
          <w:rFonts w:ascii="Helvetica" w:hAnsi="Helvetica" w:cs="Helvetica"/>
          <w:sz w:val="22"/>
          <w:szCs w:val="22"/>
        </w:rPr>
        <w:t>a</w:t>
      </w:r>
      <w:r w:rsidRPr="2FCC87FA">
        <w:rPr>
          <w:rFonts w:ascii="Helvetica" w:hAnsi="Helvetica" w:cs="Helvetica"/>
          <w:sz w:val="22"/>
          <w:szCs w:val="22"/>
        </w:rPr>
        <w:t>s/</w:t>
      </w:r>
      <w:r w:rsidR="45EBC81F" w:rsidRPr="2FCC87FA">
        <w:rPr>
          <w:rFonts w:ascii="Helvetica" w:hAnsi="Helvetica" w:cs="Helvetica"/>
          <w:sz w:val="22"/>
          <w:szCs w:val="22"/>
        </w:rPr>
        <w:t>l</w:t>
      </w:r>
      <w:r w:rsidR="3C6B8667" w:rsidRPr="2FCC87FA">
        <w:rPr>
          <w:rFonts w:ascii="Helvetica" w:hAnsi="Helvetica" w:cs="Helvetica"/>
          <w:sz w:val="22"/>
          <w:szCs w:val="22"/>
        </w:rPr>
        <w:t>o</w:t>
      </w:r>
      <w:r w:rsidR="45EBC81F" w:rsidRPr="2FCC87FA">
        <w:rPr>
          <w:rFonts w:ascii="Helvetica" w:hAnsi="Helvetica" w:cs="Helvetica"/>
          <w:sz w:val="22"/>
          <w:szCs w:val="22"/>
        </w:rPr>
        <w:t>s beneficiarios</w:t>
      </w:r>
      <w:r w:rsidRPr="2FCC87FA">
        <w:rPr>
          <w:rFonts w:ascii="Helvetica" w:hAnsi="Helvetica" w:cs="Helvetica"/>
          <w:sz w:val="22"/>
          <w:szCs w:val="22"/>
        </w:rPr>
        <w:t xml:space="preserve"> </w:t>
      </w:r>
      <w:r w:rsidR="223477FE" w:rsidRPr="2FCC87FA">
        <w:rPr>
          <w:rFonts w:ascii="Helvetica" w:hAnsi="Helvetica" w:cs="Helvetica"/>
          <w:sz w:val="22"/>
          <w:szCs w:val="22"/>
        </w:rPr>
        <w:t xml:space="preserve">en la </w:t>
      </w:r>
      <w:r w:rsidRPr="2FCC87FA">
        <w:rPr>
          <w:rFonts w:ascii="Helvetica" w:hAnsi="Helvetica" w:cs="Helvetica"/>
          <w:sz w:val="22"/>
          <w:szCs w:val="22"/>
        </w:rPr>
        <w:t>implementación</w:t>
      </w:r>
      <w:r w:rsidR="223477FE" w:rsidRPr="2FCC87FA">
        <w:rPr>
          <w:rFonts w:ascii="Helvetica" w:hAnsi="Helvetica" w:cs="Helvetica"/>
          <w:sz w:val="22"/>
          <w:szCs w:val="22"/>
        </w:rPr>
        <w:t xml:space="preserve"> del Servicio Social para la Paz</w:t>
      </w:r>
      <w:r w:rsidR="5C184CB1" w:rsidRPr="2FCC87FA">
        <w:rPr>
          <w:rFonts w:ascii="Helvetica" w:hAnsi="Helvetica" w:cs="Helvetica"/>
          <w:sz w:val="22"/>
          <w:szCs w:val="22"/>
        </w:rPr>
        <w:t xml:space="preserve">, y </w:t>
      </w:r>
      <w:r w:rsidR="638E0026" w:rsidRPr="2FCC87FA">
        <w:rPr>
          <w:rFonts w:ascii="Helvetica" w:hAnsi="Helvetica" w:cs="Helvetica"/>
          <w:sz w:val="22"/>
          <w:szCs w:val="22"/>
        </w:rPr>
        <w:t>que</w:t>
      </w:r>
      <w:r w:rsidR="5C184CB1" w:rsidRPr="2FCC87FA">
        <w:rPr>
          <w:rFonts w:ascii="Helvetica" w:hAnsi="Helvetica" w:cs="Helvetica"/>
          <w:sz w:val="22"/>
          <w:szCs w:val="22"/>
        </w:rPr>
        <w:t xml:space="preserve"> afecten su normal desarrollo</w:t>
      </w:r>
      <w:r w:rsidR="638E0026" w:rsidRPr="2FCC87FA">
        <w:rPr>
          <w:rFonts w:ascii="Helvetica" w:hAnsi="Helvetica" w:cs="Helvetica"/>
          <w:sz w:val="22"/>
          <w:szCs w:val="22"/>
        </w:rPr>
        <w:t>.</w:t>
      </w:r>
      <w:commentRangeEnd w:id="62"/>
      <w:r w:rsidR="000A7ABC">
        <w:commentReference w:id="62"/>
      </w:r>
      <w:commentRangeEnd w:id="63"/>
      <w:r w:rsidR="000A7ABC">
        <w:commentReference w:id="63"/>
      </w:r>
    </w:p>
    <w:p w14:paraId="10DDFAE9" w14:textId="118D5B5F" w:rsidR="000A7ABC" w:rsidRPr="00246FB1" w:rsidRDefault="00904C4E" w:rsidP="007D6008">
      <w:pPr>
        <w:spacing w:line="240" w:lineRule="auto"/>
        <w:jc w:val="both"/>
        <w:rPr>
          <w:rFonts w:ascii="Helvetica" w:hAnsi="Helvetica" w:cs="Helvetica"/>
          <w:sz w:val="22"/>
          <w:szCs w:val="22"/>
        </w:rPr>
      </w:pPr>
      <w:r w:rsidRPr="00246FB1">
        <w:rPr>
          <w:rFonts w:ascii="Helvetica" w:hAnsi="Helvetica" w:cs="Helvetica"/>
          <w:sz w:val="22"/>
          <w:szCs w:val="22"/>
        </w:rPr>
        <w:t>Par</w:t>
      </w:r>
      <w:r w:rsidR="003964B8" w:rsidRPr="00246FB1">
        <w:rPr>
          <w:rFonts w:ascii="Helvetica" w:hAnsi="Helvetica" w:cs="Helvetica"/>
          <w:sz w:val="22"/>
          <w:szCs w:val="22"/>
        </w:rPr>
        <w:t xml:space="preserve">a el registro de </w:t>
      </w:r>
      <w:r w:rsidR="00791D2B" w:rsidRPr="00246FB1">
        <w:rPr>
          <w:rFonts w:ascii="Helvetica" w:hAnsi="Helvetica" w:cs="Helvetica"/>
          <w:sz w:val="22"/>
          <w:szCs w:val="22"/>
        </w:rPr>
        <w:t xml:space="preserve">las </w:t>
      </w:r>
      <w:r w:rsidR="003964B8" w:rsidRPr="00246FB1">
        <w:rPr>
          <w:rFonts w:ascii="Helvetica" w:hAnsi="Helvetica" w:cs="Helvetica"/>
          <w:sz w:val="22"/>
          <w:szCs w:val="22"/>
        </w:rPr>
        <w:t>novedades se empl</w:t>
      </w:r>
      <w:r w:rsidR="009D4148" w:rsidRPr="00246FB1">
        <w:rPr>
          <w:rFonts w:ascii="Helvetica" w:hAnsi="Helvetica" w:cs="Helvetica"/>
          <w:sz w:val="22"/>
          <w:szCs w:val="22"/>
        </w:rPr>
        <w:t xml:space="preserve">eará el </w:t>
      </w:r>
      <w:r w:rsidR="003964B8" w:rsidRPr="00246FB1">
        <w:rPr>
          <w:rFonts w:ascii="Helvetica" w:hAnsi="Helvetica" w:cs="Helvetica"/>
          <w:sz w:val="22"/>
          <w:szCs w:val="22"/>
        </w:rPr>
        <w:t>formato</w:t>
      </w:r>
      <w:r w:rsidR="009D4148" w:rsidRPr="00246FB1">
        <w:rPr>
          <w:rFonts w:ascii="Helvetica" w:hAnsi="Helvetica" w:cs="Helvetica"/>
          <w:sz w:val="22"/>
          <w:szCs w:val="22"/>
        </w:rPr>
        <w:t xml:space="preserve"> denominado </w:t>
      </w:r>
      <w:r w:rsidR="00E458D2" w:rsidRPr="00246FB1">
        <w:rPr>
          <w:rFonts w:ascii="Helvetica" w:hAnsi="Helvetica" w:cs="Helvetica"/>
          <w:sz w:val="22"/>
          <w:szCs w:val="22"/>
        </w:rPr>
        <w:t>Reporte de Novedades (</w:t>
      </w:r>
      <w:r w:rsidR="0083374D" w:rsidRPr="00246FB1">
        <w:rPr>
          <w:rFonts w:ascii="Helvetica" w:hAnsi="Helvetica" w:cs="Helvetica"/>
          <w:sz w:val="22"/>
          <w:szCs w:val="22"/>
        </w:rPr>
        <w:t>Anexo L</w:t>
      </w:r>
      <w:r w:rsidR="009D4148" w:rsidRPr="00246FB1">
        <w:rPr>
          <w:rFonts w:ascii="Helvetica" w:hAnsi="Helvetica" w:cs="Helvetica"/>
          <w:sz w:val="22"/>
          <w:szCs w:val="22"/>
        </w:rPr>
        <w:t xml:space="preserve">) </w:t>
      </w:r>
      <w:r w:rsidR="003964B8" w:rsidRPr="00246FB1">
        <w:rPr>
          <w:rFonts w:ascii="Helvetica" w:hAnsi="Helvetica" w:cs="Helvetica"/>
          <w:sz w:val="22"/>
          <w:szCs w:val="22"/>
        </w:rPr>
        <w:t xml:space="preserve">disponible </w:t>
      </w:r>
      <w:r w:rsidRPr="00246FB1">
        <w:rPr>
          <w:rFonts w:ascii="Helvetica" w:hAnsi="Helvetica" w:cs="Helvetica"/>
          <w:sz w:val="22"/>
          <w:szCs w:val="22"/>
        </w:rPr>
        <w:t xml:space="preserve">en medio físico y </w:t>
      </w:r>
      <w:r w:rsidR="003964B8" w:rsidRPr="00246FB1">
        <w:rPr>
          <w:rFonts w:ascii="Helvetica" w:hAnsi="Helvetica" w:cs="Helvetica"/>
          <w:sz w:val="22"/>
          <w:szCs w:val="22"/>
        </w:rPr>
        <w:t>digital ubicado</w:t>
      </w:r>
      <w:r w:rsidR="00791D2B" w:rsidRPr="00246FB1">
        <w:rPr>
          <w:rFonts w:ascii="Helvetica" w:hAnsi="Helvetica" w:cs="Helvetica"/>
          <w:sz w:val="22"/>
          <w:szCs w:val="22"/>
        </w:rPr>
        <w:t>s</w:t>
      </w:r>
      <w:r w:rsidR="003964B8" w:rsidRPr="00246FB1">
        <w:rPr>
          <w:rFonts w:ascii="Helvetica" w:hAnsi="Helvetica" w:cs="Helvetica"/>
          <w:sz w:val="22"/>
          <w:szCs w:val="22"/>
        </w:rPr>
        <w:t xml:space="preserve"> en</w:t>
      </w:r>
      <w:r w:rsidR="00791D2B" w:rsidRPr="00246FB1">
        <w:rPr>
          <w:rFonts w:ascii="Helvetica" w:hAnsi="Helvetica" w:cs="Helvetica"/>
          <w:sz w:val="22"/>
          <w:szCs w:val="22"/>
        </w:rPr>
        <w:t xml:space="preserve"> los lugares y en los</w:t>
      </w:r>
      <w:r w:rsidR="003964B8" w:rsidRPr="00246FB1">
        <w:rPr>
          <w:rFonts w:ascii="Helvetica" w:hAnsi="Helvetica" w:cs="Helvetica"/>
          <w:sz w:val="22"/>
          <w:szCs w:val="22"/>
        </w:rPr>
        <w:t xml:space="preserve"> sistema</w:t>
      </w:r>
      <w:r w:rsidR="00791D2B" w:rsidRPr="00246FB1">
        <w:rPr>
          <w:rFonts w:ascii="Helvetica" w:hAnsi="Helvetica" w:cs="Helvetica"/>
          <w:sz w:val="22"/>
          <w:szCs w:val="22"/>
        </w:rPr>
        <w:t>s</w:t>
      </w:r>
      <w:r w:rsidR="003964B8" w:rsidRPr="00246FB1">
        <w:rPr>
          <w:rFonts w:ascii="Helvetica" w:hAnsi="Helvetica" w:cs="Helvetica"/>
          <w:sz w:val="22"/>
          <w:szCs w:val="22"/>
        </w:rPr>
        <w:t xml:space="preserve"> de información que establezca el Departamento Administrativo de la Función Pública</w:t>
      </w:r>
      <w:r w:rsidR="009D4148" w:rsidRPr="00246FB1">
        <w:rPr>
          <w:rFonts w:ascii="Helvetica" w:hAnsi="Helvetica" w:cs="Helvetica"/>
          <w:sz w:val="22"/>
          <w:szCs w:val="22"/>
        </w:rPr>
        <w:t xml:space="preserve">. </w:t>
      </w:r>
      <w:r w:rsidR="001A6847" w:rsidRPr="00246FB1">
        <w:rPr>
          <w:rFonts w:ascii="Helvetica" w:hAnsi="Helvetica" w:cs="Helvetica"/>
          <w:sz w:val="22"/>
          <w:szCs w:val="22"/>
        </w:rPr>
        <w:t>Es muy importante que allí se consignen todas las acciones presentadas de manera clara y detallada y las actuaciones realizadas, tanto por l</w:t>
      </w:r>
      <w:r w:rsidR="0363EB20" w:rsidRPr="00246FB1">
        <w:rPr>
          <w:rFonts w:ascii="Helvetica" w:hAnsi="Helvetica" w:cs="Helvetica"/>
          <w:sz w:val="22"/>
          <w:szCs w:val="22"/>
        </w:rPr>
        <w:t>a</w:t>
      </w:r>
      <w:r w:rsidR="001A6847" w:rsidRPr="00246FB1">
        <w:rPr>
          <w:rFonts w:ascii="Helvetica" w:hAnsi="Helvetica" w:cs="Helvetica"/>
          <w:sz w:val="22"/>
          <w:szCs w:val="22"/>
        </w:rPr>
        <w:t>s/l</w:t>
      </w:r>
      <w:r w:rsidR="2672F1F8" w:rsidRPr="00246FB1">
        <w:rPr>
          <w:rFonts w:ascii="Helvetica" w:hAnsi="Helvetica" w:cs="Helvetica"/>
          <w:sz w:val="22"/>
          <w:szCs w:val="22"/>
        </w:rPr>
        <w:t>o</w:t>
      </w:r>
      <w:r w:rsidR="001A6847" w:rsidRPr="00246FB1">
        <w:rPr>
          <w:rFonts w:ascii="Helvetica" w:hAnsi="Helvetica" w:cs="Helvetica"/>
          <w:sz w:val="22"/>
          <w:szCs w:val="22"/>
        </w:rPr>
        <w:t xml:space="preserve">s beneficiarios como por las entidades líderes de cada modalidad. </w:t>
      </w:r>
    </w:p>
    <w:p w14:paraId="19457F8E" w14:textId="23ABF52F" w:rsidR="005A21BC" w:rsidRPr="00246FB1" w:rsidRDefault="005A21BC" w:rsidP="007D6008">
      <w:pPr>
        <w:spacing w:line="240" w:lineRule="auto"/>
        <w:jc w:val="both"/>
        <w:rPr>
          <w:rFonts w:ascii="Helvetica" w:hAnsi="Helvetica" w:cs="Helvetica"/>
          <w:sz w:val="22"/>
          <w:szCs w:val="22"/>
        </w:rPr>
      </w:pPr>
      <w:r w:rsidRPr="00246FB1">
        <w:rPr>
          <w:rFonts w:ascii="Helvetica" w:hAnsi="Helvetica" w:cs="Helvetica"/>
          <w:sz w:val="22"/>
          <w:szCs w:val="22"/>
        </w:rPr>
        <w:t>La gestión de las novedades se realizará de la siguiente manera:</w:t>
      </w:r>
    </w:p>
    <w:p w14:paraId="16E9D788" w14:textId="77777777" w:rsidR="006B7E81" w:rsidRPr="00246FB1" w:rsidRDefault="006B7E81" w:rsidP="00327420">
      <w:pPr>
        <w:pStyle w:val="Sinespaciado"/>
      </w:pPr>
    </w:p>
    <w:p w14:paraId="6F729B00" w14:textId="618654AF" w:rsidR="005A21BC" w:rsidRPr="00246FB1" w:rsidRDefault="00684F74" w:rsidP="005A21BC">
      <w:pPr>
        <w:pStyle w:val="Ttulo2"/>
        <w:rPr>
          <w:rFonts w:ascii="Helvetica" w:hAnsi="Helvetica"/>
          <w:b/>
          <w:color w:val="FFC000"/>
          <w:sz w:val="24"/>
          <w:szCs w:val="22"/>
        </w:rPr>
      </w:pPr>
      <w:bookmarkStart w:id="64" w:name="_Toc109279412"/>
      <w:bookmarkStart w:id="65" w:name="_Toc182478427"/>
      <w:r w:rsidRPr="00246FB1">
        <w:rPr>
          <w:rFonts w:ascii="Helvetica" w:hAnsi="Helvetica"/>
          <w:b/>
          <w:color w:val="FFC000"/>
          <w:sz w:val="24"/>
          <w:szCs w:val="22"/>
        </w:rPr>
        <w:t>12</w:t>
      </w:r>
      <w:r w:rsidR="005A21BC" w:rsidRPr="00246FB1">
        <w:rPr>
          <w:rFonts w:ascii="Helvetica" w:hAnsi="Helvetica"/>
          <w:b/>
          <w:color w:val="FFC000"/>
          <w:sz w:val="24"/>
          <w:szCs w:val="22"/>
        </w:rPr>
        <w:t>.1 Incapacidades, licencias y ausencias</w:t>
      </w:r>
      <w:bookmarkEnd w:id="64"/>
      <w:bookmarkEnd w:id="65"/>
    </w:p>
    <w:p w14:paraId="30D3392D" w14:textId="77777777" w:rsidR="00791D2B" w:rsidRPr="00246FB1" w:rsidRDefault="00791D2B" w:rsidP="00327420">
      <w:pPr>
        <w:pStyle w:val="Sinespaciado"/>
      </w:pPr>
    </w:p>
    <w:p w14:paraId="1AB13D26" w14:textId="3B8EE45B" w:rsidR="005A21BC" w:rsidRPr="00246FB1" w:rsidRDefault="00791D2B" w:rsidP="0028507E">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El </w:t>
      </w:r>
      <w:r w:rsidR="65FB146C" w:rsidRPr="00246FB1">
        <w:rPr>
          <w:rFonts w:ascii="Helvetica" w:hAnsi="Helvetica" w:cs="Helvetica"/>
          <w:sz w:val="22"/>
          <w:szCs w:val="22"/>
        </w:rPr>
        <w:t>p</w:t>
      </w:r>
      <w:r w:rsidRPr="00246FB1">
        <w:rPr>
          <w:rFonts w:ascii="Helvetica" w:hAnsi="Helvetica" w:cs="Helvetica"/>
          <w:sz w:val="22"/>
          <w:szCs w:val="22"/>
        </w:rPr>
        <w:t>romotor</w:t>
      </w:r>
      <w:r w:rsidR="00F12499" w:rsidRPr="00246FB1">
        <w:rPr>
          <w:rFonts w:ascii="Helvetica" w:hAnsi="Helvetica" w:cs="Helvetica"/>
          <w:sz w:val="22"/>
          <w:szCs w:val="22"/>
        </w:rPr>
        <w:t xml:space="preserve"> deberá </w:t>
      </w:r>
      <w:r w:rsidR="00F12499" w:rsidRPr="001462AC">
        <w:rPr>
          <w:rFonts w:ascii="Helvetica" w:hAnsi="Helvetica" w:cs="Helvetica"/>
          <w:sz w:val="22"/>
          <w:szCs w:val="22"/>
        </w:rPr>
        <w:t>infor</w:t>
      </w:r>
      <w:r w:rsidR="00EC5FA5" w:rsidRPr="001462AC">
        <w:rPr>
          <w:rFonts w:ascii="Helvetica" w:hAnsi="Helvetica" w:cs="Helvetica"/>
          <w:sz w:val="22"/>
          <w:szCs w:val="22"/>
        </w:rPr>
        <w:t xml:space="preserve">mar </w:t>
      </w:r>
      <w:r w:rsidR="00EC5FA5" w:rsidRPr="00EB3971">
        <w:rPr>
          <w:rFonts w:ascii="Helvetica" w:hAnsi="Helvetica" w:cs="Helvetica"/>
          <w:sz w:val="22"/>
          <w:szCs w:val="22"/>
        </w:rPr>
        <w:t>a la entidad líder de la modalidad</w:t>
      </w:r>
      <w:r w:rsidR="00F12499" w:rsidRPr="001462AC">
        <w:rPr>
          <w:rFonts w:ascii="Helvetica" w:hAnsi="Helvetica" w:cs="Helvetica"/>
          <w:sz w:val="22"/>
          <w:szCs w:val="22"/>
        </w:rPr>
        <w:t xml:space="preserve"> </w:t>
      </w:r>
      <w:r w:rsidR="00EC5FA5" w:rsidRPr="001462AC">
        <w:rPr>
          <w:rFonts w:ascii="Helvetica" w:hAnsi="Helvetica" w:cs="Helvetica"/>
          <w:sz w:val="22"/>
          <w:szCs w:val="22"/>
        </w:rPr>
        <w:t xml:space="preserve">que se </w:t>
      </w:r>
      <w:r w:rsidR="00F12499" w:rsidRPr="001462AC">
        <w:rPr>
          <w:rFonts w:ascii="Helvetica" w:hAnsi="Helvetica" w:cs="Helvetica"/>
          <w:sz w:val="22"/>
          <w:szCs w:val="22"/>
        </w:rPr>
        <w:t xml:space="preserve">encuentra a cargo de su proceso educativo teórico práctico y, al </w:t>
      </w:r>
      <w:r w:rsidR="005A21BC" w:rsidRPr="001462AC">
        <w:rPr>
          <w:rFonts w:ascii="Helvetica" w:hAnsi="Helvetica" w:cs="Helvetica"/>
          <w:sz w:val="22"/>
          <w:szCs w:val="22"/>
        </w:rPr>
        <w:t>Comité Técnico del programa, y remitir los respectivos soportes que acrediten, cualquiera de las siguientes situaciones</w:t>
      </w:r>
      <w:r w:rsidR="005A21BC" w:rsidRPr="00246FB1">
        <w:rPr>
          <w:rFonts w:ascii="Helvetica" w:hAnsi="Helvetica" w:cs="Helvetica"/>
          <w:sz w:val="22"/>
          <w:szCs w:val="22"/>
        </w:rPr>
        <w:t>:</w:t>
      </w:r>
    </w:p>
    <w:p w14:paraId="3E0BA37E" w14:textId="42877A76" w:rsidR="17BC61D7" w:rsidRPr="00246FB1" w:rsidRDefault="17BC61D7" w:rsidP="17BC61D7">
      <w:pPr>
        <w:spacing w:line="240" w:lineRule="auto"/>
        <w:contextualSpacing/>
        <w:jc w:val="both"/>
        <w:rPr>
          <w:rFonts w:ascii="Helvetica" w:hAnsi="Helvetica" w:cs="Helvetica"/>
          <w:sz w:val="22"/>
          <w:szCs w:val="22"/>
        </w:rPr>
      </w:pPr>
    </w:p>
    <w:p w14:paraId="1C838EE2" w14:textId="5FAAE8D0" w:rsidR="005A21BC" w:rsidRPr="00246FB1" w:rsidRDefault="005A21BC" w:rsidP="00772BAD">
      <w:pPr>
        <w:numPr>
          <w:ilvl w:val="0"/>
          <w:numId w:val="52"/>
        </w:numPr>
        <w:autoSpaceDE w:val="0"/>
        <w:autoSpaceDN w:val="0"/>
        <w:adjustRightInd w:val="0"/>
        <w:spacing w:before="240" w:after="240" w:line="240" w:lineRule="auto"/>
        <w:ind w:left="714" w:hanging="357"/>
        <w:contextualSpacing/>
        <w:jc w:val="both"/>
        <w:rPr>
          <w:rFonts w:ascii="Helvetica" w:eastAsiaTheme="minorHAnsi" w:hAnsi="Helvetica" w:cs="Helvetica"/>
          <w:sz w:val="22"/>
          <w:szCs w:val="22"/>
        </w:rPr>
      </w:pPr>
      <w:r w:rsidRPr="00246FB1">
        <w:rPr>
          <w:rFonts w:ascii="Helvetica" w:eastAsiaTheme="minorHAnsi" w:hAnsi="Helvetica" w:cs="Helvetica"/>
          <w:sz w:val="22"/>
          <w:szCs w:val="22"/>
        </w:rPr>
        <w:t>I</w:t>
      </w:r>
      <w:r w:rsidR="00F12499" w:rsidRPr="00246FB1">
        <w:rPr>
          <w:rFonts w:ascii="Helvetica" w:eastAsiaTheme="minorHAnsi" w:hAnsi="Helvetica" w:cs="Helvetica"/>
          <w:sz w:val="22"/>
          <w:szCs w:val="22"/>
        </w:rPr>
        <w:t>ncapacidad médica</w:t>
      </w:r>
      <w:r w:rsidRPr="00246FB1">
        <w:rPr>
          <w:rFonts w:ascii="Helvetica" w:eastAsiaTheme="minorHAnsi" w:hAnsi="Helvetica" w:cs="Helvetica"/>
          <w:sz w:val="22"/>
          <w:szCs w:val="22"/>
        </w:rPr>
        <w:t>, debidamente certificada por la Entidad Promotora de Salud o la entidad competente, según el régimen al cual se encuentre afiliado y el origen de la contingencia.</w:t>
      </w:r>
    </w:p>
    <w:p w14:paraId="7E0D30CA" w14:textId="6401EBEC" w:rsidR="005A21BC" w:rsidRPr="00EB3971" w:rsidRDefault="005A21BC" w:rsidP="00772BAD">
      <w:pPr>
        <w:numPr>
          <w:ilvl w:val="0"/>
          <w:numId w:val="52"/>
        </w:numPr>
        <w:autoSpaceDE w:val="0"/>
        <w:autoSpaceDN w:val="0"/>
        <w:adjustRightInd w:val="0"/>
        <w:spacing w:before="240" w:after="240" w:line="240" w:lineRule="auto"/>
        <w:contextualSpacing/>
        <w:jc w:val="both"/>
        <w:rPr>
          <w:rFonts w:ascii="Helvetica" w:eastAsiaTheme="minorHAnsi" w:hAnsi="Helvetica" w:cs="Helvetica"/>
          <w:sz w:val="22"/>
          <w:szCs w:val="22"/>
        </w:rPr>
      </w:pPr>
      <w:r w:rsidRPr="00EB3971">
        <w:rPr>
          <w:rFonts w:ascii="Helvetica" w:eastAsiaTheme="minorHAnsi" w:hAnsi="Helvetica" w:cs="Helvetica"/>
          <w:sz w:val="22"/>
          <w:szCs w:val="22"/>
        </w:rPr>
        <w:t>Licenci</w:t>
      </w:r>
      <w:r w:rsidR="00F12499" w:rsidRPr="00EB3971">
        <w:rPr>
          <w:rFonts w:ascii="Helvetica" w:eastAsiaTheme="minorHAnsi" w:hAnsi="Helvetica" w:cs="Helvetica"/>
          <w:sz w:val="22"/>
          <w:szCs w:val="22"/>
        </w:rPr>
        <w:t>a de maternidad</w:t>
      </w:r>
      <w:r w:rsidRPr="00EB3971">
        <w:rPr>
          <w:rFonts w:ascii="Helvetica" w:eastAsiaTheme="minorHAnsi" w:hAnsi="Helvetica" w:cs="Helvetica"/>
          <w:sz w:val="22"/>
          <w:szCs w:val="22"/>
        </w:rPr>
        <w:t>, debidamente certificada por la Entidad Promotora de Salud.</w:t>
      </w:r>
    </w:p>
    <w:p w14:paraId="5B15BA87" w14:textId="77777777" w:rsidR="005A21BC" w:rsidRPr="00EB3971" w:rsidRDefault="005A21BC" w:rsidP="00772BAD">
      <w:pPr>
        <w:numPr>
          <w:ilvl w:val="0"/>
          <w:numId w:val="52"/>
        </w:numPr>
        <w:autoSpaceDE w:val="0"/>
        <w:autoSpaceDN w:val="0"/>
        <w:adjustRightInd w:val="0"/>
        <w:spacing w:before="240" w:after="240" w:line="240" w:lineRule="auto"/>
        <w:ind w:left="714" w:hanging="357"/>
        <w:contextualSpacing/>
        <w:jc w:val="both"/>
        <w:rPr>
          <w:rFonts w:ascii="Helvetica" w:eastAsiaTheme="minorHAnsi" w:hAnsi="Helvetica" w:cs="Helvetica"/>
          <w:sz w:val="22"/>
          <w:szCs w:val="22"/>
        </w:rPr>
      </w:pPr>
      <w:r w:rsidRPr="00EB3971">
        <w:rPr>
          <w:rFonts w:ascii="Helvetica" w:eastAsiaTheme="minorHAnsi" w:hAnsi="Helvetica" w:cs="Helvetica"/>
          <w:sz w:val="22"/>
          <w:szCs w:val="22"/>
        </w:rPr>
        <w:t>Licencia de paternidad, debidamente certificada por la Entidad Promotora de Salud.</w:t>
      </w:r>
    </w:p>
    <w:p w14:paraId="6BA1C4B3" w14:textId="78A81CBA" w:rsidR="005A21BC" w:rsidRPr="00EB3971" w:rsidRDefault="005A21BC" w:rsidP="17BC61D7">
      <w:pPr>
        <w:numPr>
          <w:ilvl w:val="0"/>
          <w:numId w:val="52"/>
        </w:numPr>
        <w:autoSpaceDE w:val="0"/>
        <w:autoSpaceDN w:val="0"/>
        <w:adjustRightInd w:val="0"/>
        <w:spacing w:before="240" w:after="240" w:line="240" w:lineRule="auto"/>
        <w:ind w:left="714" w:hanging="357"/>
        <w:contextualSpacing/>
        <w:jc w:val="both"/>
        <w:rPr>
          <w:rFonts w:ascii="Helvetica" w:hAnsi="Helvetica" w:cs="Helvetica"/>
          <w:sz w:val="22"/>
          <w:szCs w:val="22"/>
        </w:rPr>
      </w:pPr>
      <w:r w:rsidRPr="00EB3971">
        <w:rPr>
          <w:rFonts w:ascii="Helvetica" w:hAnsi="Helvetica" w:cs="Helvetica"/>
          <w:sz w:val="22"/>
          <w:szCs w:val="22"/>
        </w:rPr>
        <w:t>Cualquier otra circunstan</w:t>
      </w:r>
      <w:r w:rsidR="00354286" w:rsidRPr="00EB3971">
        <w:rPr>
          <w:rFonts w:ascii="Helvetica" w:hAnsi="Helvetica" w:cs="Helvetica"/>
          <w:sz w:val="22"/>
          <w:szCs w:val="22"/>
        </w:rPr>
        <w:t>cia que impida el desarrollo del proceso educativo teórico práctico</w:t>
      </w:r>
      <w:r w:rsidR="007849EB" w:rsidRPr="00EB3971">
        <w:rPr>
          <w:rFonts w:ascii="Helvetica" w:hAnsi="Helvetica" w:cs="Helvetica"/>
          <w:sz w:val="22"/>
          <w:szCs w:val="22"/>
        </w:rPr>
        <w:t xml:space="preserve"> del </w:t>
      </w:r>
      <w:r w:rsidR="08BFC953" w:rsidRPr="00EB3971">
        <w:rPr>
          <w:rFonts w:ascii="Helvetica" w:hAnsi="Helvetica" w:cs="Helvetica"/>
          <w:sz w:val="22"/>
          <w:szCs w:val="22"/>
        </w:rPr>
        <w:t>promotor</w:t>
      </w:r>
      <w:r w:rsidRPr="00EB3971">
        <w:rPr>
          <w:rFonts w:ascii="Helvetica" w:hAnsi="Helvetica" w:cs="Helvetica"/>
          <w:sz w:val="22"/>
          <w:szCs w:val="22"/>
        </w:rPr>
        <w:t>.</w:t>
      </w:r>
    </w:p>
    <w:p w14:paraId="38040A4D" w14:textId="77777777" w:rsidR="005A21BC" w:rsidRPr="00246FB1" w:rsidRDefault="005A21BC" w:rsidP="0028507E">
      <w:pPr>
        <w:autoSpaceDE w:val="0"/>
        <w:autoSpaceDN w:val="0"/>
        <w:adjustRightInd w:val="0"/>
        <w:spacing w:before="240" w:after="240" w:line="240" w:lineRule="auto"/>
        <w:ind w:left="714"/>
        <w:contextualSpacing/>
        <w:jc w:val="both"/>
        <w:rPr>
          <w:rFonts w:ascii="Helvetica" w:eastAsiaTheme="minorHAnsi" w:hAnsi="Helvetica" w:cs="Helvetica"/>
          <w:sz w:val="22"/>
          <w:szCs w:val="22"/>
        </w:rPr>
      </w:pPr>
    </w:p>
    <w:p w14:paraId="0E0C0ECE" w14:textId="5BBD468F" w:rsidR="005A21BC" w:rsidRPr="00246FB1" w:rsidRDefault="005A21BC" w:rsidP="0028507E">
      <w:pPr>
        <w:autoSpaceDE w:val="0"/>
        <w:autoSpaceDN w:val="0"/>
        <w:adjustRightInd w:val="0"/>
        <w:spacing w:before="240" w:after="240" w:line="240" w:lineRule="auto"/>
        <w:contextualSpacing/>
        <w:jc w:val="both"/>
        <w:rPr>
          <w:rFonts w:ascii="Helvetica" w:hAnsi="Helvetica" w:cs="Helvetica"/>
          <w:sz w:val="22"/>
          <w:szCs w:val="22"/>
        </w:rPr>
      </w:pPr>
      <w:r w:rsidRPr="00246FB1">
        <w:rPr>
          <w:rFonts w:ascii="Helvetica" w:hAnsi="Helvetica" w:cs="Helvetica"/>
          <w:sz w:val="22"/>
          <w:szCs w:val="22"/>
        </w:rPr>
        <w:t>Las incapacidades, licencias o ausencias de duración menor o igual a cinco (5) días hábiles no ge</w:t>
      </w:r>
      <w:r w:rsidR="007849EB" w:rsidRPr="00246FB1">
        <w:rPr>
          <w:rFonts w:ascii="Helvetica" w:hAnsi="Helvetica" w:cs="Helvetica"/>
          <w:sz w:val="22"/>
          <w:szCs w:val="22"/>
        </w:rPr>
        <w:t>neran alteración en el pago del auxilio económico.</w:t>
      </w:r>
    </w:p>
    <w:p w14:paraId="601E0E0F" w14:textId="77777777" w:rsidR="0028507E" w:rsidRPr="00246FB1" w:rsidRDefault="0028507E" w:rsidP="0028507E">
      <w:pPr>
        <w:autoSpaceDE w:val="0"/>
        <w:autoSpaceDN w:val="0"/>
        <w:adjustRightInd w:val="0"/>
        <w:spacing w:before="240" w:after="240" w:line="240" w:lineRule="auto"/>
        <w:contextualSpacing/>
        <w:jc w:val="both"/>
        <w:rPr>
          <w:rFonts w:ascii="Helvetica" w:hAnsi="Helvetica" w:cs="Helvetica"/>
          <w:sz w:val="22"/>
          <w:szCs w:val="22"/>
        </w:rPr>
      </w:pPr>
    </w:p>
    <w:p w14:paraId="7FA0BEB6" w14:textId="7D27E72D" w:rsidR="005A21BC" w:rsidRPr="00BA478A" w:rsidRDefault="638E0026" w:rsidP="0028507E">
      <w:pPr>
        <w:autoSpaceDE w:val="0"/>
        <w:autoSpaceDN w:val="0"/>
        <w:adjustRightInd w:val="0"/>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En el evento de situaciones mayores a cinco (5) días hábiles, e inferiores o iguales a quince (15) días</w:t>
      </w:r>
      <w:r w:rsidR="73780B08" w:rsidRPr="2FCC87FA">
        <w:rPr>
          <w:rFonts w:ascii="Helvetica" w:hAnsi="Helvetica" w:cs="Helvetica"/>
          <w:sz w:val="22"/>
          <w:szCs w:val="22"/>
        </w:rPr>
        <w:t xml:space="preserve"> hábiles, el auxilio económico </w:t>
      </w:r>
      <w:r w:rsidRPr="2FCC87FA">
        <w:rPr>
          <w:rFonts w:ascii="Helvetica" w:hAnsi="Helvetica" w:cs="Helvetica"/>
          <w:sz w:val="22"/>
          <w:szCs w:val="22"/>
        </w:rPr>
        <w:t>se pagará proporcional al tiempo ejecutado. En</w:t>
      </w:r>
      <w:r w:rsidR="7623B07D" w:rsidRPr="2FCC87FA">
        <w:rPr>
          <w:rFonts w:ascii="Helvetica" w:hAnsi="Helvetica" w:cs="Helvetica"/>
          <w:sz w:val="22"/>
          <w:szCs w:val="22"/>
        </w:rPr>
        <w:t xml:space="preserve"> este caso, la entidad líder de cada modalidad deberá </w:t>
      </w:r>
      <w:r w:rsidRPr="2FCC87FA">
        <w:rPr>
          <w:rFonts w:ascii="Helvetica" w:hAnsi="Helvetica" w:cs="Helvetica"/>
          <w:sz w:val="22"/>
          <w:szCs w:val="22"/>
        </w:rPr>
        <w:t xml:space="preserve">validar lo informado por </w:t>
      </w:r>
      <w:r w:rsidR="7623B07D" w:rsidRPr="2FCC87FA">
        <w:rPr>
          <w:rFonts w:ascii="Helvetica" w:hAnsi="Helvetica" w:cs="Helvetica"/>
          <w:sz w:val="22"/>
          <w:szCs w:val="22"/>
        </w:rPr>
        <w:t>l</w:t>
      </w:r>
      <w:r w:rsidR="1C91E766" w:rsidRPr="2FCC87FA">
        <w:rPr>
          <w:rFonts w:ascii="Helvetica" w:hAnsi="Helvetica" w:cs="Helvetica"/>
          <w:sz w:val="22"/>
          <w:szCs w:val="22"/>
        </w:rPr>
        <w:t>a</w:t>
      </w:r>
      <w:r w:rsidR="7623B07D" w:rsidRPr="2FCC87FA">
        <w:rPr>
          <w:rFonts w:ascii="Helvetica" w:hAnsi="Helvetica" w:cs="Helvetica"/>
          <w:sz w:val="22"/>
          <w:szCs w:val="22"/>
        </w:rPr>
        <w:t>/</w:t>
      </w:r>
      <w:r w:rsidR="609C5484" w:rsidRPr="2FCC87FA">
        <w:rPr>
          <w:rFonts w:ascii="Helvetica" w:hAnsi="Helvetica" w:cs="Helvetica"/>
          <w:sz w:val="22"/>
          <w:szCs w:val="22"/>
        </w:rPr>
        <w:t>e</w:t>
      </w:r>
      <w:r w:rsidR="7623B07D" w:rsidRPr="2FCC87FA">
        <w:rPr>
          <w:rFonts w:ascii="Helvetica" w:hAnsi="Helvetica" w:cs="Helvetica"/>
          <w:sz w:val="22"/>
          <w:szCs w:val="22"/>
        </w:rPr>
        <w:t>l beneficiario</w:t>
      </w:r>
      <w:r w:rsidRPr="2FCC87FA">
        <w:rPr>
          <w:rFonts w:ascii="Helvetica" w:hAnsi="Helvetica" w:cs="Helvetica"/>
          <w:sz w:val="22"/>
          <w:szCs w:val="22"/>
        </w:rPr>
        <w:t xml:space="preserve"> y reportar la novedad al Comité Técnico del </w:t>
      </w:r>
      <w:r w:rsidR="55E473F3" w:rsidRPr="2FCC87FA">
        <w:rPr>
          <w:rFonts w:ascii="Helvetica" w:hAnsi="Helvetica" w:cs="Helvetica"/>
          <w:sz w:val="22"/>
          <w:szCs w:val="22"/>
        </w:rPr>
        <w:t>Servicio Social para la Paz</w:t>
      </w:r>
      <w:r w:rsidRPr="2FCC87FA">
        <w:rPr>
          <w:rFonts w:ascii="Helvetica" w:hAnsi="Helvetica" w:cs="Helvetica"/>
          <w:sz w:val="22"/>
          <w:szCs w:val="22"/>
        </w:rPr>
        <w:t>, para realizar el ajuste en el valor del auxilio mensual.</w:t>
      </w:r>
    </w:p>
    <w:p w14:paraId="06F54A9E" w14:textId="77777777" w:rsidR="0028507E" w:rsidRPr="00BA478A" w:rsidRDefault="0028507E" w:rsidP="0028507E">
      <w:pPr>
        <w:autoSpaceDE w:val="0"/>
        <w:autoSpaceDN w:val="0"/>
        <w:adjustRightInd w:val="0"/>
        <w:spacing w:before="240" w:after="240" w:line="240" w:lineRule="auto"/>
        <w:contextualSpacing/>
        <w:jc w:val="both"/>
        <w:rPr>
          <w:rFonts w:ascii="Helvetica" w:hAnsi="Helvetica" w:cs="Helvetica"/>
          <w:sz w:val="22"/>
          <w:szCs w:val="22"/>
        </w:rPr>
      </w:pPr>
    </w:p>
    <w:p w14:paraId="54C15011" w14:textId="5B977CDD" w:rsidR="005A21BC" w:rsidRPr="00BA478A" w:rsidRDefault="005A21BC" w:rsidP="0028507E">
      <w:pPr>
        <w:autoSpaceDE w:val="0"/>
        <w:autoSpaceDN w:val="0"/>
        <w:adjustRightInd w:val="0"/>
        <w:spacing w:before="240" w:after="240" w:line="240" w:lineRule="auto"/>
        <w:contextualSpacing/>
        <w:jc w:val="both"/>
        <w:rPr>
          <w:rFonts w:ascii="Helvetica" w:hAnsi="Helvetica" w:cs="Helvetica"/>
          <w:sz w:val="22"/>
          <w:szCs w:val="22"/>
        </w:rPr>
      </w:pPr>
      <w:r w:rsidRPr="00BA478A">
        <w:rPr>
          <w:rFonts w:ascii="Helvetica" w:hAnsi="Helvetica" w:cs="Helvetica"/>
          <w:sz w:val="22"/>
          <w:szCs w:val="22"/>
        </w:rPr>
        <w:t xml:space="preserve">En el evento en que la incapacidad, licencia o ausencia supere los quince (15) días hábiles, </w:t>
      </w:r>
      <w:r w:rsidR="003300CC" w:rsidRPr="00BA478A">
        <w:rPr>
          <w:rFonts w:ascii="Helvetica" w:hAnsi="Helvetica" w:cs="Helvetica"/>
          <w:sz w:val="22"/>
          <w:szCs w:val="22"/>
        </w:rPr>
        <w:t>l</w:t>
      </w:r>
      <w:r w:rsidR="2A2CB3BC" w:rsidRPr="00BA478A">
        <w:rPr>
          <w:rFonts w:ascii="Helvetica" w:hAnsi="Helvetica" w:cs="Helvetica"/>
          <w:sz w:val="22"/>
          <w:szCs w:val="22"/>
        </w:rPr>
        <w:t>a</w:t>
      </w:r>
      <w:r w:rsidR="003300CC" w:rsidRPr="00BA478A">
        <w:rPr>
          <w:rFonts w:ascii="Helvetica" w:hAnsi="Helvetica" w:cs="Helvetica"/>
          <w:sz w:val="22"/>
          <w:szCs w:val="22"/>
        </w:rPr>
        <w:t>/</w:t>
      </w:r>
      <w:r w:rsidR="42BC8D32" w:rsidRPr="00BA478A">
        <w:rPr>
          <w:rFonts w:ascii="Helvetica" w:hAnsi="Helvetica" w:cs="Helvetica"/>
          <w:sz w:val="22"/>
          <w:szCs w:val="22"/>
        </w:rPr>
        <w:t>e</w:t>
      </w:r>
      <w:r w:rsidR="003300CC" w:rsidRPr="00BA478A">
        <w:rPr>
          <w:rFonts w:ascii="Helvetica" w:hAnsi="Helvetica" w:cs="Helvetica"/>
          <w:sz w:val="22"/>
          <w:szCs w:val="22"/>
        </w:rPr>
        <w:t xml:space="preserve">l beneficiario </w:t>
      </w:r>
      <w:r w:rsidRPr="00BA478A">
        <w:rPr>
          <w:rFonts w:ascii="Helvetica" w:hAnsi="Helvetica" w:cs="Helvetica"/>
          <w:sz w:val="22"/>
          <w:szCs w:val="22"/>
        </w:rPr>
        <w:t xml:space="preserve">debe solicitar </w:t>
      </w:r>
      <w:r w:rsidRPr="00BA478A">
        <w:rPr>
          <w:rFonts w:ascii="Helvetica" w:hAnsi="Helvetica" w:cs="Helvetica"/>
          <w:i/>
          <w:iCs/>
          <w:sz w:val="22"/>
          <w:szCs w:val="22"/>
        </w:rPr>
        <w:t>int</w:t>
      </w:r>
      <w:r w:rsidR="00DB4A5E" w:rsidRPr="00BA478A">
        <w:rPr>
          <w:rFonts w:ascii="Helvetica" w:hAnsi="Helvetica" w:cs="Helvetica"/>
          <w:i/>
          <w:iCs/>
          <w:sz w:val="22"/>
          <w:szCs w:val="22"/>
        </w:rPr>
        <w:t>errupción del Servicio Social para la Paz</w:t>
      </w:r>
      <w:r w:rsidRPr="00BA478A">
        <w:rPr>
          <w:rFonts w:ascii="Helvetica" w:hAnsi="Helvetica" w:cs="Helvetica"/>
          <w:sz w:val="22"/>
          <w:szCs w:val="22"/>
        </w:rPr>
        <w:t xml:space="preserve">, según la explicación que se realiza en </w:t>
      </w:r>
      <w:r w:rsidR="00DB4A5E" w:rsidRPr="00BA478A">
        <w:rPr>
          <w:rFonts w:ascii="Helvetica" w:hAnsi="Helvetica" w:cs="Helvetica"/>
          <w:sz w:val="22"/>
          <w:szCs w:val="22"/>
        </w:rPr>
        <w:t>el numeral 12</w:t>
      </w:r>
      <w:r w:rsidR="007532D4" w:rsidRPr="00BA478A">
        <w:rPr>
          <w:rFonts w:ascii="Helvetica" w:hAnsi="Helvetica" w:cs="Helvetica"/>
          <w:sz w:val="22"/>
          <w:szCs w:val="22"/>
        </w:rPr>
        <w:t>.1</w:t>
      </w:r>
      <w:r w:rsidR="00DB4A5E" w:rsidRPr="00BA478A">
        <w:rPr>
          <w:rFonts w:ascii="Helvetica" w:hAnsi="Helvetica" w:cs="Helvetica"/>
          <w:sz w:val="22"/>
          <w:szCs w:val="22"/>
        </w:rPr>
        <w:t>.1</w:t>
      </w:r>
      <w:r w:rsidRPr="00BA478A">
        <w:rPr>
          <w:rFonts w:ascii="Helvetica" w:hAnsi="Helvetica" w:cs="Helvetica"/>
          <w:sz w:val="22"/>
          <w:szCs w:val="22"/>
        </w:rPr>
        <w:t xml:space="preserve"> del presente manual.</w:t>
      </w:r>
    </w:p>
    <w:p w14:paraId="1F8B57D2" w14:textId="77777777" w:rsidR="0028507E" w:rsidRPr="00BA478A" w:rsidRDefault="0028507E" w:rsidP="0028507E">
      <w:pPr>
        <w:autoSpaceDE w:val="0"/>
        <w:autoSpaceDN w:val="0"/>
        <w:adjustRightInd w:val="0"/>
        <w:spacing w:before="240" w:after="240" w:line="240" w:lineRule="auto"/>
        <w:contextualSpacing/>
        <w:jc w:val="both"/>
        <w:rPr>
          <w:rFonts w:ascii="Helvetica" w:hAnsi="Helvetica" w:cs="Helvetica"/>
          <w:sz w:val="22"/>
          <w:szCs w:val="22"/>
        </w:rPr>
      </w:pPr>
    </w:p>
    <w:p w14:paraId="17297113" w14:textId="6AD4E95D" w:rsidR="005A21BC" w:rsidRPr="00BA478A" w:rsidRDefault="638E0026" w:rsidP="0028507E">
      <w:pPr>
        <w:autoSpaceDE w:val="0"/>
        <w:autoSpaceDN w:val="0"/>
        <w:adjustRightInd w:val="0"/>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En caso de ausencias derivadas de situaciones diferentes a inc</w:t>
      </w:r>
      <w:r w:rsidR="71EAF5A8" w:rsidRPr="2FCC87FA">
        <w:rPr>
          <w:rFonts w:ascii="Helvetica" w:hAnsi="Helvetica" w:cs="Helvetica"/>
          <w:sz w:val="22"/>
          <w:szCs w:val="22"/>
        </w:rPr>
        <w:t>apacidades o licencias, l</w:t>
      </w:r>
      <w:r w:rsidR="55891013" w:rsidRPr="2FCC87FA">
        <w:rPr>
          <w:rFonts w:ascii="Helvetica" w:hAnsi="Helvetica" w:cs="Helvetica"/>
          <w:sz w:val="22"/>
          <w:szCs w:val="22"/>
        </w:rPr>
        <w:t>a</w:t>
      </w:r>
      <w:r w:rsidR="71EAF5A8" w:rsidRPr="2FCC87FA">
        <w:rPr>
          <w:rFonts w:ascii="Helvetica" w:hAnsi="Helvetica" w:cs="Helvetica"/>
          <w:sz w:val="22"/>
          <w:szCs w:val="22"/>
        </w:rPr>
        <w:t>/</w:t>
      </w:r>
      <w:r w:rsidR="7129EC71" w:rsidRPr="2FCC87FA">
        <w:rPr>
          <w:rFonts w:ascii="Helvetica" w:hAnsi="Helvetica" w:cs="Helvetica"/>
          <w:sz w:val="22"/>
          <w:szCs w:val="22"/>
        </w:rPr>
        <w:t>e</w:t>
      </w:r>
      <w:r w:rsidR="71EAF5A8" w:rsidRPr="2FCC87FA">
        <w:rPr>
          <w:rFonts w:ascii="Helvetica" w:hAnsi="Helvetica" w:cs="Helvetica"/>
          <w:sz w:val="22"/>
          <w:szCs w:val="22"/>
        </w:rPr>
        <w:t xml:space="preserve">l beneficiario </w:t>
      </w:r>
      <w:r w:rsidRPr="2FCC87FA">
        <w:rPr>
          <w:rFonts w:ascii="Helvetica" w:hAnsi="Helvetica" w:cs="Helvetica"/>
          <w:sz w:val="22"/>
          <w:szCs w:val="22"/>
        </w:rPr>
        <w:t>informará la respectiva situación</w:t>
      </w:r>
      <w:r w:rsidR="71EAF5A8" w:rsidRPr="2FCC87FA">
        <w:rPr>
          <w:rFonts w:ascii="Helvetica" w:hAnsi="Helvetica" w:cs="Helvetica"/>
          <w:sz w:val="22"/>
          <w:szCs w:val="22"/>
        </w:rPr>
        <w:t xml:space="preserve"> </w:t>
      </w:r>
      <w:r w:rsidR="2F17D41F" w:rsidRPr="2FCC87FA">
        <w:rPr>
          <w:rFonts w:ascii="Helvetica" w:hAnsi="Helvetica" w:cs="Helvetica"/>
          <w:sz w:val="22"/>
          <w:szCs w:val="22"/>
        </w:rPr>
        <w:t xml:space="preserve">a </w:t>
      </w:r>
      <w:r w:rsidR="71EAF5A8" w:rsidRPr="2FCC87FA">
        <w:rPr>
          <w:rFonts w:ascii="Helvetica" w:hAnsi="Helvetica" w:cs="Helvetica"/>
          <w:sz w:val="22"/>
          <w:szCs w:val="22"/>
        </w:rPr>
        <w:t>la entidad líder de cada modalidad</w:t>
      </w:r>
      <w:r w:rsidRPr="2FCC87FA">
        <w:rPr>
          <w:rFonts w:ascii="Helvetica" w:hAnsi="Helvetica" w:cs="Helvetica"/>
          <w:sz w:val="22"/>
          <w:szCs w:val="22"/>
        </w:rPr>
        <w:t xml:space="preserve">, y será potestativo de </w:t>
      </w:r>
      <w:r w:rsidR="3992D078" w:rsidRPr="2FCC87FA">
        <w:rPr>
          <w:rFonts w:ascii="Helvetica" w:hAnsi="Helvetica" w:cs="Helvetica"/>
          <w:sz w:val="22"/>
          <w:szCs w:val="22"/>
        </w:rPr>
        <w:t>la entidad</w:t>
      </w:r>
      <w:r w:rsidRPr="2FCC87FA">
        <w:rPr>
          <w:rFonts w:ascii="Helvetica" w:hAnsi="Helvetica" w:cs="Helvetica"/>
          <w:sz w:val="22"/>
          <w:szCs w:val="22"/>
        </w:rPr>
        <w:t xml:space="preserve">, conceder la correspondiente autorización. En caso de no considerar pertinente o justificada la ausencia, </w:t>
      </w:r>
      <w:r w:rsidR="2F17D41F" w:rsidRPr="2FCC87FA">
        <w:rPr>
          <w:rFonts w:ascii="Helvetica" w:hAnsi="Helvetica" w:cs="Helvetica"/>
          <w:sz w:val="22"/>
          <w:szCs w:val="22"/>
        </w:rPr>
        <w:t xml:space="preserve">la entidad líder de cada modalidad podrá </w:t>
      </w:r>
      <w:r w:rsidRPr="2FCC87FA">
        <w:rPr>
          <w:rFonts w:ascii="Helvetica" w:hAnsi="Helvetica" w:cs="Helvetica"/>
          <w:sz w:val="22"/>
          <w:szCs w:val="22"/>
        </w:rPr>
        <w:t xml:space="preserve">solicitar al Comité Técnico del </w:t>
      </w:r>
      <w:r w:rsidR="7210B63D" w:rsidRPr="2FCC87FA">
        <w:rPr>
          <w:rFonts w:ascii="Helvetica" w:hAnsi="Helvetica" w:cs="Helvetica"/>
          <w:sz w:val="22"/>
          <w:szCs w:val="22"/>
        </w:rPr>
        <w:t>Servicio Social para la Paz</w:t>
      </w:r>
      <w:r w:rsidRPr="2FCC87FA">
        <w:rPr>
          <w:rFonts w:ascii="Helvetica" w:hAnsi="Helvetica" w:cs="Helvetica"/>
          <w:sz w:val="22"/>
          <w:szCs w:val="22"/>
        </w:rPr>
        <w:t xml:space="preserve">, la </w:t>
      </w:r>
      <w:r w:rsidRPr="2FCC87FA">
        <w:rPr>
          <w:rFonts w:ascii="Helvetica" w:hAnsi="Helvetica" w:cs="Helvetica"/>
          <w:i/>
          <w:iCs/>
          <w:sz w:val="22"/>
          <w:szCs w:val="22"/>
        </w:rPr>
        <w:t>termina</w:t>
      </w:r>
      <w:r w:rsidR="2F17D41F" w:rsidRPr="2FCC87FA">
        <w:rPr>
          <w:rFonts w:ascii="Helvetica" w:hAnsi="Helvetica" w:cs="Helvetica"/>
          <w:i/>
          <w:iCs/>
          <w:sz w:val="22"/>
          <w:szCs w:val="22"/>
        </w:rPr>
        <w:t xml:space="preserve">ción anticipada del </w:t>
      </w:r>
      <w:r w:rsidR="38422DC0" w:rsidRPr="2FCC87FA">
        <w:rPr>
          <w:rFonts w:ascii="Helvetica" w:hAnsi="Helvetica" w:cs="Helvetica"/>
          <w:i/>
          <w:iCs/>
          <w:sz w:val="22"/>
          <w:szCs w:val="22"/>
        </w:rPr>
        <w:t>S</w:t>
      </w:r>
      <w:r w:rsidR="2F17D41F" w:rsidRPr="2FCC87FA">
        <w:rPr>
          <w:rFonts w:ascii="Helvetica" w:hAnsi="Helvetica" w:cs="Helvetica"/>
          <w:i/>
          <w:iCs/>
          <w:sz w:val="22"/>
          <w:szCs w:val="22"/>
        </w:rPr>
        <w:t xml:space="preserve">ervicio </w:t>
      </w:r>
      <w:r w:rsidR="3B3991C4" w:rsidRPr="2FCC87FA">
        <w:rPr>
          <w:rFonts w:ascii="Helvetica" w:hAnsi="Helvetica" w:cs="Helvetica"/>
          <w:i/>
          <w:iCs/>
          <w:sz w:val="22"/>
          <w:szCs w:val="22"/>
        </w:rPr>
        <w:t>S</w:t>
      </w:r>
      <w:r w:rsidR="2F17D41F" w:rsidRPr="2FCC87FA">
        <w:rPr>
          <w:rFonts w:ascii="Helvetica" w:hAnsi="Helvetica" w:cs="Helvetica"/>
          <w:i/>
          <w:iCs/>
          <w:sz w:val="22"/>
          <w:szCs w:val="22"/>
        </w:rPr>
        <w:t xml:space="preserve">ocial para la </w:t>
      </w:r>
      <w:r w:rsidR="21E9E55C" w:rsidRPr="2FCC87FA">
        <w:rPr>
          <w:rFonts w:ascii="Helvetica" w:hAnsi="Helvetica" w:cs="Helvetica"/>
          <w:i/>
          <w:iCs/>
          <w:sz w:val="22"/>
          <w:szCs w:val="22"/>
        </w:rPr>
        <w:t>P</w:t>
      </w:r>
      <w:r w:rsidR="2F17D41F" w:rsidRPr="2FCC87FA">
        <w:rPr>
          <w:rFonts w:ascii="Helvetica" w:hAnsi="Helvetica" w:cs="Helvetica"/>
          <w:i/>
          <w:iCs/>
          <w:sz w:val="22"/>
          <w:szCs w:val="22"/>
        </w:rPr>
        <w:t>az</w:t>
      </w:r>
      <w:r w:rsidRPr="2FCC87FA">
        <w:rPr>
          <w:rFonts w:ascii="Helvetica" w:hAnsi="Helvetica" w:cs="Helvetica"/>
          <w:i/>
          <w:iCs/>
          <w:sz w:val="22"/>
          <w:szCs w:val="22"/>
        </w:rPr>
        <w:t xml:space="preserve">, </w:t>
      </w:r>
      <w:r w:rsidRPr="2FCC87FA">
        <w:rPr>
          <w:rFonts w:ascii="Helvetica" w:hAnsi="Helvetica" w:cs="Helvetica"/>
          <w:sz w:val="22"/>
          <w:szCs w:val="22"/>
        </w:rPr>
        <w:t xml:space="preserve">conforme se detalla en el numeral </w:t>
      </w:r>
      <w:r w:rsidR="5A15E76D" w:rsidRPr="2FCC87FA">
        <w:rPr>
          <w:rFonts w:ascii="Helvetica" w:hAnsi="Helvetica" w:cs="Helvetica"/>
          <w:sz w:val="22"/>
          <w:szCs w:val="22"/>
        </w:rPr>
        <w:t>12</w:t>
      </w:r>
      <w:r w:rsidR="613689F9" w:rsidRPr="2FCC87FA">
        <w:rPr>
          <w:rFonts w:ascii="Helvetica" w:hAnsi="Helvetica" w:cs="Helvetica"/>
          <w:sz w:val="22"/>
          <w:szCs w:val="22"/>
        </w:rPr>
        <w:t>.1.2</w:t>
      </w:r>
      <w:r w:rsidR="7554A13E" w:rsidRPr="2FCC87FA">
        <w:rPr>
          <w:rFonts w:ascii="Helvetica" w:hAnsi="Helvetica" w:cs="Helvetica"/>
          <w:sz w:val="22"/>
          <w:szCs w:val="22"/>
        </w:rPr>
        <w:t xml:space="preserve"> </w:t>
      </w:r>
      <w:r w:rsidRPr="2FCC87FA">
        <w:rPr>
          <w:rFonts w:ascii="Helvetica" w:hAnsi="Helvetica" w:cs="Helvetica"/>
          <w:sz w:val="22"/>
          <w:szCs w:val="22"/>
        </w:rPr>
        <w:t>del presente manual.</w:t>
      </w:r>
    </w:p>
    <w:p w14:paraId="1684B001" w14:textId="77777777" w:rsidR="0028507E" w:rsidRPr="00BA478A" w:rsidRDefault="0028507E" w:rsidP="0028507E">
      <w:pPr>
        <w:autoSpaceDE w:val="0"/>
        <w:autoSpaceDN w:val="0"/>
        <w:adjustRightInd w:val="0"/>
        <w:spacing w:before="240" w:after="240" w:line="240" w:lineRule="auto"/>
        <w:contextualSpacing/>
        <w:jc w:val="both"/>
        <w:rPr>
          <w:rFonts w:ascii="Helvetica" w:hAnsi="Helvetica" w:cs="Helvetica"/>
          <w:sz w:val="22"/>
          <w:szCs w:val="22"/>
        </w:rPr>
      </w:pPr>
    </w:p>
    <w:p w14:paraId="65532824" w14:textId="0A2C4D63" w:rsidR="000A7ABC" w:rsidRPr="00246FB1" w:rsidRDefault="005A21BC" w:rsidP="0028507E">
      <w:pPr>
        <w:autoSpaceDE w:val="0"/>
        <w:autoSpaceDN w:val="0"/>
        <w:adjustRightInd w:val="0"/>
        <w:spacing w:before="240" w:after="240" w:line="240" w:lineRule="auto"/>
        <w:contextualSpacing/>
        <w:jc w:val="both"/>
        <w:rPr>
          <w:rFonts w:ascii="Helvetica" w:hAnsi="Helvetica" w:cs="Helvetica"/>
          <w:sz w:val="22"/>
          <w:szCs w:val="22"/>
        </w:rPr>
      </w:pPr>
      <w:r w:rsidRPr="00BA478A">
        <w:rPr>
          <w:rFonts w:ascii="Helvetica" w:hAnsi="Helvetica" w:cs="Helvetica"/>
          <w:sz w:val="22"/>
          <w:szCs w:val="22"/>
        </w:rPr>
        <w:t xml:space="preserve">El tiempo que transcurra en estas situaciones, será tenido en cuenta para </w:t>
      </w:r>
      <w:r w:rsidR="00807132" w:rsidRPr="00BA478A">
        <w:rPr>
          <w:rFonts w:ascii="Helvetica" w:hAnsi="Helvetica" w:cs="Helvetica"/>
          <w:sz w:val="22"/>
          <w:szCs w:val="22"/>
        </w:rPr>
        <w:t xml:space="preserve">la certificación del Servicio Social para la Paz </w:t>
      </w:r>
      <w:r w:rsidRPr="00BA478A">
        <w:rPr>
          <w:rFonts w:ascii="Helvetica" w:hAnsi="Helvetica" w:cs="Helvetica"/>
          <w:sz w:val="22"/>
          <w:szCs w:val="22"/>
        </w:rPr>
        <w:t>en tanto que: (i) no supere los quince (15) días hábiles y (</w:t>
      </w:r>
      <w:proofErr w:type="spellStart"/>
      <w:r w:rsidRPr="00BA478A">
        <w:rPr>
          <w:rFonts w:ascii="Helvetica" w:hAnsi="Helvetica" w:cs="Helvetica"/>
          <w:sz w:val="22"/>
          <w:szCs w:val="22"/>
        </w:rPr>
        <w:t>ii</w:t>
      </w:r>
      <w:proofErr w:type="spellEnd"/>
      <w:r w:rsidRPr="00BA478A">
        <w:rPr>
          <w:rFonts w:ascii="Helvetica" w:hAnsi="Helvetica" w:cs="Helvetica"/>
          <w:sz w:val="22"/>
          <w:szCs w:val="22"/>
        </w:rPr>
        <w:t xml:space="preserve">) </w:t>
      </w:r>
      <w:r w:rsidR="00441030" w:rsidRPr="00BA478A">
        <w:rPr>
          <w:rFonts w:ascii="Helvetica" w:hAnsi="Helvetica" w:cs="Helvetica"/>
          <w:sz w:val="22"/>
          <w:szCs w:val="22"/>
        </w:rPr>
        <w:t xml:space="preserve">las entidades </w:t>
      </w:r>
      <w:r w:rsidR="420743AF" w:rsidRPr="00BA478A">
        <w:rPr>
          <w:rFonts w:ascii="Helvetica" w:hAnsi="Helvetica" w:cs="Helvetica"/>
          <w:sz w:val="22"/>
          <w:szCs w:val="22"/>
        </w:rPr>
        <w:t xml:space="preserve">líderes </w:t>
      </w:r>
      <w:r w:rsidR="00441030" w:rsidRPr="00BA478A">
        <w:rPr>
          <w:rFonts w:ascii="Helvetica" w:hAnsi="Helvetica" w:cs="Helvetica"/>
          <w:sz w:val="22"/>
          <w:szCs w:val="22"/>
        </w:rPr>
        <w:t xml:space="preserve">a cargo de cada modalidad </w:t>
      </w:r>
      <w:r w:rsidRPr="00BA478A">
        <w:rPr>
          <w:rFonts w:ascii="Helvetica" w:hAnsi="Helvetica" w:cs="Helvetica"/>
          <w:sz w:val="22"/>
          <w:szCs w:val="22"/>
        </w:rPr>
        <w:t>no dispongan lo contrario o contengan r</w:t>
      </w:r>
      <w:r w:rsidR="00A10F6C" w:rsidRPr="00BA478A">
        <w:rPr>
          <w:rFonts w:ascii="Helvetica" w:hAnsi="Helvetica" w:cs="Helvetica"/>
          <w:sz w:val="22"/>
          <w:szCs w:val="22"/>
        </w:rPr>
        <w:t>eferencia expresa al respecto.</w:t>
      </w:r>
      <w:r w:rsidR="00A10F6C" w:rsidRPr="00246FB1">
        <w:rPr>
          <w:rFonts w:ascii="Helvetica" w:hAnsi="Helvetica" w:cs="Helvetica"/>
          <w:sz w:val="22"/>
          <w:szCs w:val="22"/>
        </w:rPr>
        <w:t xml:space="preserve"> </w:t>
      </w:r>
    </w:p>
    <w:p w14:paraId="23481CBB" w14:textId="3A69DA84" w:rsidR="0094392E" w:rsidRPr="00246FB1" w:rsidRDefault="00684F74" w:rsidP="00867845">
      <w:pPr>
        <w:pStyle w:val="Ttulo2"/>
        <w:rPr>
          <w:rFonts w:ascii="Helvetica" w:hAnsi="Helvetica"/>
          <w:b/>
          <w:color w:val="FFC000"/>
          <w:sz w:val="24"/>
          <w:szCs w:val="22"/>
        </w:rPr>
      </w:pPr>
      <w:bookmarkStart w:id="66" w:name="_Toc109279413"/>
      <w:bookmarkStart w:id="67" w:name="_Toc182478428"/>
      <w:r w:rsidRPr="00246FB1">
        <w:rPr>
          <w:rFonts w:ascii="Helvetica" w:hAnsi="Helvetica"/>
          <w:b/>
          <w:color w:val="FFC000"/>
          <w:sz w:val="24"/>
          <w:szCs w:val="22"/>
        </w:rPr>
        <w:lastRenderedPageBreak/>
        <w:t>12.1.1</w:t>
      </w:r>
      <w:r w:rsidR="00867845" w:rsidRPr="00246FB1">
        <w:rPr>
          <w:rFonts w:ascii="Helvetica" w:hAnsi="Helvetica"/>
          <w:b/>
          <w:color w:val="FFC000"/>
          <w:sz w:val="24"/>
          <w:szCs w:val="22"/>
        </w:rPr>
        <w:t xml:space="preserve"> </w:t>
      </w:r>
      <w:r w:rsidR="0094392E" w:rsidRPr="00246FB1">
        <w:rPr>
          <w:rFonts w:ascii="Helvetica" w:hAnsi="Helvetica"/>
          <w:b/>
          <w:color w:val="FFC000"/>
          <w:sz w:val="24"/>
          <w:szCs w:val="22"/>
        </w:rPr>
        <w:t>Interrupción de</w:t>
      </w:r>
      <w:bookmarkEnd w:id="66"/>
      <w:r w:rsidR="00AD1F97" w:rsidRPr="00246FB1">
        <w:rPr>
          <w:rFonts w:ascii="Helvetica" w:hAnsi="Helvetica"/>
          <w:b/>
          <w:color w:val="FFC000"/>
          <w:sz w:val="24"/>
          <w:szCs w:val="22"/>
        </w:rPr>
        <w:t>l Servicio Social para la Paz</w:t>
      </w:r>
      <w:bookmarkEnd w:id="67"/>
    </w:p>
    <w:p w14:paraId="2082EDBB" w14:textId="1F63AE96" w:rsidR="0094392E" w:rsidRPr="00246FB1" w:rsidRDefault="20A08DF0" w:rsidP="2FCC87FA">
      <w:pPr>
        <w:autoSpaceDE w:val="0"/>
        <w:autoSpaceDN w:val="0"/>
        <w:adjustRightInd w:val="0"/>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Son causales de int</w:t>
      </w:r>
      <w:r w:rsidR="013A3E67" w:rsidRPr="2FCC87FA">
        <w:rPr>
          <w:rFonts w:ascii="Helvetica" w:hAnsi="Helvetica" w:cs="Helvetica"/>
          <w:sz w:val="22"/>
          <w:szCs w:val="22"/>
        </w:rPr>
        <w:t>errupción del Servicio Social para la Paz</w:t>
      </w:r>
      <w:r w:rsidRPr="2FCC87FA">
        <w:rPr>
          <w:rFonts w:ascii="Helvetica" w:hAnsi="Helvetica" w:cs="Helvetica"/>
          <w:sz w:val="22"/>
          <w:szCs w:val="22"/>
        </w:rPr>
        <w:t xml:space="preserve">, las siguientes: </w:t>
      </w:r>
    </w:p>
    <w:p w14:paraId="59E6D076" w14:textId="77777777" w:rsidR="0094392E" w:rsidRPr="00EB3971" w:rsidRDefault="0094392E" w:rsidP="00772BAD">
      <w:pPr>
        <w:pStyle w:val="Prrafodelista"/>
        <w:numPr>
          <w:ilvl w:val="0"/>
          <w:numId w:val="52"/>
        </w:numPr>
        <w:autoSpaceDE w:val="0"/>
        <w:autoSpaceDN w:val="0"/>
        <w:adjustRightInd w:val="0"/>
        <w:spacing w:before="240" w:after="240" w:line="240" w:lineRule="auto"/>
        <w:jc w:val="both"/>
        <w:rPr>
          <w:rFonts w:ascii="Helvetica" w:hAnsi="Helvetica" w:cs="Helvetica"/>
          <w:sz w:val="22"/>
          <w:szCs w:val="22"/>
        </w:rPr>
      </w:pPr>
      <w:r w:rsidRPr="00EB3971">
        <w:rPr>
          <w:rFonts w:ascii="Helvetica" w:hAnsi="Helvetica" w:cs="Helvetica"/>
          <w:sz w:val="22"/>
          <w:szCs w:val="22"/>
        </w:rPr>
        <w:t>Incapacidades, licencias o ausencias mencionadas en el numeral anterior, que superen los quince (15) días hábiles.</w:t>
      </w:r>
    </w:p>
    <w:p w14:paraId="06D81B2F" w14:textId="26EE1FBB" w:rsidR="0094392E" w:rsidRPr="00EB3971" w:rsidRDefault="0094392E" w:rsidP="00772BAD">
      <w:pPr>
        <w:pStyle w:val="Prrafodelista"/>
        <w:numPr>
          <w:ilvl w:val="0"/>
          <w:numId w:val="52"/>
        </w:numPr>
        <w:autoSpaceDE w:val="0"/>
        <w:autoSpaceDN w:val="0"/>
        <w:adjustRightInd w:val="0"/>
        <w:spacing w:before="240" w:after="240" w:line="240" w:lineRule="auto"/>
        <w:jc w:val="both"/>
        <w:rPr>
          <w:rFonts w:ascii="Helvetica" w:hAnsi="Helvetica" w:cs="Helvetica"/>
          <w:sz w:val="22"/>
          <w:szCs w:val="22"/>
        </w:rPr>
      </w:pPr>
      <w:r w:rsidRPr="00EB3971">
        <w:rPr>
          <w:rFonts w:ascii="Helvetica" w:hAnsi="Helvetica" w:cs="Helvetica"/>
          <w:sz w:val="22"/>
          <w:szCs w:val="22"/>
        </w:rPr>
        <w:t>Suspensión temporal y colectiva</w:t>
      </w:r>
      <w:r w:rsidR="00FA3CDD" w:rsidRPr="00EB3971">
        <w:rPr>
          <w:rFonts w:ascii="Helvetica" w:hAnsi="Helvetica" w:cs="Helvetica"/>
          <w:sz w:val="22"/>
          <w:szCs w:val="22"/>
        </w:rPr>
        <w:t xml:space="preserve"> de las actividades</w:t>
      </w:r>
      <w:r w:rsidR="00BF09DF" w:rsidRPr="00EB3971">
        <w:rPr>
          <w:rFonts w:ascii="Helvetica" w:hAnsi="Helvetica" w:cs="Helvetica"/>
          <w:sz w:val="22"/>
          <w:szCs w:val="22"/>
        </w:rPr>
        <w:t xml:space="preserve"> relacionadas con el pro</w:t>
      </w:r>
      <w:r w:rsidR="00014708" w:rsidRPr="00EB3971">
        <w:rPr>
          <w:rFonts w:ascii="Helvetica" w:hAnsi="Helvetica" w:cs="Helvetica"/>
          <w:sz w:val="22"/>
          <w:szCs w:val="22"/>
        </w:rPr>
        <w:t>ceso educativo teórico práctico</w:t>
      </w:r>
      <w:r w:rsidR="00FA3CDD" w:rsidRPr="00EB3971">
        <w:rPr>
          <w:rFonts w:ascii="Helvetica" w:hAnsi="Helvetica" w:cs="Helvetica"/>
          <w:sz w:val="22"/>
          <w:szCs w:val="22"/>
        </w:rPr>
        <w:t xml:space="preserve"> que se llevan a cabo en los territorios</w:t>
      </w:r>
      <w:r w:rsidR="005110BD" w:rsidRPr="00EB3971">
        <w:rPr>
          <w:rFonts w:ascii="Helvetica" w:hAnsi="Helvetica" w:cs="Helvetica"/>
          <w:sz w:val="22"/>
          <w:szCs w:val="22"/>
        </w:rPr>
        <w:t xml:space="preserve"> focalizados. </w:t>
      </w:r>
      <w:r w:rsidRPr="00EB3971">
        <w:rPr>
          <w:rFonts w:ascii="Helvetica" w:hAnsi="Helvetica" w:cs="Helvetica"/>
          <w:sz w:val="22"/>
          <w:szCs w:val="22"/>
        </w:rPr>
        <w:t xml:space="preserve"> </w:t>
      </w:r>
    </w:p>
    <w:p w14:paraId="2B978529" w14:textId="7134E54B" w:rsidR="0094392E" w:rsidRPr="00EB3971" w:rsidRDefault="0094392E" w:rsidP="00772BAD">
      <w:pPr>
        <w:pStyle w:val="Prrafodelista"/>
        <w:numPr>
          <w:ilvl w:val="0"/>
          <w:numId w:val="52"/>
        </w:numPr>
        <w:autoSpaceDE w:val="0"/>
        <w:autoSpaceDN w:val="0"/>
        <w:adjustRightInd w:val="0"/>
        <w:spacing w:before="240" w:after="240" w:line="240" w:lineRule="auto"/>
        <w:jc w:val="both"/>
        <w:rPr>
          <w:rFonts w:ascii="Helvetica" w:hAnsi="Helvetica" w:cs="Helvetica"/>
          <w:sz w:val="22"/>
          <w:szCs w:val="22"/>
        </w:rPr>
      </w:pPr>
      <w:r w:rsidRPr="00EB3971">
        <w:rPr>
          <w:rFonts w:ascii="Helvetica" w:hAnsi="Helvetica" w:cs="Helvetica"/>
          <w:sz w:val="22"/>
          <w:szCs w:val="22"/>
        </w:rPr>
        <w:t xml:space="preserve">Fuerza mayor o caso fortuito. </w:t>
      </w:r>
    </w:p>
    <w:p w14:paraId="6EDC3A60" w14:textId="5B3C2965" w:rsidR="0094392E" w:rsidRPr="00BA478A" w:rsidRDefault="20A08DF0" w:rsidP="00ED1D80">
      <w:pPr>
        <w:autoSpaceDE w:val="0"/>
        <w:autoSpaceDN w:val="0"/>
        <w:adjustRightInd w:val="0"/>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Frente a e</w:t>
      </w:r>
      <w:r w:rsidR="7E272677" w:rsidRPr="2FCC87FA">
        <w:rPr>
          <w:rFonts w:ascii="Helvetica" w:hAnsi="Helvetica" w:cs="Helvetica"/>
          <w:sz w:val="22"/>
          <w:szCs w:val="22"/>
        </w:rPr>
        <w:t>stas situaciones, l</w:t>
      </w:r>
      <w:r w:rsidR="7462A367" w:rsidRPr="2FCC87FA">
        <w:rPr>
          <w:rFonts w:ascii="Helvetica" w:hAnsi="Helvetica" w:cs="Helvetica"/>
          <w:sz w:val="22"/>
          <w:szCs w:val="22"/>
        </w:rPr>
        <w:t>a</w:t>
      </w:r>
      <w:r w:rsidR="7E272677" w:rsidRPr="2FCC87FA">
        <w:rPr>
          <w:rFonts w:ascii="Helvetica" w:hAnsi="Helvetica" w:cs="Helvetica"/>
          <w:sz w:val="22"/>
          <w:szCs w:val="22"/>
        </w:rPr>
        <w:t>/</w:t>
      </w:r>
      <w:r w:rsidR="50C13954" w:rsidRPr="2FCC87FA">
        <w:rPr>
          <w:rFonts w:ascii="Helvetica" w:hAnsi="Helvetica" w:cs="Helvetica"/>
          <w:sz w:val="22"/>
          <w:szCs w:val="22"/>
        </w:rPr>
        <w:t>e</w:t>
      </w:r>
      <w:r w:rsidR="7E272677" w:rsidRPr="2FCC87FA">
        <w:rPr>
          <w:rFonts w:ascii="Helvetica" w:hAnsi="Helvetica" w:cs="Helvetica"/>
          <w:sz w:val="22"/>
          <w:szCs w:val="22"/>
        </w:rPr>
        <w:t>l</w:t>
      </w:r>
      <w:r w:rsidR="72FEC133" w:rsidRPr="2FCC87FA">
        <w:rPr>
          <w:rFonts w:ascii="Helvetica" w:hAnsi="Helvetica" w:cs="Helvetica"/>
          <w:sz w:val="22"/>
          <w:szCs w:val="22"/>
        </w:rPr>
        <w:t xml:space="preserve"> </w:t>
      </w:r>
      <w:r w:rsidR="7E272677" w:rsidRPr="2FCC87FA">
        <w:rPr>
          <w:rFonts w:ascii="Helvetica" w:hAnsi="Helvetica" w:cs="Helvetica"/>
          <w:sz w:val="22"/>
          <w:szCs w:val="22"/>
        </w:rPr>
        <w:t xml:space="preserve">beneficiario </w:t>
      </w:r>
      <w:r w:rsidRPr="2FCC87FA">
        <w:rPr>
          <w:rFonts w:ascii="Helvetica" w:hAnsi="Helvetica" w:cs="Helvetica"/>
          <w:sz w:val="22"/>
          <w:szCs w:val="22"/>
        </w:rPr>
        <w:t xml:space="preserve">solicita al Comité Técnico la interrupción del </w:t>
      </w:r>
      <w:r w:rsidR="32A5DE80" w:rsidRPr="2FCC87FA">
        <w:rPr>
          <w:rFonts w:ascii="Helvetica" w:hAnsi="Helvetica" w:cs="Helvetica"/>
          <w:sz w:val="22"/>
          <w:szCs w:val="22"/>
        </w:rPr>
        <w:t>Servicio Social para la Paz</w:t>
      </w:r>
      <w:r w:rsidRPr="2FCC87FA">
        <w:rPr>
          <w:rFonts w:ascii="Helvetica" w:hAnsi="Helvetica" w:cs="Helvetica"/>
          <w:sz w:val="22"/>
          <w:szCs w:val="22"/>
        </w:rPr>
        <w:t>, previo aval</w:t>
      </w:r>
      <w:r w:rsidR="0143C5A0" w:rsidRPr="2FCC87FA">
        <w:rPr>
          <w:rFonts w:ascii="Helvetica" w:hAnsi="Helvetica" w:cs="Helvetica"/>
          <w:sz w:val="22"/>
          <w:szCs w:val="22"/>
        </w:rPr>
        <w:t xml:space="preserve"> de la entidad líder de cada modalidad</w:t>
      </w:r>
      <w:r w:rsidRPr="2FCC87FA">
        <w:rPr>
          <w:rFonts w:ascii="Helvetica" w:hAnsi="Helvetica" w:cs="Helvetica"/>
          <w:sz w:val="22"/>
          <w:szCs w:val="22"/>
        </w:rPr>
        <w:t>. El Comité Técnico decidirá si la solicitud es procedente, o si se requiere terminación anticipada del</w:t>
      </w:r>
      <w:r w:rsidR="2DFD585F" w:rsidRPr="2FCC87FA">
        <w:rPr>
          <w:rFonts w:ascii="Helvetica" w:hAnsi="Helvetica" w:cs="Helvetica"/>
          <w:sz w:val="22"/>
          <w:szCs w:val="22"/>
        </w:rPr>
        <w:t xml:space="preserve"> Servicio Social para la Paz</w:t>
      </w:r>
      <w:r w:rsidRPr="2FCC87FA">
        <w:rPr>
          <w:rFonts w:ascii="Helvetica" w:hAnsi="Helvetica" w:cs="Helvetica"/>
          <w:sz w:val="22"/>
          <w:szCs w:val="22"/>
        </w:rPr>
        <w:t>.</w:t>
      </w:r>
    </w:p>
    <w:p w14:paraId="193419C7" w14:textId="77777777" w:rsidR="00ED1D80" w:rsidRPr="00BA478A" w:rsidRDefault="00ED1D80" w:rsidP="00ED1D80">
      <w:pPr>
        <w:autoSpaceDE w:val="0"/>
        <w:autoSpaceDN w:val="0"/>
        <w:adjustRightInd w:val="0"/>
        <w:spacing w:before="240" w:after="240" w:line="240" w:lineRule="auto"/>
        <w:contextualSpacing/>
        <w:jc w:val="both"/>
        <w:rPr>
          <w:rFonts w:ascii="Helvetica" w:hAnsi="Helvetica" w:cs="Helvetica"/>
          <w:sz w:val="22"/>
          <w:szCs w:val="22"/>
        </w:rPr>
      </w:pPr>
    </w:p>
    <w:p w14:paraId="11B875D4" w14:textId="30ABDF3B" w:rsidR="0094392E" w:rsidRPr="00246FB1" w:rsidRDefault="0094392E" w:rsidP="00ED1D80">
      <w:pPr>
        <w:autoSpaceDE w:val="0"/>
        <w:autoSpaceDN w:val="0"/>
        <w:adjustRightInd w:val="0"/>
        <w:spacing w:before="240" w:after="240" w:line="240" w:lineRule="auto"/>
        <w:contextualSpacing/>
        <w:jc w:val="both"/>
        <w:rPr>
          <w:rFonts w:ascii="Helvetica" w:hAnsi="Helvetica" w:cs="Helvetica"/>
          <w:sz w:val="22"/>
          <w:szCs w:val="22"/>
        </w:rPr>
      </w:pPr>
      <w:r w:rsidRPr="00BA478A">
        <w:rPr>
          <w:rFonts w:ascii="Helvetica" w:hAnsi="Helvetica" w:cs="Helvetica"/>
          <w:sz w:val="22"/>
          <w:szCs w:val="22"/>
        </w:rPr>
        <w:t xml:space="preserve">La decisión del Comité Técnico respecto a la solicitud de interrupción del </w:t>
      </w:r>
      <w:r w:rsidR="1CF5C241" w:rsidRPr="00BA478A">
        <w:rPr>
          <w:rFonts w:ascii="Helvetica" w:hAnsi="Helvetica" w:cs="Helvetica"/>
          <w:sz w:val="22"/>
          <w:szCs w:val="22"/>
        </w:rPr>
        <w:t>Servicio Social para la Paz</w:t>
      </w:r>
      <w:r w:rsidRPr="00BA478A">
        <w:rPr>
          <w:rFonts w:ascii="Helvetica" w:hAnsi="Helvetica" w:cs="Helvetica"/>
          <w:sz w:val="22"/>
          <w:szCs w:val="22"/>
        </w:rPr>
        <w:t xml:space="preserve"> será informada </w:t>
      </w:r>
      <w:r w:rsidR="00A1105F" w:rsidRPr="00BA478A">
        <w:rPr>
          <w:rFonts w:ascii="Helvetica" w:hAnsi="Helvetica" w:cs="Helvetica"/>
          <w:sz w:val="22"/>
          <w:szCs w:val="22"/>
        </w:rPr>
        <w:t>l</w:t>
      </w:r>
      <w:r w:rsidR="0D113013" w:rsidRPr="00BA478A">
        <w:rPr>
          <w:rFonts w:ascii="Helvetica" w:hAnsi="Helvetica" w:cs="Helvetica"/>
          <w:sz w:val="22"/>
          <w:szCs w:val="22"/>
        </w:rPr>
        <w:t>a</w:t>
      </w:r>
      <w:r w:rsidR="00A1105F" w:rsidRPr="00BA478A">
        <w:rPr>
          <w:rFonts w:ascii="Helvetica" w:hAnsi="Helvetica" w:cs="Helvetica"/>
          <w:sz w:val="22"/>
          <w:szCs w:val="22"/>
        </w:rPr>
        <w:t>/</w:t>
      </w:r>
      <w:r w:rsidR="31F5DE9E" w:rsidRPr="00BA478A">
        <w:rPr>
          <w:rFonts w:ascii="Helvetica" w:hAnsi="Helvetica" w:cs="Helvetica"/>
          <w:sz w:val="22"/>
          <w:szCs w:val="22"/>
        </w:rPr>
        <w:t>e</w:t>
      </w:r>
      <w:r w:rsidR="00A1105F" w:rsidRPr="00BA478A">
        <w:rPr>
          <w:rFonts w:ascii="Helvetica" w:hAnsi="Helvetica" w:cs="Helvetica"/>
          <w:sz w:val="22"/>
          <w:szCs w:val="22"/>
        </w:rPr>
        <w:t>l beneficiario</w:t>
      </w:r>
      <w:r w:rsidR="00C720D6" w:rsidRPr="00BA478A">
        <w:rPr>
          <w:rFonts w:ascii="Helvetica" w:hAnsi="Helvetica" w:cs="Helvetica"/>
          <w:sz w:val="22"/>
          <w:szCs w:val="22"/>
        </w:rPr>
        <w:t xml:space="preserve"> y al Departamento Administrativo de la Función Pública encargado de</w:t>
      </w:r>
      <w:r w:rsidR="00696C43" w:rsidRPr="00BA478A">
        <w:rPr>
          <w:rFonts w:ascii="Helvetica" w:hAnsi="Helvetica" w:cs="Helvetica"/>
          <w:sz w:val="22"/>
          <w:szCs w:val="22"/>
        </w:rPr>
        <w:t>l giro</w:t>
      </w:r>
      <w:r w:rsidR="00C720D6" w:rsidRPr="00BA478A">
        <w:rPr>
          <w:rFonts w:ascii="Helvetica" w:hAnsi="Helvetica" w:cs="Helvetica"/>
          <w:sz w:val="22"/>
          <w:szCs w:val="22"/>
        </w:rPr>
        <w:t xml:space="preserve"> del auxilio económico.</w:t>
      </w:r>
      <w:r w:rsidR="00C720D6" w:rsidRPr="00246FB1">
        <w:rPr>
          <w:rFonts w:ascii="Helvetica" w:hAnsi="Helvetica" w:cs="Helvetica"/>
          <w:sz w:val="22"/>
          <w:szCs w:val="22"/>
        </w:rPr>
        <w:t xml:space="preserve"> </w:t>
      </w:r>
    </w:p>
    <w:p w14:paraId="5DFEFCFA" w14:textId="77777777" w:rsidR="00ED1D80" w:rsidRPr="00246FB1" w:rsidRDefault="00ED1D80" w:rsidP="00ED1D80">
      <w:pPr>
        <w:autoSpaceDE w:val="0"/>
        <w:autoSpaceDN w:val="0"/>
        <w:adjustRightInd w:val="0"/>
        <w:spacing w:before="240" w:after="240" w:line="240" w:lineRule="auto"/>
        <w:contextualSpacing/>
        <w:jc w:val="both"/>
        <w:rPr>
          <w:rFonts w:ascii="Helvetica" w:hAnsi="Helvetica" w:cs="Helvetica"/>
          <w:sz w:val="22"/>
          <w:szCs w:val="22"/>
        </w:rPr>
      </w:pPr>
    </w:p>
    <w:p w14:paraId="6C8D10B7" w14:textId="04769336" w:rsidR="0094392E" w:rsidRPr="00246FB1" w:rsidRDefault="20A08DF0" w:rsidP="00ED1D80">
      <w:pPr>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En el evento de identificarse indicios sobre la presentación de documentos falsos, actuaciones u omisiones tendientes a obtener un provecho indebido para sí o para un tercero, el Comité Técnico podrá orde</w:t>
      </w:r>
      <w:r w:rsidR="1648DB80" w:rsidRPr="2FCC87FA">
        <w:rPr>
          <w:rFonts w:ascii="Helvetica" w:hAnsi="Helvetica" w:cs="Helvetica"/>
          <w:sz w:val="22"/>
          <w:szCs w:val="22"/>
        </w:rPr>
        <w:t xml:space="preserve">nar la interrupción inmediata del </w:t>
      </w:r>
      <w:r w:rsidR="64DFFD34" w:rsidRPr="2FCC87FA">
        <w:rPr>
          <w:rFonts w:ascii="Helvetica" w:hAnsi="Helvetica" w:cs="Helvetica"/>
          <w:sz w:val="22"/>
          <w:szCs w:val="22"/>
        </w:rPr>
        <w:t>S</w:t>
      </w:r>
      <w:r w:rsidR="1648DB80" w:rsidRPr="2FCC87FA">
        <w:rPr>
          <w:rFonts w:ascii="Helvetica" w:hAnsi="Helvetica" w:cs="Helvetica"/>
          <w:sz w:val="22"/>
          <w:szCs w:val="22"/>
        </w:rPr>
        <w:t xml:space="preserve">ervicio </w:t>
      </w:r>
      <w:r w:rsidR="1D0F2FCE" w:rsidRPr="2FCC87FA">
        <w:rPr>
          <w:rFonts w:ascii="Helvetica" w:hAnsi="Helvetica" w:cs="Helvetica"/>
          <w:sz w:val="22"/>
          <w:szCs w:val="22"/>
        </w:rPr>
        <w:t>S</w:t>
      </w:r>
      <w:r w:rsidR="1648DB80" w:rsidRPr="2FCC87FA">
        <w:rPr>
          <w:rFonts w:ascii="Helvetica" w:hAnsi="Helvetica" w:cs="Helvetica"/>
          <w:sz w:val="22"/>
          <w:szCs w:val="22"/>
        </w:rPr>
        <w:t xml:space="preserve">ocial para la </w:t>
      </w:r>
      <w:r w:rsidR="50D490BC" w:rsidRPr="2FCC87FA">
        <w:rPr>
          <w:rFonts w:ascii="Helvetica" w:hAnsi="Helvetica" w:cs="Helvetica"/>
          <w:sz w:val="22"/>
          <w:szCs w:val="22"/>
        </w:rPr>
        <w:t>P</w:t>
      </w:r>
      <w:r w:rsidR="1648DB80" w:rsidRPr="2FCC87FA">
        <w:rPr>
          <w:rFonts w:ascii="Helvetica" w:hAnsi="Helvetica" w:cs="Helvetica"/>
          <w:sz w:val="22"/>
          <w:szCs w:val="22"/>
        </w:rPr>
        <w:t>az</w:t>
      </w:r>
      <w:r w:rsidRPr="2FCC87FA">
        <w:rPr>
          <w:rFonts w:ascii="Helvetica" w:hAnsi="Helvetica" w:cs="Helvetica"/>
          <w:sz w:val="22"/>
          <w:szCs w:val="22"/>
        </w:rPr>
        <w:t xml:space="preserve">, con el propósito de adelantar las averiguaciones correspondientes para establecer la ocurrencia o no de la falta que pueda derivar </w:t>
      </w:r>
      <w:r w:rsidR="1648DB80" w:rsidRPr="2FCC87FA">
        <w:rPr>
          <w:rFonts w:ascii="Helvetica" w:hAnsi="Helvetica" w:cs="Helvetica"/>
          <w:sz w:val="22"/>
          <w:szCs w:val="22"/>
        </w:rPr>
        <w:t xml:space="preserve">en terminación anticipada del servicio, </w:t>
      </w:r>
      <w:r w:rsidRPr="2FCC87FA">
        <w:rPr>
          <w:rFonts w:ascii="Helvetica" w:hAnsi="Helvetica" w:cs="Helvetica"/>
          <w:sz w:val="22"/>
          <w:szCs w:val="22"/>
        </w:rPr>
        <w:t>junto con la remisión del caso a las autoridades competentes ante la presunta comisión de conductas de tipo disciplinaria, fiscal o penal, según corresponda.</w:t>
      </w:r>
    </w:p>
    <w:p w14:paraId="0A0DBD36" w14:textId="77777777" w:rsidR="00ED1D80" w:rsidRPr="00246FB1" w:rsidRDefault="00ED1D80" w:rsidP="00ED1D80">
      <w:pPr>
        <w:spacing w:before="240" w:after="240" w:line="240" w:lineRule="auto"/>
        <w:contextualSpacing/>
        <w:jc w:val="both"/>
        <w:rPr>
          <w:rFonts w:ascii="Helvetica" w:hAnsi="Helvetica" w:cs="Helvetica"/>
          <w:sz w:val="22"/>
          <w:szCs w:val="22"/>
        </w:rPr>
      </w:pPr>
    </w:p>
    <w:p w14:paraId="7AC7405A" w14:textId="32BF7EBD" w:rsidR="0094392E" w:rsidRPr="00246FB1" w:rsidRDefault="0094392E" w:rsidP="00ED1D80">
      <w:pPr>
        <w:spacing w:before="240" w:after="240" w:line="240" w:lineRule="auto"/>
        <w:contextualSpacing/>
        <w:jc w:val="both"/>
        <w:rPr>
          <w:rFonts w:ascii="Helvetica" w:hAnsi="Helvetica" w:cs="Helvetica"/>
          <w:sz w:val="22"/>
          <w:szCs w:val="22"/>
        </w:rPr>
      </w:pPr>
      <w:r w:rsidRPr="00246FB1">
        <w:rPr>
          <w:rFonts w:ascii="Helvetica" w:hAnsi="Helvetica" w:cs="Helvetica"/>
          <w:sz w:val="22"/>
          <w:szCs w:val="22"/>
        </w:rPr>
        <w:t>En caso de presentarse estas situaciones, el Comité Té</w:t>
      </w:r>
      <w:r w:rsidR="00B563E2" w:rsidRPr="00246FB1">
        <w:rPr>
          <w:rFonts w:ascii="Helvetica" w:hAnsi="Helvetica" w:cs="Helvetica"/>
          <w:sz w:val="22"/>
          <w:szCs w:val="22"/>
        </w:rPr>
        <w:t xml:space="preserve">cnico del programa convocará al beneficiario/a </w:t>
      </w:r>
      <w:r w:rsidRPr="00246FB1">
        <w:rPr>
          <w:rFonts w:ascii="Helvetica" w:hAnsi="Helvetica" w:cs="Helvetica"/>
          <w:sz w:val="22"/>
          <w:szCs w:val="22"/>
        </w:rPr>
        <w:t>y a los actores que considere pertinentes, para la presentación de descargos, como insumo para tomar una decisión al respecto.</w:t>
      </w:r>
    </w:p>
    <w:p w14:paraId="13913437" w14:textId="77777777" w:rsidR="00ED1D80" w:rsidRPr="00246FB1" w:rsidRDefault="00ED1D80" w:rsidP="00ED1D80">
      <w:pPr>
        <w:spacing w:before="240" w:after="240" w:line="240" w:lineRule="auto"/>
        <w:contextualSpacing/>
        <w:jc w:val="both"/>
        <w:rPr>
          <w:rFonts w:ascii="Helvetica" w:hAnsi="Helvetica" w:cs="Helvetica"/>
          <w:sz w:val="22"/>
          <w:szCs w:val="22"/>
        </w:rPr>
      </w:pPr>
    </w:p>
    <w:p w14:paraId="48FCB0E9" w14:textId="1D2ECD6B" w:rsidR="0094392E" w:rsidRPr="00246FB1" w:rsidRDefault="0094392E" w:rsidP="00ED1D80">
      <w:pPr>
        <w:autoSpaceDE w:val="0"/>
        <w:autoSpaceDN w:val="0"/>
        <w:adjustRightInd w:val="0"/>
        <w:spacing w:before="240" w:after="240" w:line="240" w:lineRule="auto"/>
        <w:contextualSpacing/>
        <w:jc w:val="both"/>
        <w:rPr>
          <w:rFonts w:ascii="Helvetica" w:hAnsi="Helvetica" w:cs="Helvetica"/>
          <w:sz w:val="22"/>
          <w:szCs w:val="22"/>
        </w:rPr>
      </w:pPr>
      <w:r w:rsidRPr="00246FB1">
        <w:rPr>
          <w:rFonts w:ascii="Helvetica" w:hAnsi="Helvetica" w:cs="Helvetica"/>
          <w:sz w:val="22"/>
          <w:szCs w:val="22"/>
        </w:rPr>
        <w:t xml:space="preserve">Durante la interrupción del </w:t>
      </w:r>
      <w:r w:rsidR="3702491B" w:rsidRPr="00246FB1">
        <w:rPr>
          <w:rFonts w:ascii="Helvetica" w:hAnsi="Helvetica" w:cs="Helvetica"/>
          <w:sz w:val="22"/>
          <w:szCs w:val="22"/>
        </w:rPr>
        <w:t>Servicio Social para la Paz</w:t>
      </w:r>
      <w:r w:rsidRPr="00246FB1">
        <w:rPr>
          <w:rFonts w:ascii="Helvetica" w:hAnsi="Helvetica" w:cs="Helvetica"/>
          <w:sz w:val="22"/>
          <w:szCs w:val="22"/>
        </w:rPr>
        <w:t>:</w:t>
      </w:r>
    </w:p>
    <w:p w14:paraId="211BA9FF" w14:textId="25767552" w:rsidR="0094392E" w:rsidRPr="00327420" w:rsidRDefault="00B563E2" w:rsidP="00772BAD">
      <w:pPr>
        <w:pStyle w:val="Prrafodelista"/>
        <w:numPr>
          <w:ilvl w:val="0"/>
          <w:numId w:val="51"/>
        </w:numPr>
        <w:autoSpaceDE w:val="0"/>
        <w:autoSpaceDN w:val="0"/>
        <w:adjustRightInd w:val="0"/>
        <w:spacing w:before="240" w:after="240" w:line="240" w:lineRule="auto"/>
        <w:jc w:val="both"/>
        <w:rPr>
          <w:rFonts w:ascii="Helvetica" w:hAnsi="Helvetica" w:cs="Helvetica"/>
          <w:sz w:val="22"/>
          <w:szCs w:val="22"/>
        </w:rPr>
      </w:pPr>
      <w:r w:rsidRPr="00327420">
        <w:rPr>
          <w:rFonts w:ascii="Helvetica" w:hAnsi="Helvetica" w:cs="Helvetica"/>
          <w:sz w:val="22"/>
          <w:szCs w:val="22"/>
        </w:rPr>
        <w:t xml:space="preserve">El Departamento Administrativo de la Función Pública, </w:t>
      </w:r>
      <w:r w:rsidR="0094392E" w:rsidRPr="00327420">
        <w:rPr>
          <w:rFonts w:ascii="Helvetica" w:hAnsi="Helvetica" w:cs="Helvetica"/>
          <w:sz w:val="22"/>
          <w:szCs w:val="22"/>
        </w:rPr>
        <w:t xml:space="preserve">suspenderá </w:t>
      </w:r>
      <w:r w:rsidRPr="00327420">
        <w:rPr>
          <w:rFonts w:ascii="Helvetica" w:hAnsi="Helvetica" w:cs="Helvetica"/>
          <w:sz w:val="22"/>
          <w:szCs w:val="22"/>
        </w:rPr>
        <w:t xml:space="preserve">el giro </w:t>
      </w:r>
      <w:r w:rsidR="0094392E" w:rsidRPr="00327420">
        <w:rPr>
          <w:rFonts w:ascii="Helvetica" w:hAnsi="Helvetica" w:cs="Helvetica"/>
          <w:sz w:val="22"/>
          <w:szCs w:val="22"/>
        </w:rPr>
        <w:t>de los auxilios</w:t>
      </w:r>
      <w:r w:rsidRPr="00327420">
        <w:rPr>
          <w:rFonts w:ascii="Helvetica" w:hAnsi="Helvetica" w:cs="Helvetica"/>
          <w:sz w:val="22"/>
          <w:szCs w:val="22"/>
        </w:rPr>
        <w:t xml:space="preserve"> económicos mensuales del Servicio Social para la Paz</w:t>
      </w:r>
      <w:r w:rsidR="0094392E" w:rsidRPr="00327420">
        <w:rPr>
          <w:rFonts w:ascii="Helvetica" w:hAnsi="Helvetica" w:cs="Helvetica"/>
          <w:sz w:val="22"/>
          <w:szCs w:val="22"/>
        </w:rPr>
        <w:t>.</w:t>
      </w:r>
    </w:p>
    <w:p w14:paraId="3D555CD3" w14:textId="1F84B3D1" w:rsidR="0094392E" w:rsidRPr="00246FB1" w:rsidRDefault="20A08DF0" w:rsidP="00772BAD">
      <w:pPr>
        <w:pStyle w:val="Prrafodelista"/>
        <w:numPr>
          <w:ilvl w:val="0"/>
          <w:numId w:val="51"/>
        </w:numPr>
        <w:autoSpaceDE w:val="0"/>
        <w:autoSpaceDN w:val="0"/>
        <w:adjustRightInd w:val="0"/>
        <w:spacing w:before="240" w:after="240" w:line="240" w:lineRule="auto"/>
        <w:jc w:val="both"/>
        <w:rPr>
          <w:rFonts w:ascii="Helvetica" w:hAnsi="Helvetica" w:cs="Helvetica"/>
          <w:sz w:val="22"/>
          <w:szCs w:val="22"/>
        </w:rPr>
      </w:pPr>
      <w:r w:rsidRPr="2FCC87FA">
        <w:rPr>
          <w:rFonts w:ascii="Helvetica" w:hAnsi="Helvetica" w:cs="Helvetica"/>
          <w:sz w:val="22"/>
          <w:szCs w:val="22"/>
        </w:rPr>
        <w:t>El tiempo de interrup</w:t>
      </w:r>
      <w:r w:rsidR="279FE6A5" w:rsidRPr="2FCC87FA">
        <w:rPr>
          <w:rFonts w:ascii="Helvetica" w:hAnsi="Helvetica" w:cs="Helvetica"/>
          <w:sz w:val="22"/>
          <w:szCs w:val="22"/>
        </w:rPr>
        <w:t>ción del servicio</w:t>
      </w:r>
      <w:r w:rsidRPr="2FCC87FA">
        <w:rPr>
          <w:rFonts w:ascii="Helvetica" w:hAnsi="Helvetica" w:cs="Helvetica"/>
          <w:sz w:val="22"/>
          <w:szCs w:val="22"/>
        </w:rPr>
        <w:t>, no será contabilizado p</w:t>
      </w:r>
      <w:r w:rsidR="279FE6A5" w:rsidRPr="2FCC87FA">
        <w:rPr>
          <w:rFonts w:ascii="Helvetica" w:hAnsi="Helvetica" w:cs="Helvetica"/>
          <w:sz w:val="22"/>
          <w:szCs w:val="22"/>
        </w:rPr>
        <w:t xml:space="preserve">ara efectos de la duración </w:t>
      </w:r>
      <w:bookmarkStart w:id="68" w:name="_Int_SB5B3ChM"/>
      <w:proofErr w:type="gramStart"/>
      <w:r w:rsidR="279FE6A5" w:rsidRPr="2FCC87FA">
        <w:rPr>
          <w:rFonts w:ascii="Helvetica" w:hAnsi="Helvetica" w:cs="Helvetica"/>
          <w:sz w:val="22"/>
          <w:szCs w:val="22"/>
        </w:rPr>
        <w:t>del mismo</w:t>
      </w:r>
      <w:bookmarkEnd w:id="68"/>
      <w:proofErr w:type="gramEnd"/>
      <w:r w:rsidR="279FE6A5" w:rsidRPr="2FCC87FA">
        <w:rPr>
          <w:rFonts w:ascii="Helvetica" w:hAnsi="Helvetica" w:cs="Helvetica"/>
          <w:sz w:val="22"/>
          <w:szCs w:val="22"/>
        </w:rPr>
        <w:t>,</w:t>
      </w:r>
      <w:r w:rsidRPr="2FCC87FA">
        <w:rPr>
          <w:rFonts w:ascii="Helvetica" w:hAnsi="Helvetica" w:cs="Helvetica"/>
          <w:sz w:val="22"/>
          <w:szCs w:val="22"/>
        </w:rPr>
        <w:t xml:space="preserve"> por lo tanto, una vez aprobada la interrupción por parte del Comité Técnico</w:t>
      </w:r>
      <w:r w:rsidR="60F03D2D" w:rsidRPr="2FCC87FA">
        <w:rPr>
          <w:rFonts w:ascii="Helvetica" w:hAnsi="Helvetica" w:cs="Helvetica"/>
          <w:sz w:val="22"/>
          <w:szCs w:val="22"/>
        </w:rPr>
        <w:t xml:space="preserve"> del Servicio Social para la Paz</w:t>
      </w:r>
      <w:r w:rsidRPr="2FCC87FA">
        <w:rPr>
          <w:rFonts w:ascii="Helvetica" w:hAnsi="Helvetica" w:cs="Helvetica"/>
          <w:sz w:val="22"/>
          <w:szCs w:val="22"/>
        </w:rPr>
        <w:t>, se su</w:t>
      </w:r>
      <w:r w:rsidR="083D6108" w:rsidRPr="2FCC87FA">
        <w:rPr>
          <w:rFonts w:ascii="Helvetica" w:hAnsi="Helvetica" w:cs="Helvetica"/>
          <w:sz w:val="22"/>
          <w:szCs w:val="22"/>
        </w:rPr>
        <w:t>spende el tiempo de ejecución del proceso educativo teórico práctico</w:t>
      </w:r>
      <w:r w:rsidRPr="2FCC87FA">
        <w:rPr>
          <w:rFonts w:ascii="Helvetica" w:hAnsi="Helvetica" w:cs="Helvetica"/>
          <w:sz w:val="22"/>
          <w:szCs w:val="22"/>
        </w:rPr>
        <w:t>, y se reactivará una vez l</w:t>
      </w:r>
      <w:r w:rsidR="643328BE" w:rsidRPr="2FCC87FA">
        <w:rPr>
          <w:rFonts w:ascii="Helvetica" w:hAnsi="Helvetica" w:cs="Helvetica"/>
          <w:sz w:val="22"/>
          <w:szCs w:val="22"/>
        </w:rPr>
        <w:t>a</w:t>
      </w:r>
      <w:r w:rsidR="3161213E" w:rsidRPr="2FCC87FA">
        <w:rPr>
          <w:rFonts w:ascii="Helvetica" w:hAnsi="Helvetica" w:cs="Helvetica"/>
          <w:sz w:val="22"/>
          <w:szCs w:val="22"/>
        </w:rPr>
        <w:t>/</w:t>
      </w:r>
      <w:r w:rsidR="181CA9AE" w:rsidRPr="2FCC87FA">
        <w:rPr>
          <w:rFonts w:ascii="Helvetica" w:hAnsi="Helvetica" w:cs="Helvetica"/>
          <w:sz w:val="22"/>
          <w:szCs w:val="22"/>
        </w:rPr>
        <w:t>e</w:t>
      </w:r>
      <w:r w:rsidR="3161213E" w:rsidRPr="2FCC87FA">
        <w:rPr>
          <w:rFonts w:ascii="Helvetica" w:hAnsi="Helvetica" w:cs="Helvetica"/>
          <w:sz w:val="22"/>
          <w:szCs w:val="22"/>
        </w:rPr>
        <w:t>l beneficiario</w:t>
      </w:r>
      <w:r w:rsidR="50EB52B3" w:rsidRPr="2FCC87FA">
        <w:rPr>
          <w:rFonts w:ascii="Helvetica" w:hAnsi="Helvetica" w:cs="Helvetica"/>
          <w:sz w:val="22"/>
          <w:szCs w:val="22"/>
        </w:rPr>
        <w:t xml:space="preserve"> </w:t>
      </w:r>
      <w:r w:rsidRPr="2FCC87FA">
        <w:rPr>
          <w:rFonts w:ascii="Helvetica" w:hAnsi="Helvetica" w:cs="Helvetica"/>
          <w:sz w:val="22"/>
          <w:szCs w:val="22"/>
        </w:rPr>
        <w:t>retome sus actividades por el tiempo</w:t>
      </w:r>
      <w:r w:rsidR="36B5C36D" w:rsidRPr="2FCC87FA">
        <w:rPr>
          <w:rFonts w:ascii="Helvetica" w:hAnsi="Helvetica" w:cs="Helvetica"/>
          <w:sz w:val="22"/>
          <w:szCs w:val="22"/>
        </w:rPr>
        <w:t xml:space="preserve"> restante del </w:t>
      </w:r>
      <w:r w:rsidR="22D5A416" w:rsidRPr="2FCC87FA">
        <w:rPr>
          <w:rFonts w:ascii="Helvetica" w:hAnsi="Helvetica" w:cs="Helvetica"/>
          <w:sz w:val="22"/>
          <w:szCs w:val="22"/>
        </w:rPr>
        <w:t>S</w:t>
      </w:r>
      <w:r w:rsidR="36B5C36D" w:rsidRPr="2FCC87FA">
        <w:rPr>
          <w:rFonts w:ascii="Helvetica" w:hAnsi="Helvetica" w:cs="Helvetica"/>
          <w:sz w:val="22"/>
          <w:szCs w:val="22"/>
        </w:rPr>
        <w:t xml:space="preserve">ervicio </w:t>
      </w:r>
      <w:r w:rsidR="52B8D636" w:rsidRPr="2FCC87FA">
        <w:rPr>
          <w:rFonts w:ascii="Helvetica" w:hAnsi="Helvetica" w:cs="Helvetica"/>
          <w:sz w:val="22"/>
          <w:szCs w:val="22"/>
        </w:rPr>
        <w:t>S</w:t>
      </w:r>
      <w:r w:rsidR="36B5C36D" w:rsidRPr="2FCC87FA">
        <w:rPr>
          <w:rFonts w:ascii="Helvetica" w:hAnsi="Helvetica" w:cs="Helvetica"/>
          <w:sz w:val="22"/>
          <w:szCs w:val="22"/>
        </w:rPr>
        <w:t xml:space="preserve">ocial para la </w:t>
      </w:r>
      <w:r w:rsidR="4E5536E6" w:rsidRPr="2FCC87FA">
        <w:rPr>
          <w:rFonts w:ascii="Helvetica" w:hAnsi="Helvetica" w:cs="Helvetica"/>
          <w:sz w:val="22"/>
          <w:szCs w:val="22"/>
        </w:rPr>
        <w:t>P</w:t>
      </w:r>
      <w:r w:rsidR="36B5C36D" w:rsidRPr="2FCC87FA">
        <w:rPr>
          <w:rFonts w:ascii="Helvetica" w:hAnsi="Helvetica" w:cs="Helvetica"/>
          <w:sz w:val="22"/>
          <w:szCs w:val="22"/>
        </w:rPr>
        <w:t>az</w:t>
      </w:r>
      <w:r w:rsidRPr="2FCC87FA">
        <w:rPr>
          <w:rFonts w:ascii="Helvetica" w:hAnsi="Helvetica" w:cs="Helvetica"/>
          <w:sz w:val="22"/>
          <w:szCs w:val="22"/>
        </w:rPr>
        <w:t xml:space="preserve">. En ningún caso </w:t>
      </w:r>
      <w:r w:rsidR="63A837C7" w:rsidRPr="2FCC87FA">
        <w:rPr>
          <w:rFonts w:ascii="Helvetica" w:hAnsi="Helvetica" w:cs="Helvetica"/>
          <w:sz w:val="22"/>
          <w:szCs w:val="22"/>
        </w:rPr>
        <w:t xml:space="preserve">el Servicio Social para la Paz </w:t>
      </w:r>
      <w:r w:rsidRPr="2FCC87FA">
        <w:rPr>
          <w:rFonts w:ascii="Helvetica" w:hAnsi="Helvetica" w:cs="Helvetica"/>
          <w:sz w:val="22"/>
          <w:szCs w:val="22"/>
        </w:rPr>
        <w:t>podrá extenderse posterior al 31 de diciembre del respectivo año.</w:t>
      </w:r>
    </w:p>
    <w:p w14:paraId="0ED6E58B" w14:textId="34A8AF7C" w:rsidR="0094392E" w:rsidRPr="00246FB1" w:rsidRDefault="00684F74" w:rsidP="00074206">
      <w:pPr>
        <w:pStyle w:val="Ttulo2"/>
        <w:rPr>
          <w:rFonts w:ascii="Helvetica" w:hAnsi="Helvetica"/>
          <w:b/>
          <w:color w:val="FFC000"/>
          <w:sz w:val="24"/>
          <w:szCs w:val="22"/>
        </w:rPr>
      </w:pPr>
      <w:bookmarkStart w:id="69" w:name="_Toc109279414"/>
      <w:bookmarkStart w:id="70" w:name="_Toc182478429"/>
      <w:r w:rsidRPr="00246FB1">
        <w:rPr>
          <w:rFonts w:ascii="Helvetica" w:hAnsi="Helvetica"/>
          <w:b/>
          <w:color w:val="FFC000"/>
          <w:sz w:val="24"/>
          <w:szCs w:val="22"/>
        </w:rPr>
        <w:t xml:space="preserve">12.1.2 </w:t>
      </w:r>
      <w:r w:rsidR="0094392E" w:rsidRPr="00246FB1">
        <w:rPr>
          <w:rFonts w:ascii="Helvetica" w:hAnsi="Helvetica"/>
          <w:b/>
          <w:color w:val="FFC000"/>
          <w:sz w:val="24"/>
          <w:szCs w:val="22"/>
        </w:rPr>
        <w:t>Terminación anticipada</w:t>
      </w:r>
      <w:bookmarkEnd w:id="69"/>
      <w:bookmarkEnd w:id="70"/>
    </w:p>
    <w:p w14:paraId="1B1AC446" w14:textId="43756EEF" w:rsidR="0094392E" w:rsidRPr="00246FB1" w:rsidRDefault="00DF125E" w:rsidP="00684F74">
      <w:pPr>
        <w:spacing w:before="240" w:after="240" w:line="240" w:lineRule="auto"/>
        <w:contextualSpacing/>
        <w:jc w:val="both"/>
        <w:rPr>
          <w:rFonts w:ascii="Helvetica" w:hAnsi="Helvetica" w:cs="Helvetica"/>
          <w:sz w:val="22"/>
          <w:szCs w:val="22"/>
        </w:rPr>
      </w:pPr>
      <w:r w:rsidRPr="00246FB1">
        <w:rPr>
          <w:rFonts w:ascii="Helvetica" w:hAnsi="Helvetica" w:cs="Helvetica"/>
          <w:sz w:val="22"/>
          <w:szCs w:val="22"/>
        </w:rPr>
        <w:t>El Servicio Social para la Paz se</w:t>
      </w:r>
      <w:r w:rsidR="0094392E" w:rsidRPr="00246FB1">
        <w:rPr>
          <w:rFonts w:ascii="Helvetica" w:hAnsi="Helvetica" w:cs="Helvetica"/>
          <w:sz w:val="22"/>
          <w:szCs w:val="22"/>
        </w:rPr>
        <w:t xml:space="preserve"> podrá terminar anticipadamente en los siguientes casos:</w:t>
      </w:r>
    </w:p>
    <w:p w14:paraId="6CE884E6" w14:textId="4A89D6BB" w:rsidR="0094392E" w:rsidRPr="00BA478A" w:rsidRDefault="20A08DF0" w:rsidP="00772BAD">
      <w:pPr>
        <w:pStyle w:val="Prrafodelista"/>
        <w:numPr>
          <w:ilvl w:val="0"/>
          <w:numId w:val="53"/>
        </w:numPr>
        <w:spacing w:before="240" w:after="240" w:line="240" w:lineRule="auto"/>
        <w:jc w:val="both"/>
        <w:rPr>
          <w:rFonts w:ascii="Helvetica" w:hAnsi="Helvetica" w:cs="Helvetica"/>
          <w:sz w:val="22"/>
          <w:szCs w:val="22"/>
        </w:rPr>
      </w:pPr>
      <w:r w:rsidRPr="2FCC87FA">
        <w:rPr>
          <w:rFonts w:ascii="Helvetica" w:hAnsi="Helvetica" w:cs="Helvetica"/>
          <w:sz w:val="22"/>
          <w:szCs w:val="22"/>
        </w:rPr>
        <w:t>Aspectos disciplinarios o sanciones respecto a los reglamentos de la</w:t>
      </w:r>
      <w:r w:rsidR="1C4F508A" w:rsidRPr="2FCC87FA">
        <w:rPr>
          <w:rFonts w:ascii="Helvetica" w:hAnsi="Helvetica" w:cs="Helvetica"/>
          <w:sz w:val="22"/>
          <w:szCs w:val="22"/>
        </w:rPr>
        <w:t xml:space="preserve"> entidad líder de la modalidad</w:t>
      </w:r>
      <w:r w:rsidRPr="2FCC87FA">
        <w:rPr>
          <w:rFonts w:ascii="Helvetica" w:hAnsi="Helvetica" w:cs="Helvetica"/>
          <w:sz w:val="22"/>
          <w:szCs w:val="22"/>
        </w:rPr>
        <w:t>, los cuales serán informados p</w:t>
      </w:r>
      <w:r w:rsidR="23AF1836" w:rsidRPr="2FCC87FA">
        <w:rPr>
          <w:rFonts w:ascii="Helvetica" w:hAnsi="Helvetica" w:cs="Helvetica"/>
          <w:sz w:val="22"/>
          <w:szCs w:val="22"/>
        </w:rPr>
        <w:t>or parte de la correspondiente entidad</w:t>
      </w:r>
      <w:r w:rsidRPr="2FCC87FA">
        <w:rPr>
          <w:rFonts w:ascii="Helvetica" w:hAnsi="Helvetica" w:cs="Helvetica"/>
          <w:sz w:val="22"/>
          <w:szCs w:val="22"/>
        </w:rPr>
        <w:t xml:space="preserve"> al Comité Técnico</w:t>
      </w:r>
      <w:r w:rsidR="4821F93B" w:rsidRPr="2FCC87FA">
        <w:rPr>
          <w:rFonts w:ascii="Helvetica" w:hAnsi="Helvetica" w:cs="Helvetica"/>
          <w:sz w:val="22"/>
          <w:szCs w:val="22"/>
        </w:rPr>
        <w:t>.</w:t>
      </w:r>
    </w:p>
    <w:p w14:paraId="2F3F52BB" w14:textId="7CD19FC5" w:rsidR="0094392E" w:rsidRPr="00BA478A" w:rsidRDefault="20A08DF0" w:rsidP="00772BAD">
      <w:pPr>
        <w:pStyle w:val="Prrafodelista"/>
        <w:numPr>
          <w:ilvl w:val="0"/>
          <w:numId w:val="53"/>
        </w:numPr>
        <w:spacing w:before="240" w:after="240" w:line="240" w:lineRule="auto"/>
        <w:jc w:val="both"/>
        <w:rPr>
          <w:rFonts w:ascii="Helvetica" w:hAnsi="Helvetica" w:cs="Helvetica"/>
          <w:sz w:val="22"/>
          <w:szCs w:val="22"/>
        </w:rPr>
      </w:pPr>
      <w:r w:rsidRPr="2FCC87FA">
        <w:rPr>
          <w:rFonts w:ascii="Helvetica" w:hAnsi="Helvetica" w:cs="Helvetica"/>
          <w:sz w:val="22"/>
          <w:szCs w:val="22"/>
        </w:rPr>
        <w:t>Solicitud</w:t>
      </w:r>
      <w:r w:rsidR="44FD099F" w:rsidRPr="2FCC87FA">
        <w:rPr>
          <w:rFonts w:ascii="Helvetica" w:hAnsi="Helvetica" w:cs="Helvetica"/>
          <w:sz w:val="22"/>
          <w:szCs w:val="22"/>
        </w:rPr>
        <w:t xml:space="preserve"> de terminación anticipada del proceso educativo teórico práctico </w:t>
      </w:r>
      <w:r w:rsidRPr="2FCC87FA">
        <w:rPr>
          <w:rFonts w:ascii="Helvetica" w:hAnsi="Helvetica" w:cs="Helvetica"/>
          <w:sz w:val="22"/>
          <w:szCs w:val="22"/>
        </w:rPr>
        <w:t xml:space="preserve">por parte </w:t>
      </w:r>
      <w:r w:rsidR="7E7866D3" w:rsidRPr="2FCC87FA">
        <w:rPr>
          <w:rFonts w:ascii="Helvetica" w:hAnsi="Helvetica" w:cs="Helvetica"/>
          <w:sz w:val="22"/>
          <w:szCs w:val="22"/>
        </w:rPr>
        <w:t>de l</w:t>
      </w:r>
      <w:r w:rsidR="4C8C991B" w:rsidRPr="2FCC87FA">
        <w:rPr>
          <w:rFonts w:ascii="Helvetica" w:hAnsi="Helvetica" w:cs="Helvetica"/>
          <w:sz w:val="22"/>
          <w:szCs w:val="22"/>
        </w:rPr>
        <w:t>a</w:t>
      </w:r>
      <w:r w:rsidR="7E7866D3" w:rsidRPr="2FCC87FA">
        <w:rPr>
          <w:rFonts w:ascii="Helvetica" w:hAnsi="Helvetica" w:cs="Helvetica"/>
          <w:sz w:val="22"/>
          <w:szCs w:val="22"/>
        </w:rPr>
        <w:t>/</w:t>
      </w:r>
      <w:r w:rsidR="3B6ED05A" w:rsidRPr="2FCC87FA">
        <w:rPr>
          <w:rFonts w:ascii="Helvetica" w:hAnsi="Helvetica" w:cs="Helvetica"/>
          <w:sz w:val="22"/>
          <w:szCs w:val="22"/>
        </w:rPr>
        <w:t>e</w:t>
      </w:r>
      <w:r w:rsidR="7E7866D3" w:rsidRPr="2FCC87FA">
        <w:rPr>
          <w:rFonts w:ascii="Helvetica" w:hAnsi="Helvetica" w:cs="Helvetica"/>
          <w:sz w:val="22"/>
          <w:szCs w:val="22"/>
        </w:rPr>
        <w:t xml:space="preserve">l beneficiario </w:t>
      </w:r>
      <w:r w:rsidRPr="2FCC87FA">
        <w:rPr>
          <w:rFonts w:ascii="Helvetica" w:hAnsi="Helvetica" w:cs="Helvetica"/>
          <w:sz w:val="22"/>
          <w:szCs w:val="22"/>
        </w:rPr>
        <w:t>al Comité Técnico, la cual incluya la motivación y sustentación que origina la solicitud, así como el aval por parte de</w:t>
      </w:r>
      <w:r w:rsidR="71ED83BE" w:rsidRPr="2FCC87FA">
        <w:rPr>
          <w:rFonts w:ascii="Helvetica" w:hAnsi="Helvetica" w:cs="Helvetica"/>
          <w:sz w:val="22"/>
          <w:szCs w:val="22"/>
        </w:rPr>
        <w:t xml:space="preserve"> la entidad líder de la modalidad</w:t>
      </w:r>
      <w:r w:rsidRPr="2FCC87FA">
        <w:rPr>
          <w:rFonts w:ascii="Helvetica" w:hAnsi="Helvetica" w:cs="Helvetica"/>
          <w:sz w:val="22"/>
          <w:szCs w:val="22"/>
        </w:rPr>
        <w:t>. Esta solicitud será analizada por parte del Comité Técnico, quien emitirá la respectiva respuesta y determinará la fecha efectiva de termin</w:t>
      </w:r>
      <w:r w:rsidR="062BD590" w:rsidRPr="2FCC87FA">
        <w:rPr>
          <w:rFonts w:ascii="Helvetica" w:hAnsi="Helvetica" w:cs="Helvetica"/>
          <w:sz w:val="22"/>
          <w:szCs w:val="22"/>
        </w:rPr>
        <w:t xml:space="preserve">ación de actividades del </w:t>
      </w:r>
      <w:r w:rsidR="77C0D64D" w:rsidRPr="2FCC87FA">
        <w:rPr>
          <w:rFonts w:ascii="Helvetica" w:hAnsi="Helvetica" w:cs="Helvetica"/>
          <w:sz w:val="22"/>
          <w:szCs w:val="22"/>
        </w:rPr>
        <w:t>S</w:t>
      </w:r>
      <w:r w:rsidR="52D3B2F8" w:rsidRPr="2FCC87FA">
        <w:rPr>
          <w:rFonts w:ascii="Helvetica" w:hAnsi="Helvetica" w:cs="Helvetica"/>
          <w:sz w:val="22"/>
          <w:szCs w:val="22"/>
        </w:rPr>
        <w:t>SP.</w:t>
      </w:r>
    </w:p>
    <w:p w14:paraId="2B55AE6B" w14:textId="5C2A4AF7" w:rsidR="0094392E" w:rsidRPr="00BA478A" w:rsidRDefault="20A08DF0" w:rsidP="00772BAD">
      <w:pPr>
        <w:pStyle w:val="Prrafodelista"/>
        <w:numPr>
          <w:ilvl w:val="0"/>
          <w:numId w:val="53"/>
        </w:numPr>
        <w:spacing w:before="240" w:after="240" w:line="240" w:lineRule="auto"/>
        <w:jc w:val="both"/>
        <w:rPr>
          <w:rFonts w:ascii="Helvetica" w:hAnsi="Helvetica" w:cs="Helvetica"/>
          <w:sz w:val="22"/>
          <w:szCs w:val="22"/>
        </w:rPr>
      </w:pPr>
      <w:r w:rsidRPr="2FCC87FA">
        <w:rPr>
          <w:rFonts w:ascii="Helvetica" w:hAnsi="Helvetica" w:cs="Helvetica"/>
          <w:sz w:val="22"/>
          <w:szCs w:val="22"/>
        </w:rPr>
        <w:lastRenderedPageBreak/>
        <w:t>Incumplimiento de las</w:t>
      </w:r>
      <w:r w:rsidR="088D8FC8" w:rsidRPr="2FCC87FA">
        <w:rPr>
          <w:rFonts w:ascii="Helvetica" w:hAnsi="Helvetica" w:cs="Helvetica"/>
          <w:sz w:val="22"/>
          <w:szCs w:val="22"/>
        </w:rPr>
        <w:t xml:space="preserve"> obligaciones de l</w:t>
      </w:r>
      <w:r w:rsidR="1A802683" w:rsidRPr="2FCC87FA">
        <w:rPr>
          <w:rFonts w:ascii="Helvetica" w:hAnsi="Helvetica" w:cs="Helvetica"/>
          <w:sz w:val="22"/>
          <w:szCs w:val="22"/>
        </w:rPr>
        <w:t>a</w:t>
      </w:r>
      <w:r w:rsidR="088D8FC8" w:rsidRPr="2FCC87FA">
        <w:rPr>
          <w:rFonts w:ascii="Helvetica" w:hAnsi="Helvetica" w:cs="Helvetica"/>
          <w:sz w:val="22"/>
          <w:szCs w:val="22"/>
        </w:rPr>
        <w:t>s/l</w:t>
      </w:r>
      <w:r w:rsidR="1B47213A" w:rsidRPr="2FCC87FA">
        <w:rPr>
          <w:rFonts w:ascii="Helvetica" w:hAnsi="Helvetica" w:cs="Helvetica"/>
          <w:sz w:val="22"/>
          <w:szCs w:val="22"/>
        </w:rPr>
        <w:t>o</w:t>
      </w:r>
      <w:r w:rsidR="088D8FC8" w:rsidRPr="2FCC87FA">
        <w:rPr>
          <w:rFonts w:ascii="Helvetica" w:hAnsi="Helvetica" w:cs="Helvetica"/>
          <w:sz w:val="22"/>
          <w:szCs w:val="22"/>
        </w:rPr>
        <w:t>s beneficiarios</w:t>
      </w:r>
      <w:r w:rsidR="169E10FA" w:rsidRPr="2FCC87FA">
        <w:rPr>
          <w:rFonts w:ascii="Helvetica" w:hAnsi="Helvetica" w:cs="Helvetica"/>
          <w:sz w:val="22"/>
          <w:szCs w:val="22"/>
        </w:rPr>
        <w:t xml:space="preserve">, </w:t>
      </w:r>
      <w:r w:rsidR="26758CB9" w:rsidRPr="2FCC87FA">
        <w:rPr>
          <w:rFonts w:ascii="Helvetica" w:hAnsi="Helvetica" w:cs="Helvetica"/>
          <w:sz w:val="22"/>
          <w:szCs w:val="22"/>
        </w:rPr>
        <w:t xml:space="preserve">contempladas en este manual. </w:t>
      </w:r>
      <w:r w:rsidRPr="2FCC87FA">
        <w:rPr>
          <w:rFonts w:ascii="Helvetica" w:hAnsi="Helvetica" w:cs="Helvetica"/>
          <w:sz w:val="22"/>
          <w:szCs w:val="22"/>
        </w:rPr>
        <w:t xml:space="preserve">Esta situación debe ser informada al Comité Técnico del programa por parte de la entidad </w:t>
      </w:r>
      <w:r w:rsidR="0DA99BCE" w:rsidRPr="2FCC87FA">
        <w:rPr>
          <w:rFonts w:ascii="Helvetica" w:hAnsi="Helvetica" w:cs="Helvetica"/>
          <w:sz w:val="22"/>
          <w:szCs w:val="22"/>
        </w:rPr>
        <w:t xml:space="preserve">líder de la modalidad </w:t>
      </w:r>
      <w:r w:rsidRPr="2FCC87FA">
        <w:rPr>
          <w:rFonts w:ascii="Helvetica" w:hAnsi="Helvetica" w:cs="Helvetica"/>
          <w:sz w:val="22"/>
          <w:szCs w:val="22"/>
        </w:rPr>
        <w:t>que evidencie el incumplimiento.</w:t>
      </w:r>
    </w:p>
    <w:p w14:paraId="11111A96" w14:textId="1BC9158D" w:rsidR="0094392E" w:rsidRPr="00BA478A" w:rsidRDefault="20A08DF0" w:rsidP="00772BAD">
      <w:pPr>
        <w:pStyle w:val="Prrafodelista"/>
        <w:numPr>
          <w:ilvl w:val="0"/>
          <w:numId w:val="53"/>
        </w:numPr>
        <w:spacing w:before="240" w:after="240" w:line="240" w:lineRule="auto"/>
        <w:jc w:val="both"/>
        <w:rPr>
          <w:rFonts w:ascii="Helvetica" w:hAnsi="Helvetica" w:cs="Helvetica"/>
          <w:sz w:val="22"/>
          <w:szCs w:val="22"/>
        </w:rPr>
      </w:pPr>
      <w:r w:rsidRPr="2FCC87FA">
        <w:rPr>
          <w:rFonts w:ascii="Helvetica" w:hAnsi="Helvetica" w:cs="Helvetica"/>
          <w:sz w:val="22"/>
          <w:szCs w:val="22"/>
        </w:rPr>
        <w:t xml:space="preserve">Diferencias irreconciliables en la </w:t>
      </w:r>
      <w:r w:rsidR="7DB2DCA4" w:rsidRPr="2FCC87FA">
        <w:rPr>
          <w:rFonts w:ascii="Helvetica" w:hAnsi="Helvetica" w:cs="Helvetica"/>
          <w:sz w:val="22"/>
          <w:szCs w:val="22"/>
        </w:rPr>
        <w:t xml:space="preserve">ejecución del </w:t>
      </w:r>
      <w:r w:rsidR="3D527D5D" w:rsidRPr="2FCC87FA">
        <w:rPr>
          <w:rFonts w:ascii="Helvetica" w:hAnsi="Helvetica" w:cs="Helvetica"/>
          <w:sz w:val="22"/>
          <w:szCs w:val="22"/>
        </w:rPr>
        <w:t>S</w:t>
      </w:r>
      <w:r w:rsidR="7DB2DCA4" w:rsidRPr="2FCC87FA">
        <w:rPr>
          <w:rFonts w:ascii="Helvetica" w:hAnsi="Helvetica" w:cs="Helvetica"/>
          <w:sz w:val="22"/>
          <w:szCs w:val="22"/>
        </w:rPr>
        <w:t xml:space="preserve">ervicio </w:t>
      </w:r>
      <w:r w:rsidR="302B00B0" w:rsidRPr="2FCC87FA">
        <w:rPr>
          <w:rFonts w:ascii="Helvetica" w:hAnsi="Helvetica" w:cs="Helvetica"/>
          <w:sz w:val="22"/>
          <w:szCs w:val="22"/>
        </w:rPr>
        <w:t>S</w:t>
      </w:r>
      <w:r w:rsidR="7DB2DCA4" w:rsidRPr="2FCC87FA">
        <w:rPr>
          <w:rFonts w:ascii="Helvetica" w:hAnsi="Helvetica" w:cs="Helvetica"/>
          <w:sz w:val="22"/>
          <w:szCs w:val="22"/>
        </w:rPr>
        <w:t xml:space="preserve">ocial para la </w:t>
      </w:r>
      <w:r w:rsidR="2174AB04" w:rsidRPr="2FCC87FA">
        <w:rPr>
          <w:rFonts w:ascii="Helvetica" w:hAnsi="Helvetica" w:cs="Helvetica"/>
          <w:sz w:val="22"/>
          <w:szCs w:val="22"/>
        </w:rPr>
        <w:t>P</w:t>
      </w:r>
      <w:r w:rsidR="7DB2DCA4" w:rsidRPr="2FCC87FA">
        <w:rPr>
          <w:rFonts w:ascii="Helvetica" w:hAnsi="Helvetica" w:cs="Helvetica"/>
          <w:sz w:val="22"/>
          <w:szCs w:val="22"/>
        </w:rPr>
        <w:t>az</w:t>
      </w:r>
      <w:r w:rsidRPr="2FCC87FA">
        <w:rPr>
          <w:rFonts w:ascii="Helvetica" w:hAnsi="Helvetica" w:cs="Helvetica"/>
          <w:sz w:val="22"/>
          <w:szCs w:val="22"/>
        </w:rPr>
        <w:t xml:space="preserve">. En este caso, se debe allegar solicitud </w:t>
      </w:r>
      <w:r w:rsidR="0F3812EE" w:rsidRPr="2FCC87FA">
        <w:rPr>
          <w:rFonts w:ascii="Helvetica" w:hAnsi="Helvetica" w:cs="Helvetica"/>
          <w:sz w:val="22"/>
          <w:szCs w:val="22"/>
        </w:rPr>
        <w:t xml:space="preserve">debidamente soportada por la entidad líder de la modalidad </w:t>
      </w:r>
      <w:r w:rsidRPr="2FCC87FA">
        <w:rPr>
          <w:rFonts w:ascii="Helvetica" w:hAnsi="Helvetica" w:cs="Helvetica"/>
          <w:sz w:val="22"/>
          <w:szCs w:val="22"/>
        </w:rPr>
        <w:t>o l</w:t>
      </w:r>
      <w:r w:rsidR="6C472F05" w:rsidRPr="2FCC87FA">
        <w:rPr>
          <w:rFonts w:ascii="Helvetica" w:hAnsi="Helvetica" w:cs="Helvetica"/>
          <w:sz w:val="22"/>
          <w:szCs w:val="22"/>
        </w:rPr>
        <w:t>a</w:t>
      </w:r>
      <w:r w:rsidR="0F3812EE" w:rsidRPr="2FCC87FA">
        <w:rPr>
          <w:rFonts w:ascii="Helvetica" w:hAnsi="Helvetica" w:cs="Helvetica"/>
          <w:sz w:val="22"/>
          <w:szCs w:val="22"/>
        </w:rPr>
        <w:t>/</w:t>
      </w:r>
      <w:r w:rsidR="6BF94A72" w:rsidRPr="2FCC87FA">
        <w:rPr>
          <w:rFonts w:ascii="Helvetica" w:hAnsi="Helvetica" w:cs="Helvetica"/>
          <w:sz w:val="22"/>
          <w:szCs w:val="22"/>
        </w:rPr>
        <w:t>e</w:t>
      </w:r>
      <w:r w:rsidR="0F3812EE" w:rsidRPr="2FCC87FA">
        <w:rPr>
          <w:rFonts w:ascii="Helvetica" w:hAnsi="Helvetica" w:cs="Helvetica"/>
          <w:sz w:val="22"/>
          <w:szCs w:val="22"/>
        </w:rPr>
        <w:t>l beneficiario ante el Departamento Administrativo de la Función Pública</w:t>
      </w:r>
      <w:r w:rsidRPr="2FCC87FA">
        <w:rPr>
          <w:rFonts w:ascii="Helvetica" w:hAnsi="Helvetica" w:cs="Helvetica"/>
          <w:sz w:val="22"/>
          <w:szCs w:val="22"/>
        </w:rPr>
        <w:t>. Esta situación se someterá a consideración del Comité Técnico, instancia que decidirá al respecto.</w:t>
      </w:r>
    </w:p>
    <w:p w14:paraId="5835AC8E" w14:textId="77777777" w:rsidR="0094392E" w:rsidRPr="00BA478A" w:rsidRDefault="0094392E" w:rsidP="00772BAD">
      <w:pPr>
        <w:pStyle w:val="Prrafodelista"/>
        <w:numPr>
          <w:ilvl w:val="0"/>
          <w:numId w:val="53"/>
        </w:numPr>
        <w:spacing w:before="240" w:after="240" w:line="240" w:lineRule="auto"/>
        <w:jc w:val="both"/>
        <w:rPr>
          <w:rFonts w:ascii="Helvetica" w:hAnsi="Helvetica" w:cs="Helvetica"/>
          <w:sz w:val="22"/>
          <w:szCs w:val="22"/>
        </w:rPr>
      </w:pPr>
      <w:r w:rsidRPr="00BA478A">
        <w:rPr>
          <w:rFonts w:ascii="Helvetica" w:hAnsi="Helvetica" w:cs="Helvetica"/>
          <w:sz w:val="22"/>
          <w:szCs w:val="22"/>
        </w:rPr>
        <w:t xml:space="preserve">Presentación de documentos falsos, actuaciones u omisiones tendientes a obtener un provecho indebido para sí o para un tercero. </w:t>
      </w:r>
    </w:p>
    <w:p w14:paraId="1E29A90B" w14:textId="7DEE3B28" w:rsidR="0094392E" w:rsidRPr="00BA478A" w:rsidRDefault="20A08DF0" w:rsidP="00684F74">
      <w:pPr>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Las solicitudes de terminación anticipada provenientes de</w:t>
      </w:r>
      <w:r w:rsidR="1F7D60B6" w:rsidRPr="2FCC87FA">
        <w:rPr>
          <w:rFonts w:ascii="Helvetica" w:hAnsi="Helvetica" w:cs="Helvetica"/>
          <w:sz w:val="22"/>
          <w:szCs w:val="22"/>
        </w:rPr>
        <w:t xml:space="preserve"> </w:t>
      </w:r>
      <w:r w:rsidRPr="2FCC87FA">
        <w:rPr>
          <w:rFonts w:ascii="Helvetica" w:hAnsi="Helvetica" w:cs="Helvetica"/>
          <w:sz w:val="22"/>
          <w:szCs w:val="22"/>
        </w:rPr>
        <w:t>l</w:t>
      </w:r>
      <w:r w:rsidR="747AB6A8" w:rsidRPr="2FCC87FA">
        <w:rPr>
          <w:rFonts w:ascii="Helvetica" w:hAnsi="Helvetica" w:cs="Helvetica"/>
          <w:sz w:val="22"/>
          <w:szCs w:val="22"/>
        </w:rPr>
        <w:t>a</w:t>
      </w:r>
      <w:r w:rsidR="1F7D60B6" w:rsidRPr="2FCC87FA">
        <w:rPr>
          <w:rFonts w:ascii="Helvetica" w:hAnsi="Helvetica" w:cs="Helvetica"/>
          <w:sz w:val="22"/>
          <w:szCs w:val="22"/>
        </w:rPr>
        <w:t>/</w:t>
      </w:r>
      <w:r w:rsidR="33FA6886" w:rsidRPr="2FCC87FA">
        <w:rPr>
          <w:rFonts w:ascii="Helvetica" w:hAnsi="Helvetica" w:cs="Helvetica"/>
          <w:sz w:val="22"/>
          <w:szCs w:val="22"/>
        </w:rPr>
        <w:t>e</w:t>
      </w:r>
      <w:r w:rsidR="1F7D60B6" w:rsidRPr="2FCC87FA">
        <w:rPr>
          <w:rFonts w:ascii="Helvetica" w:hAnsi="Helvetica" w:cs="Helvetica"/>
          <w:sz w:val="22"/>
          <w:szCs w:val="22"/>
        </w:rPr>
        <w:t>l beneficiario</w:t>
      </w:r>
      <w:r w:rsidR="44535F66" w:rsidRPr="2FCC87FA">
        <w:rPr>
          <w:rFonts w:ascii="Helvetica" w:hAnsi="Helvetica" w:cs="Helvetica"/>
          <w:sz w:val="22"/>
          <w:szCs w:val="22"/>
        </w:rPr>
        <w:t xml:space="preserve"> y </w:t>
      </w:r>
      <w:r w:rsidRPr="2FCC87FA">
        <w:rPr>
          <w:rFonts w:ascii="Helvetica" w:hAnsi="Helvetica" w:cs="Helvetica"/>
          <w:sz w:val="22"/>
          <w:szCs w:val="22"/>
        </w:rPr>
        <w:t>la ent</w:t>
      </w:r>
      <w:r w:rsidR="1F7D60B6" w:rsidRPr="2FCC87FA">
        <w:rPr>
          <w:rFonts w:ascii="Helvetica" w:hAnsi="Helvetica" w:cs="Helvetica"/>
          <w:sz w:val="22"/>
          <w:szCs w:val="22"/>
        </w:rPr>
        <w:t>idad líder de la modalidad</w:t>
      </w:r>
      <w:r w:rsidRPr="2FCC87FA">
        <w:rPr>
          <w:rFonts w:ascii="Helvetica" w:hAnsi="Helvetica" w:cs="Helvetica"/>
          <w:sz w:val="22"/>
          <w:szCs w:val="22"/>
        </w:rPr>
        <w:t>, deben ser comunicadas al Comité Técnico</w:t>
      </w:r>
      <w:r w:rsidR="30C1B808" w:rsidRPr="2FCC87FA">
        <w:rPr>
          <w:rFonts w:ascii="Helvetica" w:hAnsi="Helvetica" w:cs="Helvetica"/>
          <w:sz w:val="22"/>
          <w:szCs w:val="22"/>
        </w:rPr>
        <w:t xml:space="preserve"> </w:t>
      </w:r>
      <w:r w:rsidRPr="2FCC87FA">
        <w:rPr>
          <w:rFonts w:ascii="Helvetica" w:hAnsi="Helvetica" w:cs="Helvetica"/>
          <w:sz w:val="22"/>
          <w:szCs w:val="22"/>
        </w:rPr>
        <w:t xml:space="preserve">a través del formato </w:t>
      </w:r>
      <w:r w:rsidR="1C861877" w:rsidRPr="2FCC87FA">
        <w:rPr>
          <w:rFonts w:ascii="Helvetica" w:hAnsi="Helvetica" w:cs="Helvetica"/>
          <w:sz w:val="22"/>
          <w:szCs w:val="22"/>
        </w:rPr>
        <w:t>Reporte de Novedades (</w:t>
      </w:r>
      <w:r w:rsidR="03226FF2" w:rsidRPr="2FCC87FA">
        <w:rPr>
          <w:rFonts w:ascii="Helvetica" w:hAnsi="Helvetica" w:cs="Helvetica"/>
          <w:sz w:val="22"/>
          <w:szCs w:val="22"/>
        </w:rPr>
        <w:t>Anexo L</w:t>
      </w:r>
      <w:r w:rsidR="1F7D60B6" w:rsidRPr="2FCC87FA">
        <w:rPr>
          <w:rFonts w:ascii="Helvetica" w:hAnsi="Helvetica" w:cs="Helvetica"/>
          <w:sz w:val="22"/>
          <w:szCs w:val="22"/>
        </w:rPr>
        <w:t>)</w:t>
      </w:r>
      <w:r w:rsidRPr="2FCC87FA">
        <w:rPr>
          <w:rFonts w:ascii="Helvetica" w:hAnsi="Helvetica" w:cs="Helvetica"/>
          <w:sz w:val="22"/>
          <w:szCs w:val="22"/>
        </w:rPr>
        <w:t xml:space="preserve">, el cual decidirá sobre las mismas.  </w:t>
      </w:r>
    </w:p>
    <w:p w14:paraId="3F46BC39" w14:textId="77777777" w:rsidR="0094392E" w:rsidRPr="00BA478A" w:rsidRDefault="0094392E" w:rsidP="00684F74">
      <w:pPr>
        <w:spacing w:before="240" w:after="240" w:line="240" w:lineRule="auto"/>
        <w:contextualSpacing/>
        <w:jc w:val="both"/>
        <w:rPr>
          <w:rFonts w:ascii="Helvetica" w:hAnsi="Helvetica" w:cs="Helvetica"/>
          <w:sz w:val="22"/>
          <w:szCs w:val="22"/>
        </w:rPr>
      </w:pPr>
    </w:p>
    <w:p w14:paraId="17AFBD83" w14:textId="4B6FE96B" w:rsidR="0094392E" w:rsidRPr="00BA478A" w:rsidRDefault="20A08DF0" w:rsidP="00684F74">
      <w:pPr>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 xml:space="preserve">Adicional a las situaciones anteriores, en el caso en que </w:t>
      </w:r>
      <w:r w:rsidR="44535F66" w:rsidRPr="2FCC87FA">
        <w:rPr>
          <w:rFonts w:ascii="Helvetica" w:hAnsi="Helvetica" w:cs="Helvetica"/>
          <w:sz w:val="22"/>
          <w:szCs w:val="22"/>
        </w:rPr>
        <w:t>l</w:t>
      </w:r>
      <w:r w:rsidR="42130B48" w:rsidRPr="2FCC87FA">
        <w:rPr>
          <w:rFonts w:ascii="Helvetica" w:hAnsi="Helvetica" w:cs="Helvetica"/>
          <w:sz w:val="22"/>
          <w:szCs w:val="22"/>
        </w:rPr>
        <w:t>a</w:t>
      </w:r>
      <w:r w:rsidR="44535F66" w:rsidRPr="2FCC87FA">
        <w:rPr>
          <w:rFonts w:ascii="Helvetica" w:hAnsi="Helvetica" w:cs="Helvetica"/>
          <w:sz w:val="22"/>
          <w:szCs w:val="22"/>
        </w:rPr>
        <w:t>/</w:t>
      </w:r>
      <w:r w:rsidR="525C264C" w:rsidRPr="2FCC87FA">
        <w:rPr>
          <w:rFonts w:ascii="Helvetica" w:hAnsi="Helvetica" w:cs="Helvetica"/>
          <w:sz w:val="22"/>
          <w:szCs w:val="22"/>
        </w:rPr>
        <w:t>e</w:t>
      </w:r>
      <w:r w:rsidR="44535F66" w:rsidRPr="2FCC87FA">
        <w:rPr>
          <w:rFonts w:ascii="Helvetica" w:hAnsi="Helvetica" w:cs="Helvetica"/>
          <w:sz w:val="22"/>
          <w:szCs w:val="22"/>
        </w:rPr>
        <w:t xml:space="preserve">l beneficiario </w:t>
      </w:r>
      <w:r w:rsidRPr="2FCC87FA">
        <w:rPr>
          <w:rFonts w:ascii="Helvetica" w:hAnsi="Helvetica" w:cs="Helvetica"/>
          <w:sz w:val="22"/>
          <w:szCs w:val="22"/>
        </w:rPr>
        <w:t xml:space="preserve">que </w:t>
      </w:r>
      <w:r w:rsidRPr="2FCC87FA">
        <w:rPr>
          <w:rFonts w:ascii="Helvetica" w:hAnsi="Helvetica" w:cs="Helvetica"/>
          <w:i/>
          <w:iCs/>
          <w:sz w:val="22"/>
          <w:szCs w:val="22"/>
        </w:rPr>
        <w:t>interrumpió</w:t>
      </w:r>
      <w:r w:rsidRPr="2FCC87FA">
        <w:rPr>
          <w:rFonts w:ascii="Helvetica" w:hAnsi="Helvetica" w:cs="Helvetica"/>
          <w:sz w:val="22"/>
          <w:szCs w:val="22"/>
        </w:rPr>
        <w:t xml:space="preserve"> su </w:t>
      </w:r>
      <w:r w:rsidR="369C61CD" w:rsidRPr="2FCC87FA">
        <w:rPr>
          <w:rFonts w:ascii="Helvetica" w:hAnsi="Helvetica" w:cs="Helvetica"/>
          <w:sz w:val="22"/>
          <w:szCs w:val="22"/>
        </w:rPr>
        <w:t>Servicio Social para la Paz</w:t>
      </w:r>
      <w:r w:rsidRPr="2FCC87FA">
        <w:rPr>
          <w:rFonts w:ascii="Helvetica" w:hAnsi="Helvetica" w:cs="Helvetica"/>
          <w:sz w:val="22"/>
          <w:szCs w:val="22"/>
        </w:rPr>
        <w:t xml:space="preserve"> no pueda retomar actividades dentro de las fechas establecidas en la convocatoria a través de la cual se vinculó, el Comité Técnico podrá proceder a la terminación a</w:t>
      </w:r>
      <w:r w:rsidR="4EEB0974" w:rsidRPr="2FCC87FA">
        <w:rPr>
          <w:rFonts w:ascii="Helvetica" w:hAnsi="Helvetica" w:cs="Helvetica"/>
          <w:sz w:val="22"/>
          <w:szCs w:val="22"/>
        </w:rPr>
        <w:t xml:space="preserve">nticipada del </w:t>
      </w:r>
      <w:r w:rsidR="3ACD89A1" w:rsidRPr="2FCC87FA">
        <w:rPr>
          <w:rFonts w:ascii="Helvetica" w:hAnsi="Helvetica" w:cs="Helvetica"/>
          <w:sz w:val="22"/>
          <w:szCs w:val="22"/>
        </w:rPr>
        <w:t>S</w:t>
      </w:r>
      <w:r w:rsidR="4EEB0974" w:rsidRPr="2FCC87FA">
        <w:rPr>
          <w:rFonts w:ascii="Helvetica" w:hAnsi="Helvetica" w:cs="Helvetica"/>
          <w:sz w:val="22"/>
          <w:szCs w:val="22"/>
        </w:rPr>
        <w:t xml:space="preserve">ervicio </w:t>
      </w:r>
      <w:r w:rsidR="4B425725" w:rsidRPr="2FCC87FA">
        <w:rPr>
          <w:rFonts w:ascii="Helvetica" w:hAnsi="Helvetica" w:cs="Helvetica"/>
          <w:sz w:val="22"/>
          <w:szCs w:val="22"/>
        </w:rPr>
        <w:t>S</w:t>
      </w:r>
      <w:r w:rsidR="4EEB0974" w:rsidRPr="2FCC87FA">
        <w:rPr>
          <w:rFonts w:ascii="Helvetica" w:hAnsi="Helvetica" w:cs="Helvetica"/>
          <w:sz w:val="22"/>
          <w:szCs w:val="22"/>
        </w:rPr>
        <w:t xml:space="preserve">ocial para la </w:t>
      </w:r>
      <w:r w:rsidR="470ADA1B" w:rsidRPr="2FCC87FA">
        <w:rPr>
          <w:rFonts w:ascii="Helvetica" w:hAnsi="Helvetica" w:cs="Helvetica"/>
          <w:sz w:val="22"/>
          <w:szCs w:val="22"/>
        </w:rPr>
        <w:t>P</w:t>
      </w:r>
      <w:r w:rsidR="4EEB0974" w:rsidRPr="2FCC87FA">
        <w:rPr>
          <w:rFonts w:ascii="Helvetica" w:hAnsi="Helvetica" w:cs="Helvetica"/>
          <w:sz w:val="22"/>
          <w:szCs w:val="22"/>
        </w:rPr>
        <w:t>az</w:t>
      </w:r>
      <w:r w:rsidRPr="2FCC87FA">
        <w:rPr>
          <w:rFonts w:ascii="Helvetica" w:hAnsi="Helvetica" w:cs="Helvetica"/>
          <w:sz w:val="22"/>
          <w:szCs w:val="22"/>
        </w:rPr>
        <w:t>.</w:t>
      </w:r>
    </w:p>
    <w:p w14:paraId="4C060628" w14:textId="77777777" w:rsidR="0094392E" w:rsidRPr="00BA478A" w:rsidRDefault="0094392E" w:rsidP="00684F74">
      <w:pPr>
        <w:spacing w:before="240" w:after="240" w:line="240" w:lineRule="auto"/>
        <w:contextualSpacing/>
        <w:jc w:val="both"/>
        <w:rPr>
          <w:rFonts w:ascii="Helvetica" w:hAnsi="Helvetica" w:cs="Helvetica"/>
          <w:sz w:val="22"/>
          <w:szCs w:val="22"/>
        </w:rPr>
      </w:pPr>
    </w:p>
    <w:p w14:paraId="1E2715E2" w14:textId="7F60BCC5" w:rsidR="0094392E" w:rsidRPr="00BA478A" w:rsidRDefault="0094392E" w:rsidP="00684F74">
      <w:pPr>
        <w:spacing w:before="240" w:after="240" w:line="240" w:lineRule="auto"/>
        <w:contextualSpacing/>
        <w:jc w:val="both"/>
        <w:rPr>
          <w:rFonts w:ascii="Helvetica" w:hAnsi="Helvetica" w:cs="Helvetica"/>
          <w:sz w:val="22"/>
          <w:szCs w:val="22"/>
        </w:rPr>
      </w:pPr>
      <w:r w:rsidRPr="00BA478A">
        <w:rPr>
          <w:rFonts w:ascii="Helvetica" w:hAnsi="Helvetica" w:cs="Helvetica"/>
          <w:sz w:val="22"/>
          <w:szCs w:val="22"/>
        </w:rPr>
        <w:t>En caso de terminación a</w:t>
      </w:r>
      <w:r w:rsidR="007133A2" w:rsidRPr="00BA478A">
        <w:rPr>
          <w:rFonts w:ascii="Helvetica" w:hAnsi="Helvetica" w:cs="Helvetica"/>
          <w:sz w:val="22"/>
          <w:szCs w:val="22"/>
        </w:rPr>
        <w:t>nticipada del Servicio Social para la Paz</w:t>
      </w:r>
      <w:r w:rsidRPr="00BA478A">
        <w:rPr>
          <w:rFonts w:ascii="Helvetica" w:hAnsi="Helvetica" w:cs="Helvetica"/>
          <w:sz w:val="22"/>
          <w:szCs w:val="22"/>
        </w:rPr>
        <w:t xml:space="preserve">, solamente se emitirá certificación por el tiempo que estuviese vigente </w:t>
      </w:r>
      <w:r w:rsidR="00615866" w:rsidRPr="00BA478A">
        <w:rPr>
          <w:rFonts w:ascii="Helvetica" w:hAnsi="Helvetica" w:cs="Helvetica"/>
          <w:sz w:val="22"/>
          <w:szCs w:val="22"/>
        </w:rPr>
        <w:t xml:space="preserve">el proceso educativo teórico práctico. </w:t>
      </w:r>
    </w:p>
    <w:p w14:paraId="5C7F4169" w14:textId="77777777" w:rsidR="0094392E" w:rsidRPr="00BA478A" w:rsidRDefault="0094392E" w:rsidP="00684F74">
      <w:pPr>
        <w:spacing w:before="240" w:after="240" w:line="240" w:lineRule="auto"/>
        <w:contextualSpacing/>
        <w:jc w:val="both"/>
        <w:rPr>
          <w:rFonts w:ascii="Helvetica" w:hAnsi="Helvetica" w:cs="Helvetica"/>
          <w:sz w:val="22"/>
          <w:szCs w:val="22"/>
        </w:rPr>
      </w:pPr>
    </w:p>
    <w:p w14:paraId="18FD4FD5" w14:textId="72D94F50" w:rsidR="0094392E" w:rsidRPr="00BA478A" w:rsidRDefault="0094392E" w:rsidP="00684F74">
      <w:pPr>
        <w:spacing w:before="240" w:after="240" w:line="240" w:lineRule="auto"/>
        <w:contextualSpacing/>
        <w:jc w:val="both"/>
        <w:rPr>
          <w:rFonts w:ascii="Helvetica" w:hAnsi="Helvetica" w:cs="Helvetica"/>
          <w:sz w:val="22"/>
          <w:szCs w:val="22"/>
        </w:rPr>
      </w:pPr>
      <w:r w:rsidRPr="00BA478A">
        <w:rPr>
          <w:rFonts w:ascii="Helvetica" w:hAnsi="Helvetica" w:cs="Helvetica"/>
          <w:sz w:val="22"/>
          <w:szCs w:val="22"/>
        </w:rPr>
        <w:t>En ninguno de los casos de terminación extraor</w:t>
      </w:r>
      <w:r w:rsidR="00AB7318" w:rsidRPr="00BA478A">
        <w:rPr>
          <w:rFonts w:ascii="Helvetica" w:hAnsi="Helvetica" w:cs="Helvetica"/>
          <w:sz w:val="22"/>
          <w:szCs w:val="22"/>
        </w:rPr>
        <w:t xml:space="preserve">dinaria se podrá reemplazar el beneficiario </w:t>
      </w:r>
      <w:r w:rsidRPr="00BA478A">
        <w:rPr>
          <w:rFonts w:ascii="Helvetica" w:hAnsi="Helvetica" w:cs="Helvetica"/>
          <w:sz w:val="22"/>
          <w:szCs w:val="22"/>
        </w:rPr>
        <w:t xml:space="preserve">con otro beneficiario. </w:t>
      </w:r>
    </w:p>
    <w:p w14:paraId="15C4A52E" w14:textId="339F3D2D" w:rsidR="00B27AEC" w:rsidRPr="00BA478A" w:rsidRDefault="00B27AEC" w:rsidP="00684F74">
      <w:pPr>
        <w:spacing w:before="240" w:after="240" w:line="240" w:lineRule="auto"/>
        <w:contextualSpacing/>
        <w:jc w:val="both"/>
        <w:rPr>
          <w:rFonts w:ascii="Helvetica" w:hAnsi="Helvetica" w:cs="Helvetica"/>
          <w:sz w:val="22"/>
          <w:szCs w:val="22"/>
        </w:rPr>
      </w:pPr>
    </w:p>
    <w:p w14:paraId="7EFAAAEE" w14:textId="10CD8158" w:rsidR="00B27AEC" w:rsidRPr="00BA478A" w:rsidRDefault="00B27AEC" w:rsidP="00684F74">
      <w:pPr>
        <w:spacing w:before="240" w:after="240" w:line="240" w:lineRule="auto"/>
        <w:contextualSpacing/>
        <w:jc w:val="both"/>
        <w:rPr>
          <w:rFonts w:ascii="Helvetica" w:hAnsi="Helvetica" w:cs="Helvetica"/>
          <w:sz w:val="22"/>
          <w:szCs w:val="22"/>
        </w:rPr>
      </w:pPr>
      <w:r w:rsidRPr="00BA478A">
        <w:rPr>
          <w:rFonts w:ascii="Helvetica" w:hAnsi="Helvetica" w:cs="Helvetica"/>
          <w:sz w:val="22"/>
          <w:szCs w:val="22"/>
        </w:rPr>
        <w:t xml:space="preserve">El Departamento Administrativo de la Función Pública informará al Ministerio de Defensa </w:t>
      </w:r>
      <w:r w:rsidR="47CCACBD" w:rsidRPr="00BA478A">
        <w:rPr>
          <w:rFonts w:ascii="Helvetica" w:hAnsi="Helvetica" w:cs="Helvetica"/>
          <w:sz w:val="22"/>
          <w:szCs w:val="22"/>
        </w:rPr>
        <w:t xml:space="preserve">Nacional </w:t>
      </w:r>
      <w:r w:rsidRPr="00BA478A">
        <w:rPr>
          <w:rFonts w:ascii="Helvetica" w:hAnsi="Helvetica" w:cs="Helvetica"/>
          <w:sz w:val="22"/>
          <w:szCs w:val="22"/>
        </w:rPr>
        <w:t xml:space="preserve">de manera oportuna los casos en que los jóvenes no culminen el Servicio Social para la Paz </w:t>
      </w:r>
      <w:r w:rsidR="0D08AC1E" w:rsidRPr="00BA478A">
        <w:rPr>
          <w:rFonts w:ascii="Helvetica" w:hAnsi="Helvetica" w:cs="Helvetica"/>
          <w:sz w:val="22"/>
          <w:szCs w:val="22"/>
        </w:rPr>
        <w:t>d</w:t>
      </w:r>
      <w:r w:rsidRPr="00BA478A">
        <w:rPr>
          <w:rFonts w:ascii="Helvetica" w:hAnsi="Helvetica" w:cs="Helvetica"/>
          <w:sz w:val="22"/>
          <w:szCs w:val="22"/>
        </w:rPr>
        <w:t>e forma justificada.</w:t>
      </w:r>
    </w:p>
    <w:p w14:paraId="48EC6D6E" w14:textId="77777777" w:rsidR="0094392E" w:rsidRPr="00BA478A" w:rsidRDefault="0094392E" w:rsidP="00684F74">
      <w:pPr>
        <w:spacing w:before="240" w:after="240" w:line="240" w:lineRule="auto"/>
        <w:contextualSpacing/>
        <w:jc w:val="both"/>
        <w:rPr>
          <w:rFonts w:ascii="Helvetica" w:hAnsi="Helvetica" w:cs="Helvetica"/>
          <w:sz w:val="22"/>
          <w:szCs w:val="22"/>
        </w:rPr>
      </w:pPr>
    </w:p>
    <w:p w14:paraId="6E6CB896" w14:textId="29BCE0FE" w:rsidR="0094392E" w:rsidRPr="00BA478A" w:rsidRDefault="20A08DF0" w:rsidP="00684F74">
      <w:pPr>
        <w:spacing w:line="240" w:lineRule="auto"/>
        <w:contextualSpacing/>
        <w:jc w:val="both"/>
        <w:rPr>
          <w:rFonts w:ascii="Helvetica" w:hAnsi="Helvetica" w:cs="Helvetica"/>
          <w:sz w:val="22"/>
          <w:szCs w:val="22"/>
        </w:rPr>
      </w:pPr>
      <w:r w:rsidRPr="2FCC87FA">
        <w:rPr>
          <w:rFonts w:ascii="Helvetica" w:hAnsi="Helvetica" w:cs="Helvetica"/>
          <w:b/>
          <w:bCs/>
          <w:sz w:val="22"/>
          <w:szCs w:val="22"/>
        </w:rPr>
        <w:t>N</w:t>
      </w:r>
      <w:r w:rsidR="669FE629" w:rsidRPr="2FCC87FA">
        <w:rPr>
          <w:rFonts w:ascii="Helvetica" w:hAnsi="Helvetica" w:cs="Helvetica"/>
          <w:b/>
          <w:bCs/>
          <w:sz w:val="22"/>
          <w:szCs w:val="22"/>
        </w:rPr>
        <w:t>OTA</w:t>
      </w:r>
      <w:r w:rsidRPr="2FCC87FA">
        <w:rPr>
          <w:rFonts w:ascii="Helvetica" w:hAnsi="Helvetica" w:cs="Helvetica"/>
          <w:b/>
          <w:bCs/>
          <w:sz w:val="22"/>
          <w:szCs w:val="22"/>
        </w:rPr>
        <w:t>:</w:t>
      </w:r>
      <w:r w:rsidRPr="2FCC87FA">
        <w:rPr>
          <w:rFonts w:ascii="Helvetica" w:hAnsi="Helvetica" w:cs="Helvetica"/>
          <w:sz w:val="22"/>
          <w:szCs w:val="22"/>
        </w:rPr>
        <w:t xml:space="preserve"> los </w:t>
      </w:r>
      <w:r w:rsidR="70CBE4DA" w:rsidRPr="2FCC87FA">
        <w:rPr>
          <w:rFonts w:ascii="Helvetica" w:hAnsi="Helvetica" w:cs="Helvetica"/>
          <w:sz w:val="22"/>
          <w:szCs w:val="22"/>
        </w:rPr>
        <w:t>promotore</w:t>
      </w:r>
      <w:r w:rsidRPr="2FCC87FA">
        <w:rPr>
          <w:rFonts w:ascii="Helvetica" w:hAnsi="Helvetica" w:cs="Helvetica"/>
          <w:sz w:val="22"/>
          <w:szCs w:val="22"/>
        </w:rPr>
        <w:t>s que por alguna situación deb</w:t>
      </w:r>
      <w:r w:rsidR="48F3FBA4" w:rsidRPr="2FCC87FA">
        <w:rPr>
          <w:rFonts w:ascii="Helvetica" w:hAnsi="Helvetica" w:cs="Helvetica"/>
          <w:sz w:val="22"/>
          <w:szCs w:val="22"/>
        </w:rPr>
        <w:t xml:space="preserve">an terminar anticipadamente el </w:t>
      </w:r>
      <w:r w:rsidR="2860271E" w:rsidRPr="2FCC87FA">
        <w:rPr>
          <w:rFonts w:ascii="Helvetica" w:hAnsi="Helvetica" w:cs="Helvetica"/>
          <w:sz w:val="22"/>
          <w:szCs w:val="22"/>
        </w:rPr>
        <w:t>S</w:t>
      </w:r>
      <w:r w:rsidR="48F3FBA4" w:rsidRPr="2FCC87FA">
        <w:rPr>
          <w:rFonts w:ascii="Helvetica" w:hAnsi="Helvetica" w:cs="Helvetica"/>
          <w:sz w:val="22"/>
          <w:szCs w:val="22"/>
        </w:rPr>
        <w:t xml:space="preserve">ervicio </w:t>
      </w:r>
      <w:r w:rsidR="3FCC8C91" w:rsidRPr="2FCC87FA">
        <w:rPr>
          <w:rFonts w:ascii="Helvetica" w:hAnsi="Helvetica" w:cs="Helvetica"/>
          <w:sz w:val="22"/>
          <w:szCs w:val="22"/>
        </w:rPr>
        <w:t>S</w:t>
      </w:r>
      <w:r w:rsidR="48F3FBA4" w:rsidRPr="2FCC87FA">
        <w:rPr>
          <w:rFonts w:ascii="Helvetica" w:hAnsi="Helvetica" w:cs="Helvetica"/>
          <w:sz w:val="22"/>
          <w:szCs w:val="22"/>
        </w:rPr>
        <w:t xml:space="preserve">ocial para la </w:t>
      </w:r>
      <w:r w:rsidR="6C15C6D7" w:rsidRPr="2FCC87FA">
        <w:rPr>
          <w:rFonts w:ascii="Helvetica" w:hAnsi="Helvetica" w:cs="Helvetica"/>
          <w:sz w:val="22"/>
          <w:szCs w:val="22"/>
        </w:rPr>
        <w:t>P</w:t>
      </w:r>
      <w:r w:rsidR="48F3FBA4" w:rsidRPr="2FCC87FA">
        <w:rPr>
          <w:rFonts w:ascii="Helvetica" w:hAnsi="Helvetica" w:cs="Helvetica"/>
          <w:sz w:val="22"/>
          <w:szCs w:val="22"/>
        </w:rPr>
        <w:t>az</w:t>
      </w:r>
      <w:r w:rsidRPr="2FCC87FA">
        <w:rPr>
          <w:rFonts w:ascii="Helvetica" w:hAnsi="Helvetica" w:cs="Helvetica"/>
          <w:sz w:val="22"/>
          <w:szCs w:val="22"/>
        </w:rPr>
        <w:t xml:space="preserve"> serán considerados beneficiarios, por lo tanto, no podrán postu</w:t>
      </w:r>
      <w:r w:rsidR="669885AA" w:rsidRPr="2FCC87FA">
        <w:rPr>
          <w:rFonts w:ascii="Helvetica" w:hAnsi="Helvetica" w:cs="Helvetica"/>
          <w:sz w:val="22"/>
          <w:szCs w:val="22"/>
        </w:rPr>
        <w:t>larse en futuras convocatorias.</w:t>
      </w:r>
    </w:p>
    <w:p w14:paraId="214B0ACC" w14:textId="77777777" w:rsidR="00654D48" w:rsidRPr="00BA478A" w:rsidRDefault="00654D48" w:rsidP="00684F74">
      <w:pPr>
        <w:spacing w:line="240" w:lineRule="auto"/>
        <w:contextualSpacing/>
        <w:jc w:val="both"/>
        <w:rPr>
          <w:rFonts w:ascii="Helvetica" w:hAnsi="Helvetica" w:cs="Helvetica"/>
          <w:sz w:val="22"/>
          <w:szCs w:val="22"/>
        </w:rPr>
      </w:pPr>
    </w:p>
    <w:p w14:paraId="5BF2377F" w14:textId="1549C4FF" w:rsidR="0094392E" w:rsidRPr="00BA478A" w:rsidRDefault="20A08DF0" w:rsidP="00684F74">
      <w:pPr>
        <w:spacing w:line="240" w:lineRule="auto"/>
        <w:contextualSpacing/>
        <w:jc w:val="both"/>
        <w:rPr>
          <w:rFonts w:ascii="Helvetica" w:hAnsi="Helvetica" w:cs="Helvetica"/>
          <w:sz w:val="22"/>
          <w:szCs w:val="22"/>
        </w:rPr>
      </w:pPr>
      <w:r w:rsidRPr="2FCC87FA">
        <w:rPr>
          <w:rFonts w:ascii="Helvetica" w:hAnsi="Helvetica" w:cs="Helvetica"/>
          <w:sz w:val="22"/>
          <w:szCs w:val="22"/>
        </w:rPr>
        <w:t>En el evento de evidenciar inconsistencias o situaciones engañosas relacionad</w:t>
      </w:r>
      <w:r w:rsidR="6D6A1374" w:rsidRPr="2FCC87FA">
        <w:rPr>
          <w:rFonts w:ascii="Helvetica" w:hAnsi="Helvetica" w:cs="Helvetica"/>
          <w:sz w:val="22"/>
          <w:szCs w:val="22"/>
        </w:rPr>
        <w:t>as con el cumplimiento de alguno</w:t>
      </w:r>
      <w:r w:rsidRPr="2FCC87FA">
        <w:rPr>
          <w:rFonts w:ascii="Helvetica" w:hAnsi="Helvetica" w:cs="Helvetica"/>
          <w:sz w:val="22"/>
          <w:szCs w:val="22"/>
        </w:rPr>
        <w:t xml:space="preserve"> de los requisitos u obligaciones por parte de los participantes en cualquier etapa del proceso, mediante la presentación de documentos falsos o actuaciones u omisiones tendientes a obtener un provecho indebido, el Comité Técnico terminará la participación, e iniciará las acciones necesarias ante las autoridades competentes. </w:t>
      </w:r>
    </w:p>
    <w:p w14:paraId="6C21D822" w14:textId="77777777" w:rsidR="00654D48" w:rsidRPr="00BA478A" w:rsidRDefault="00654D48" w:rsidP="00684F74">
      <w:pPr>
        <w:spacing w:line="240" w:lineRule="auto"/>
        <w:contextualSpacing/>
        <w:jc w:val="both"/>
        <w:rPr>
          <w:rFonts w:ascii="Helvetica" w:hAnsi="Helvetica" w:cs="Helvetica"/>
          <w:sz w:val="22"/>
          <w:szCs w:val="22"/>
        </w:rPr>
      </w:pPr>
    </w:p>
    <w:p w14:paraId="1DF158A9" w14:textId="45ECA8F5" w:rsidR="00820ED0" w:rsidRPr="00246FB1" w:rsidRDefault="20A08DF0" w:rsidP="00684F74">
      <w:pPr>
        <w:spacing w:before="240" w:after="240" w:line="240" w:lineRule="auto"/>
        <w:contextualSpacing/>
        <w:jc w:val="both"/>
        <w:rPr>
          <w:rFonts w:ascii="Helvetica" w:hAnsi="Helvetica" w:cs="Helvetica"/>
          <w:sz w:val="22"/>
          <w:szCs w:val="22"/>
        </w:rPr>
      </w:pPr>
      <w:r w:rsidRPr="2FCC87FA">
        <w:rPr>
          <w:rFonts w:ascii="Helvetica" w:hAnsi="Helvetica" w:cs="Helvetica"/>
          <w:sz w:val="22"/>
          <w:szCs w:val="22"/>
        </w:rPr>
        <w:t>En caso de presentarse estas situaciones, el Comité Té</w:t>
      </w:r>
      <w:r w:rsidR="48F3FBA4" w:rsidRPr="2FCC87FA">
        <w:rPr>
          <w:rFonts w:ascii="Helvetica" w:hAnsi="Helvetica" w:cs="Helvetica"/>
          <w:sz w:val="22"/>
          <w:szCs w:val="22"/>
        </w:rPr>
        <w:t xml:space="preserve">cnico convocará al beneficiario/a </w:t>
      </w:r>
      <w:r w:rsidRPr="2FCC87FA">
        <w:rPr>
          <w:rFonts w:ascii="Helvetica" w:hAnsi="Helvetica" w:cs="Helvetica"/>
          <w:sz w:val="22"/>
          <w:szCs w:val="22"/>
        </w:rPr>
        <w:t>y a los actores que considere pertinentes, para la presentación de descargos, como insumo para tomar una decisión al respecto.</w:t>
      </w:r>
    </w:p>
    <w:p w14:paraId="7C527CCA" w14:textId="44055499" w:rsidR="00E7328D" w:rsidRPr="00246FB1" w:rsidRDefault="00DB4A5E" w:rsidP="00F63739">
      <w:pPr>
        <w:pStyle w:val="Ttulo3"/>
        <w:rPr>
          <w:rFonts w:ascii="Helvetica" w:hAnsi="Helvetica" w:cs="Helvetica"/>
          <w:b/>
          <w:color w:val="FFC000"/>
        </w:rPr>
      </w:pPr>
      <w:bookmarkStart w:id="71" w:name="_Toc182478430"/>
      <w:r w:rsidRPr="00246FB1">
        <w:rPr>
          <w:rFonts w:ascii="Helvetica" w:hAnsi="Helvetica" w:cs="Helvetica"/>
          <w:b/>
          <w:color w:val="FFC000"/>
        </w:rPr>
        <w:t>13</w:t>
      </w:r>
      <w:r w:rsidR="00F63739" w:rsidRPr="00246FB1">
        <w:rPr>
          <w:rFonts w:ascii="Helvetica" w:hAnsi="Helvetica" w:cs="Helvetica"/>
          <w:b/>
          <w:color w:val="FFC000"/>
        </w:rPr>
        <w:t>.</w:t>
      </w:r>
      <w:r w:rsidR="00E7328D" w:rsidRPr="00246FB1">
        <w:rPr>
          <w:rFonts w:ascii="Helvetica" w:hAnsi="Helvetica" w:cs="Helvetica"/>
          <w:b/>
          <w:color w:val="FFC000"/>
        </w:rPr>
        <w:t>S</w:t>
      </w:r>
      <w:r w:rsidR="00DA554A" w:rsidRPr="00246FB1">
        <w:rPr>
          <w:rFonts w:ascii="Helvetica" w:hAnsi="Helvetica" w:cs="Helvetica"/>
          <w:b/>
          <w:color w:val="FFC000"/>
        </w:rPr>
        <w:t>istema de Información</w:t>
      </w:r>
      <w:bookmarkEnd w:id="71"/>
    </w:p>
    <w:p w14:paraId="79BC9ECB" w14:textId="77777777" w:rsidR="00EB0D9A" w:rsidRPr="00246FB1" w:rsidRDefault="00EB0D9A" w:rsidP="00ED1D80">
      <w:pPr>
        <w:spacing w:line="240" w:lineRule="auto"/>
        <w:contextualSpacing/>
        <w:jc w:val="both"/>
      </w:pPr>
    </w:p>
    <w:p w14:paraId="1F4D6E00" w14:textId="35AAEFC1" w:rsidR="003C0E90" w:rsidRPr="00246FB1" w:rsidRDefault="00E1111E" w:rsidP="00ED1D80">
      <w:pPr>
        <w:spacing w:line="240" w:lineRule="auto"/>
        <w:contextualSpacing/>
        <w:jc w:val="both"/>
        <w:rPr>
          <w:rFonts w:ascii="Helvetica" w:hAnsi="Helvetica" w:cs="Helvetica"/>
          <w:sz w:val="22"/>
          <w:szCs w:val="22"/>
        </w:rPr>
      </w:pPr>
      <w:r w:rsidRPr="00246FB1">
        <w:rPr>
          <w:rFonts w:ascii="Helvetica" w:hAnsi="Helvetica" w:cs="Helvetica"/>
          <w:sz w:val="22"/>
          <w:szCs w:val="22"/>
        </w:rPr>
        <w:t>El Departamento Administrati</w:t>
      </w:r>
      <w:r w:rsidR="00437BF1" w:rsidRPr="00246FB1">
        <w:rPr>
          <w:rFonts w:ascii="Helvetica" w:hAnsi="Helvetica" w:cs="Helvetica"/>
          <w:sz w:val="22"/>
          <w:szCs w:val="22"/>
        </w:rPr>
        <w:t>vo de la Función Pública, estructurará</w:t>
      </w:r>
      <w:r w:rsidRPr="00246FB1">
        <w:rPr>
          <w:rFonts w:ascii="Helvetica" w:hAnsi="Helvetica" w:cs="Helvetica"/>
          <w:sz w:val="22"/>
          <w:szCs w:val="22"/>
        </w:rPr>
        <w:t xml:space="preserve"> el </w:t>
      </w:r>
      <w:r w:rsidRPr="00246FB1">
        <w:rPr>
          <w:rFonts w:ascii="Helvetica" w:hAnsi="Helvetica" w:cs="Helvetica"/>
          <w:i/>
          <w:sz w:val="22"/>
          <w:szCs w:val="22"/>
        </w:rPr>
        <w:t>Sistema de Información del Servicio Social para la Paz</w:t>
      </w:r>
      <w:r w:rsidRPr="00246FB1">
        <w:rPr>
          <w:rFonts w:ascii="Helvetica" w:hAnsi="Helvetica" w:cs="Helvetica"/>
          <w:sz w:val="22"/>
          <w:szCs w:val="22"/>
        </w:rPr>
        <w:t xml:space="preserve">, </w:t>
      </w:r>
      <w:r w:rsidR="00CF1E3C" w:rsidRPr="00246FB1">
        <w:rPr>
          <w:rFonts w:ascii="Helvetica" w:hAnsi="Helvetica" w:cs="Helvetica"/>
          <w:sz w:val="22"/>
          <w:szCs w:val="22"/>
        </w:rPr>
        <w:t>a través del cual se</w:t>
      </w:r>
      <w:r w:rsidR="003C0E90" w:rsidRPr="00246FB1">
        <w:rPr>
          <w:rFonts w:ascii="Helvetica" w:hAnsi="Helvetica" w:cs="Helvetica"/>
          <w:sz w:val="22"/>
          <w:szCs w:val="22"/>
        </w:rPr>
        <w:t xml:space="preserve"> registra, administra, consolida </w:t>
      </w:r>
      <w:r w:rsidR="00CF1E3C" w:rsidRPr="00246FB1">
        <w:rPr>
          <w:rFonts w:ascii="Helvetica" w:hAnsi="Helvetica" w:cs="Helvetica"/>
          <w:sz w:val="22"/>
          <w:szCs w:val="22"/>
        </w:rPr>
        <w:t xml:space="preserve">la información </w:t>
      </w:r>
      <w:r w:rsidR="003C0E90" w:rsidRPr="00246FB1">
        <w:rPr>
          <w:rFonts w:ascii="Helvetica" w:hAnsi="Helvetica" w:cs="Helvetica"/>
          <w:sz w:val="22"/>
          <w:szCs w:val="22"/>
        </w:rPr>
        <w:t xml:space="preserve">de manera sistemática y organizada, </w:t>
      </w:r>
      <w:r w:rsidR="00CF1E3C" w:rsidRPr="00246FB1">
        <w:rPr>
          <w:rFonts w:ascii="Helvetica" w:hAnsi="Helvetica" w:cs="Helvetica"/>
          <w:sz w:val="22"/>
          <w:szCs w:val="22"/>
        </w:rPr>
        <w:t>y</w:t>
      </w:r>
      <w:r w:rsidR="003C0E90" w:rsidRPr="00246FB1">
        <w:rPr>
          <w:rFonts w:ascii="Helvetica" w:hAnsi="Helvetica" w:cs="Helvetica"/>
          <w:sz w:val="22"/>
          <w:szCs w:val="22"/>
        </w:rPr>
        <w:t xml:space="preserve"> se gestiona </w:t>
      </w:r>
      <w:r w:rsidR="00B61412" w:rsidRPr="00246FB1">
        <w:rPr>
          <w:rFonts w:ascii="Helvetica" w:hAnsi="Helvetica" w:cs="Helvetica"/>
          <w:sz w:val="22"/>
          <w:szCs w:val="22"/>
        </w:rPr>
        <w:t>la participación del</w:t>
      </w:r>
      <w:r w:rsidR="00CF1E3C" w:rsidRPr="00246FB1">
        <w:rPr>
          <w:rFonts w:ascii="Helvetica" w:hAnsi="Helvetica" w:cs="Helvetica"/>
          <w:sz w:val="22"/>
          <w:szCs w:val="22"/>
        </w:rPr>
        <w:t xml:space="preserve"> beneficiario</w:t>
      </w:r>
      <w:r w:rsidR="00B61412" w:rsidRPr="00246FB1">
        <w:rPr>
          <w:rFonts w:ascii="Helvetica" w:hAnsi="Helvetica" w:cs="Helvetica"/>
          <w:sz w:val="22"/>
          <w:szCs w:val="22"/>
        </w:rPr>
        <w:t>/a</w:t>
      </w:r>
      <w:r w:rsidR="00CF1E3C" w:rsidRPr="00246FB1">
        <w:rPr>
          <w:rFonts w:ascii="Helvetica" w:hAnsi="Helvetica" w:cs="Helvetica"/>
          <w:sz w:val="22"/>
          <w:szCs w:val="22"/>
        </w:rPr>
        <w:t xml:space="preserve"> en los distintos momentos del proceso educativo t</w:t>
      </w:r>
      <w:r w:rsidR="00B61412" w:rsidRPr="00246FB1">
        <w:rPr>
          <w:rFonts w:ascii="Helvetica" w:hAnsi="Helvetica" w:cs="Helvetica"/>
          <w:sz w:val="22"/>
          <w:szCs w:val="22"/>
        </w:rPr>
        <w:t>eórico práctico del programa, tales como</w:t>
      </w:r>
      <w:r w:rsidR="003C0E90" w:rsidRPr="00246FB1">
        <w:rPr>
          <w:rFonts w:ascii="Helvetica" w:hAnsi="Helvetica" w:cs="Helvetica"/>
          <w:sz w:val="22"/>
          <w:szCs w:val="22"/>
        </w:rPr>
        <w:t xml:space="preserve">: convocatoria, </w:t>
      </w:r>
      <w:r w:rsidRPr="00246FB1">
        <w:rPr>
          <w:rFonts w:ascii="Helvetica" w:hAnsi="Helvetica" w:cs="Helvetica"/>
          <w:sz w:val="22"/>
          <w:szCs w:val="22"/>
        </w:rPr>
        <w:t xml:space="preserve">inscripción, </w:t>
      </w:r>
      <w:r w:rsidR="003C0E90" w:rsidRPr="00246FB1">
        <w:rPr>
          <w:rFonts w:ascii="Helvetica" w:hAnsi="Helvetica" w:cs="Helvetica"/>
          <w:sz w:val="22"/>
          <w:szCs w:val="22"/>
        </w:rPr>
        <w:t xml:space="preserve">selección y priorización, ingreso, capacitación, práctica, giro del auxilio económico, culminación, </w:t>
      </w:r>
      <w:r w:rsidRPr="00246FB1">
        <w:rPr>
          <w:rFonts w:ascii="Helvetica" w:hAnsi="Helvetica" w:cs="Helvetica"/>
          <w:sz w:val="22"/>
          <w:szCs w:val="22"/>
        </w:rPr>
        <w:t xml:space="preserve">entre otros. </w:t>
      </w:r>
    </w:p>
    <w:p w14:paraId="6079F72E" w14:textId="77777777" w:rsidR="00ED1D80" w:rsidRPr="00246FB1" w:rsidRDefault="00ED1D80" w:rsidP="00ED1D80">
      <w:pPr>
        <w:spacing w:line="240" w:lineRule="auto"/>
        <w:contextualSpacing/>
        <w:jc w:val="both"/>
        <w:rPr>
          <w:rFonts w:ascii="Helvetica" w:hAnsi="Helvetica" w:cs="Helvetica"/>
          <w:sz w:val="22"/>
          <w:szCs w:val="22"/>
        </w:rPr>
      </w:pPr>
    </w:p>
    <w:p w14:paraId="503EB149" w14:textId="1F46A92C" w:rsidR="00437BF1" w:rsidRPr="00246FB1" w:rsidRDefault="00781B65" w:rsidP="00ED1D80">
      <w:pPr>
        <w:spacing w:line="240" w:lineRule="auto"/>
        <w:contextualSpacing/>
        <w:jc w:val="both"/>
        <w:rPr>
          <w:rFonts w:ascii="Helvetica" w:hAnsi="Helvetica" w:cs="Helvetica"/>
          <w:sz w:val="22"/>
          <w:szCs w:val="22"/>
        </w:rPr>
      </w:pPr>
      <w:r w:rsidRPr="00246FB1">
        <w:rPr>
          <w:rFonts w:ascii="Helvetica" w:hAnsi="Helvetica" w:cs="Helvetica"/>
          <w:sz w:val="22"/>
          <w:szCs w:val="22"/>
        </w:rPr>
        <w:lastRenderedPageBreak/>
        <w:t>Lo anterior requiere del desarrollo de un software debidamente licenciado</w:t>
      </w:r>
      <w:r w:rsidR="00E33E6B" w:rsidRPr="00246FB1">
        <w:rPr>
          <w:rFonts w:ascii="Helvetica" w:hAnsi="Helvetica" w:cs="Helvetica"/>
          <w:sz w:val="22"/>
          <w:szCs w:val="22"/>
        </w:rPr>
        <w:t xml:space="preserve"> que cumpla los requerimient</w:t>
      </w:r>
      <w:r w:rsidR="00437BF1" w:rsidRPr="00246FB1">
        <w:rPr>
          <w:rFonts w:ascii="Helvetica" w:hAnsi="Helvetica" w:cs="Helvetica"/>
          <w:sz w:val="22"/>
          <w:szCs w:val="22"/>
        </w:rPr>
        <w:t xml:space="preserve">os técnicos de información </w:t>
      </w:r>
      <w:r w:rsidR="00E33E6B" w:rsidRPr="00246FB1">
        <w:rPr>
          <w:rFonts w:ascii="Helvetica" w:hAnsi="Helvetica" w:cs="Helvetica"/>
          <w:sz w:val="22"/>
          <w:szCs w:val="22"/>
        </w:rPr>
        <w:t>establecidos en el marco del programa</w:t>
      </w:r>
      <w:r w:rsidR="002C2C9D" w:rsidRPr="00246FB1">
        <w:rPr>
          <w:rFonts w:ascii="Helvetica" w:hAnsi="Helvetica" w:cs="Helvetica"/>
          <w:sz w:val="22"/>
          <w:szCs w:val="22"/>
        </w:rPr>
        <w:t xml:space="preserve"> y que será administrado por el Departamento Administrativo de la Función Pública. </w:t>
      </w:r>
    </w:p>
    <w:p w14:paraId="74D4C5BD" w14:textId="77777777" w:rsidR="00596385" w:rsidRPr="00246FB1" w:rsidRDefault="00596385" w:rsidP="00ED1D80">
      <w:pPr>
        <w:spacing w:line="240" w:lineRule="auto"/>
        <w:contextualSpacing/>
        <w:jc w:val="both"/>
        <w:rPr>
          <w:rFonts w:ascii="Helvetica" w:hAnsi="Helvetica" w:cs="Helvetica"/>
          <w:sz w:val="22"/>
          <w:szCs w:val="22"/>
        </w:rPr>
      </w:pPr>
    </w:p>
    <w:p w14:paraId="72A72F4E" w14:textId="4D02D2FC" w:rsidR="002C2C9D" w:rsidRPr="00246FB1" w:rsidRDefault="002C2C9D" w:rsidP="00ED1D80">
      <w:pPr>
        <w:spacing w:line="240" w:lineRule="auto"/>
        <w:contextualSpacing/>
        <w:jc w:val="both"/>
        <w:rPr>
          <w:rFonts w:ascii="Helvetica" w:hAnsi="Helvetica" w:cs="Helvetica"/>
          <w:sz w:val="22"/>
          <w:szCs w:val="22"/>
        </w:rPr>
      </w:pPr>
      <w:r w:rsidRPr="00246FB1">
        <w:rPr>
          <w:rFonts w:ascii="Helvetica" w:hAnsi="Helvetica" w:cs="Helvetica"/>
          <w:sz w:val="22"/>
          <w:szCs w:val="22"/>
        </w:rPr>
        <w:t>Los objetivos del sistema de información son:</w:t>
      </w:r>
    </w:p>
    <w:p w14:paraId="4C5CCB90" w14:textId="3171804E" w:rsidR="008B18DC" w:rsidRPr="00246FB1" w:rsidRDefault="008B18DC"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Suministrar información </w:t>
      </w:r>
      <w:r w:rsidR="0064646B" w:rsidRPr="00246FB1">
        <w:rPr>
          <w:rFonts w:ascii="Helvetica" w:hAnsi="Helvetica" w:cs="Helvetica"/>
          <w:sz w:val="22"/>
          <w:szCs w:val="22"/>
        </w:rPr>
        <w:t>de manera oportuna</w:t>
      </w:r>
      <w:r w:rsidR="0052037A" w:rsidRPr="00246FB1">
        <w:rPr>
          <w:rFonts w:ascii="Helvetica" w:hAnsi="Helvetica" w:cs="Helvetica"/>
          <w:sz w:val="22"/>
          <w:szCs w:val="22"/>
        </w:rPr>
        <w:t>, precisa y confiable</w:t>
      </w:r>
      <w:r w:rsidR="0064646B" w:rsidRPr="00246FB1">
        <w:rPr>
          <w:rFonts w:ascii="Helvetica" w:hAnsi="Helvetica" w:cs="Helvetica"/>
          <w:sz w:val="22"/>
          <w:szCs w:val="22"/>
        </w:rPr>
        <w:t xml:space="preserve"> </w:t>
      </w:r>
      <w:r w:rsidRPr="00246FB1">
        <w:rPr>
          <w:rFonts w:ascii="Helvetica" w:hAnsi="Helvetica" w:cs="Helvetica"/>
          <w:sz w:val="22"/>
          <w:szCs w:val="22"/>
        </w:rPr>
        <w:t xml:space="preserve">para la toma de decisiones. </w:t>
      </w:r>
    </w:p>
    <w:p w14:paraId="1E649729" w14:textId="12B1DC4A" w:rsidR="002C2C9D" w:rsidRPr="00246FB1" w:rsidRDefault="002C2C9D"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Brindar soporte</w:t>
      </w:r>
      <w:r w:rsidR="000047DC" w:rsidRPr="00246FB1">
        <w:rPr>
          <w:rFonts w:ascii="Helvetica" w:hAnsi="Helvetica" w:cs="Helvetica"/>
          <w:sz w:val="22"/>
          <w:szCs w:val="22"/>
        </w:rPr>
        <w:t xml:space="preserve"> para efectuar el seguimiento y</w:t>
      </w:r>
      <w:r w:rsidRPr="00246FB1">
        <w:rPr>
          <w:rFonts w:ascii="Helvetica" w:hAnsi="Helvetica" w:cs="Helvetica"/>
          <w:sz w:val="22"/>
          <w:szCs w:val="22"/>
        </w:rPr>
        <w:t xml:space="preserve"> monitoreo. </w:t>
      </w:r>
    </w:p>
    <w:p w14:paraId="5F0050EE" w14:textId="230B58D6" w:rsidR="008B18DC" w:rsidRPr="00246FB1" w:rsidRDefault="0076710A"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Consolidar</w:t>
      </w:r>
      <w:r w:rsidR="008B18DC" w:rsidRPr="00246FB1">
        <w:rPr>
          <w:rFonts w:ascii="Helvetica" w:hAnsi="Helvetica" w:cs="Helvetica"/>
          <w:sz w:val="22"/>
          <w:szCs w:val="22"/>
        </w:rPr>
        <w:t xml:space="preserve"> la</w:t>
      </w:r>
      <w:r w:rsidRPr="00246FB1">
        <w:rPr>
          <w:rFonts w:ascii="Helvetica" w:hAnsi="Helvetica" w:cs="Helvetica"/>
          <w:sz w:val="22"/>
          <w:szCs w:val="22"/>
        </w:rPr>
        <w:t xml:space="preserve"> información necesaria de cada beneficiario/a. </w:t>
      </w:r>
    </w:p>
    <w:p w14:paraId="055BCE01" w14:textId="2C214E02" w:rsidR="0064646B" w:rsidRPr="00246FB1" w:rsidRDefault="0064646B"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Facilitar la elaboración de reportes y otro de tipo de instrumentos para el acopio de información. </w:t>
      </w:r>
    </w:p>
    <w:p w14:paraId="14BA6A4A" w14:textId="027EC71E" w:rsidR="002A0089" w:rsidRPr="00246FB1" w:rsidRDefault="002A0089"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Brindar seguridad y confiabilidad en el flujo de la información. </w:t>
      </w:r>
    </w:p>
    <w:p w14:paraId="69CA3B1E" w14:textId="199340D9" w:rsidR="00437BF1" w:rsidRPr="00246FB1" w:rsidRDefault="002A0089" w:rsidP="00ED1D80">
      <w:pPr>
        <w:spacing w:line="240" w:lineRule="auto"/>
        <w:contextualSpacing/>
        <w:jc w:val="both"/>
        <w:rPr>
          <w:rFonts w:ascii="Helvetica" w:hAnsi="Helvetica" w:cs="Helvetica"/>
          <w:sz w:val="22"/>
          <w:szCs w:val="22"/>
        </w:rPr>
      </w:pPr>
      <w:r w:rsidRPr="00246FB1">
        <w:rPr>
          <w:rFonts w:ascii="Helvetica" w:hAnsi="Helvetica" w:cs="Helvetica"/>
          <w:sz w:val="22"/>
          <w:szCs w:val="22"/>
        </w:rPr>
        <w:t>Ahora bien, e</w:t>
      </w:r>
      <w:r w:rsidR="000047DC" w:rsidRPr="00246FB1">
        <w:rPr>
          <w:rFonts w:ascii="Helvetica" w:hAnsi="Helvetica" w:cs="Helvetica"/>
          <w:sz w:val="22"/>
          <w:szCs w:val="22"/>
        </w:rPr>
        <w:t>ntre las condiciones</w:t>
      </w:r>
      <w:r w:rsidR="00437BF1" w:rsidRPr="00246FB1">
        <w:rPr>
          <w:rFonts w:ascii="Helvetica" w:hAnsi="Helvetica" w:cs="Helvetica"/>
          <w:sz w:val="22"/>
          <w:szCs w:val="22"/>
        </w:rPr>
        <w:t xml:space="preserve"> para la implementación del sistema de información se encuentran:</w:t>
      </w:r>
    </w:p>
    <w:p w14:paraId="1BB30850" w14:textId="6A21973B" w:rsidR="000047DC" w:rsidRPr="00246FB1" w:rsidRDefault="000047DC"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La elaboración de los manuales</w:t>
      </w:r>
      <w:r w:rsidR="00E25498" w:rsidRPr="00246FB1">
        <w:rPr>
          <w:rFonts w:ascii="Helvetica" w:hAnsi="Helvetica" w:cs="Helvetica"/>
          <w:sz w:val="22"/>
          <w:szCs w:val="22"/>
        </w:rPr>
        <w:t xml:space="preserve"> técnicos, operativos y </w:t>
      </w:r>
      <w:r w:rsidR="00726AAE" w:rsidRPr="00246FB1">
        <w:rPr>
          <w:rFonts w:ascii="Helvetica" w:hAnsi="Helvetica" w:cs="Helvetica"/>
          <w:sz w:val="22"/>
          <w:szCs w:val="22"/>
        </w:rPr>
        <w:t>diccionario de base de datos</w:t>
      </w:r>
      <w:r w:rsidRPr="00246FB1">
        <w:rPr>
          <w:rFonts w:ascii="Helvetica" w:hAnsi="Helvetica" w:cs="Helvetica"/>
          <w:sz w:val="22"/>
          <w:szCs w:val="22"/>
        </w:rPr>
        <w:t xml:space="preserve"> de ingreso al sistema. </w:t>
      </w:r>
    </w:p>
    <w:p w14:paraId="25B3999D" w14:textId="1AF2C682" w:rsidR="00596385" w:rsidRPr="00246FB1" w:rsidRDefault="00596385"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El diseño de módulos de acuerdo </w:t>
      </w:r>
      <w:r w:rsidR="1CFE4355" w:rsidRPr="00246FB1">
        <w:rPr>
          <w:rFonts w:ascii="Helvetica" w:hAnsi="Helvetica" w:cs="Helvetica"/>
          <w:sz w:val="22"/>
          <w:szCs w:val="22"/>
        </w:rPr>
        <w:t>con</w:t>
      </w:r>
      <w:r w:rsidRPr="00246FB1">
        <w:rPr>
          <w:rFonts w:ascii="Helvetica" w:hAnsi="Helvetica" w:cs="Helvetica"/>
          <w:sz w:val="22"/>
          <w:szCs w:val="22"/>
        </w:rPr>
        <w:t xml:space="preserve"> las etapas que comprende cada modalidad. </w:t>
      </w:r>
    </w:p>
    <w:p w14:paraId="70FA5DCF" w14:textId="56191D72" w:rsidR="000047DC" w:rsidRPr="00246FB1" w:rsidRDefault="000047DC"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El registro de manera frecuente y en tiempo real de la información generada en cada etapa del proceso educativo teórico práctico. </w:t>
      </w:r>
    </w:p>
    <w:p w14:paraId="1C8B7F86" w14:textId="1168808C" w:rsidR="00085171" w:rsidRPr="00246FB1" w:rsidRDefault="00085171"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La capaci</w:t>
      </w:r>
      <w:r w:rsidR="00580496" w:rsidRPr="00246FB1">
        <w:rPr>
          <w:rFonts w:ascii="Helvetica" w:hAnsi="Helvetica" w:cs="Helvetica"/>
          <w:sz w:val="22"/>
          <w:szCs w:val="22"/>
        </w:rPr>
        <w:t>dad de</w:t>
      </w:r>
      <w:r w:rsidR="000579C2" w:rsidRPr="00246FB1">
        <w:rPr>
          <w:rFonts w:ascii="Helvetica" w:hAnsi="Helvetica" w:cs="Helvetica"/>
          <w:sz w:val="22"/>
          <w:szCs w:val="22"/>
        </w:rPr>
        <w:t xml:space="preserve"> soportar alta concurrencia en la conexión y alto tráfico. </w:t>
      </w:r>
    </w:p>
    <w:p w14:paraId="0E6D0C0C" w14:textId="5DE1F90D" w:rsidR="00580496" w:rsidRPr="00246FB1" w:rsidRDefault="00580496"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Las bases de datos con capacidad suficiente para alojar la información registrada que garantice la integralidad de </w:t>
      </w:r>
      <w:bookmarkStart w:id="72" w:name="_Int_PUvUAaBZ"/>
      <w:proofErr w:type="gramStart"/>
      <w:r w:rsidRPr="00246FB1">
        <w:rPr>
          <w:rFonts w:ascii="Helvetica" w:hAnsi="Helvetica" w:cs="Helvetica"/>
          <w:sz w:val="22"/>
          <w:szCs w:val="22"/>
        </w:rPr>
        <w:t>la misma</w:t>
      </w:r>
      <w:bookmarkEnd w:id="72"/>
      <w:proofErr w:type="gramEnd"/>
      <w:r w:rsidRPr="00246FB1">
        <w:rPr>
          <w:rFonts w:ascii="Helvetica" w:hAnsi="Helvetica" w:cs="Helvetica"/>
          <w:sz w:val="22"/>
          <w:szCs w:val="22"/>
        </w:rPr>
        <w:t xml:space="preserve"> y permita a la vez auditar los accesos. </w:t>
      </w:r>
    </w:p>
    <w:p w14:paraId="63287CD8" w14:textId="4BEE9416" w:rsidR="000047DC" w:rsidRPr="00246FB1" w:rsidRDefault="00322B4A"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El c</w:t>
      </w:r>
      <w:r w:rsidR="00580496" w:rsidRPr="00246FB1">
        <w:rPr>
          <w:rFonts w:ascii="Helvetica" w:hAnsi="Helvetica" w:cs="Helvetica"/>
          <w:sz w:val="22"/>
          <w:szCs w:val="22"/>
        </w:rPr>
        <w:t xml:space="preserve">ontrol de acceso a través de registro de usuarios autorizados y claves de acceso encriptadas con altos niveles de seguridad. </w:t>
      </w:r>
      <w:r w:rsidR="006718B6" w:rsidRPr="00246FB1">
        <w:rPr>
          <w:rFonts w:ascii="Helvetica" w:hAnsi="Helvetica" w:cs="Helvetica"/>
          <w:sz w:val="22"/>
          <w:szCs w:val="22"/>
        </w:rPr>
        <w:t xml:space="preserve">Los </w:t>
      </w:r>
      <w:r w:rsidR="000047DC" w:rsidRPr="00246FB1">
        <w:rPr>
          <w:rFonts w:ascii="Helvetica" w:hAnsi="Helvetica" w:cs="Helvetica"/>
          <w:sz w:val="22"/>
          <w:szCs w:val="22"/>
        </w:rPr>
        <w:t xml:space="preserve">usuarios </w:t>
      </w:r>
      <w:r w:rsidR="006718B6" w:rsidRPr="00246FB1">
        <w:rPr>
          <w:rFonts w:ascii="Helvetica" w:hAnsi="Helvetica" w:cs="Helvetica"/>
          <w:sz w:val="22"/>
          <w:szCs w:val="22"/>
        </w:rPr>
        <w:t xml:space="preserve">y claves de acceso </w:t>
      </w:r>
      <w:r w:rsidR="000047DC" w:rsidRPr="00246FB1">
        <w:rPr>
          <w:rFonts w:ascii="Helvetica" w:hAnsi="Helvetica" w:cs="Helvetica"/>
          <w:sz w:val="22"/>
          <w:szCs w:val="22"/>
        </w:rPr>
        <w:t>deben ser personales e intransferibles.</w:t>
      </w:r>
    </w:p>
    <w:p w14:paraId="1661AC6F" w14:textId="426C82BB" w:rsidR="001678FB" w:rsidRPr="00246FB1" w:rsidRDefault="00322B4A"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Los s</w:t>
      </w:r>
      <w:r w:rsidR="001678FB" w:rsidRPr="00246FB1">
        <w:rPr>
          <w:rFonts w:ascii="Helvetica" w:hAnsi="Helvetica" w:cs="Helvetica"/>
          <w:sz w:val="22"/>
          <w:szCs w:val="22"/>
        </w:rPr>
        <w:t xml:space="preserve">istemas redundantes de información que permitan la recuperación en caso de desastre mitigando los </w:t>
      </w:r>
      <w:r w:rsidR="00641DC7" w:rsidRPr="00246FB1">
        <w:rPr>
          <w:rFonts w:ascii="Helvetica" w:hAnsi="Helvetica" w:cs="Helvetica"/>
          <w:sz w:val="22"/>
          <w:szCs w:val="22"/>
        </w:rPr>
        <w:t xml:space="preserve">riesgos de pérdida de </w:t>
      </w:r>
      <w:bookmarkStart w:id="73" w:name="_Int_hYE8swXR"/>
      <w:proofErr w:type="gramStart"/>
      <w:r w:rsidR="00641DC7" w:rsidRPr="00246FB1">
        <w:rPr>
          <w:rFonts w:ascii="Helvetica" w:hAnsi="Helvetica" w:cs="Helvetica"/>
          <w:sz w:val="22"/>
          <w:szCs w:val="22"/>
        </w:rPr>
        <w:t>la misma</w:t>
      </w:r>
      <w:bookmarkEnd w:id="73"/>
      <w:proofErr w:type="gramEnd"/>
      <w:r w:rsidR="00641DC7" w:rsidRPr="00246FB1">
        <w:rPr>
          <w:rFonts w:ascii="Helvetica" w:hAnsi="Helvetica" w:cs="Helvetica"/>
          <w:sz w:val="22"/>
          <w:szCs w:val="22"/>
        </w:rPr>
        <w:t xml:space="preserve"> o alteración de datos de forma accidental o malintencionada. </w:t>
      </w:r>
    </w:p>
    <w:p w14:paraId="2175531A" w14:textId="25E046C5" w:rsidR="00DA4A66" w:rsidRPr="00246FB1" w:rsidRDefault="00322B4A"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Las c</w:t>
      </w:r>
      <w:r w:rsidR="00DA4A66" w:rsidRPr="00246FB1">
        <w:rPr>
          <w:rFonts w:ascii="Helvetica" w:hAnsi="Helvetica" w:cs="Helvetica"/>
          <w:sz w:val="22"/>
          <w:szCs w:val="22"/>
        </w:rPr>
        <w:t xml:space="preserve">opias de respaldo de los datos con intervalos diarios. </w:t>
      </w:r>
    </w:p>
    <w:p w14:paraId="735B3407" w14:textId="2ADA74DB" w:rsidR="004E7423" w:rsidRPr="00246FB1" w:rsidRDefault="004E7423"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Los centros de datos donde se alojen la información y los aplicativos </w:t>
      </w:r>
      <w:r w:rsidR="00322B4A" w:rsidRPr="00246FB1">
        <w:rPr>
          <w:rFonts w:ascii="Helvetica" w:hAnsi="Helvetica" w:cs="Helvetica"/>
          <w:sz w:val="22"/>
          <w:szCs w:val="22"/>
        </w:rPr>
        <w:t xml:space="preserve">deben contar </w:t>
      </w:r>
      <w:r w:rsidRPr="00246FB1">
        <w:rPr>
          <w:rFonts w:ascii="Helvetica" w:hAnsi="Helvetica" w:cs="Helvetica"/>
          <w:sz w:val="22"/>
          <w:szCs w:val="22"/>
        </w:rPr>
        <w:t xml:space="preserve">con niveles de seguridad suficientes que permitan </w:t>
      </w:r>
      <w:r w:rsidR="004E4F5F" w:rsidRPr="00246FB1">
        <w:rPr>
          <w:rFonts w:ascii="Helvetica" w:hAnsi="Helvetica" w:cs="Helvetica"/>
          <w:sz w:val="22"/>
          <w:szCs w:val="22"/>
        </w:rPr>
        <w:t xml:space="preserve">el acceso controlado a través de una seguridad perimetral con altos estándares. </w:t>
      </w:r>
    </w:p>
    <w:p w14:paraId="6537033F" w14:textId="6433FC8B" w:rsidR="005B3AB1" w:rsidRPr="00246FB1" w:rsidRDefault="005B3AB1"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La elaboración de protocolos para la mitigación de posibles ataques o desastres cibernéticos</w:t>
      </w:r>
      <w:r w:rsidR="0010629E" w:rsidRPr="00246FB1">
        <w:rPr>
          <w:rFonts w:ascii="Helvetica" w:hAnsi="Helvetica" w:cs="Helvetica"/>
          <w:sz w:val="22"/>
          <w:szCs w:val="22"/>
        </w:rPr>
        <w:t xml:space="preserve"> </w:t>
      </w:r>
      <w:r w:rsidR="0010629E" w:rsidRPr="00327420">
        <w:rPr>
          <w:rFonts w:ascii="Helvetica" w:hAnsi="Helvetica" w:cs="Helvetica"/>
          <w:i/>
          <w:sz w:val="22"/>
          <w:szCs w:val="22"/>
        </w:rPr>
        <w:t>“continuidad del negocio”</w:t>
      </w:r>
      <w:r w:rsidR="0010629E" w:rsidRPr="00246FB1">
        <w:rPr>
          <w:rFonts w:ascii="Helvetica" w:hAnsi="Helvetica" w:cs="Helvetica"/>
          <w:sz w:val="22"/>
          <w:szCs w:val="22"/>
        </w:rPr>
        <w:t xml:space="preserve">. </w:t>
      </w:r>
    </w:p>
    <w:p w14:paraId="396C5396" w14:textId="07669C64" w:rsidR="00726AAE" w:rsidRPr="00246FB1" w:rsidRDefault="00726AAE"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Contar con el soporte técnico o mesa de ayuda para la solución </w:t>
      </w:r>
      <w:r w:rsidR="00322B4A" w:rsidRPr="00246FB1">
        <w:rPr>
          <w:rFonts w:ascii="Helvetica" w:hAnsi="Helvetica" w:cs="Helvetica"/>
          <w:sz w:val="22"/>
          <w:szCs w:val="22"/>
        </w:rPr>
        <w:t xml:space="preserve">de dificultades. </w:t>
      </w:r>
    </w:p>
    <w:p w14:paraId="63E1F344" w14:textId="679E37BF" w:rsidR="00344C01" w:rsidRPr="00246FB1" w:rsidRDefault="00344C01"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El manejo confidencial de la información</w:t>
      </w:r>
      <w:r w:rsidR="00D24BAE" w:rsidRPr="00246FB1">
        <w:rPr>
          <w:rFonts w:ascii="Helvetica" w:hAnsi="Helvetica" w:cs="Helvetica"/>
          <w:sz w:val="22"/>
          <w:szCs w:val="22"/>
        </w:rPr>
        <w:t xml:space="preserve"> registrada conforme a las políticas existentes de tratamiento de datos. </w:t>
      </w:r>
    </w:p>
    <w:p w14:paraId="64061BA5" w14:textId="144ACC8D" w:rsidR="00437BF1" w:rsidRPr="00246FB1" w:rsidRDefault="00344C01" w:rsidP="00772BAD">
      <w:pPr>
        <w:pStyle w:val="Prrafodelista"/>
        <w:numPr>
          <w:ilvl w:val="0"/>
          <w:numId w:val="54"/>
        </w:numPr>
        <w:spacing w:line="240" w:lineRule="auto"/>
        <w:jc w:val="both"/>
        <w:rPr>
          <w:rFonts w:ascii="Helvetica" w:hAnsi="Helvetica" w:cs="Helvetica"/>
          <w:sz w:val="22"/>
          <w:szCs w:val="22"/>
        </w:rPr>
      </w:pPr>
      <w:r w:rsidRPr="00246FB1">
        <w:rPr>
          <w:rFonts w:ascii="Helvetica" w:hAnsi="Helvetica" w:cs="Helvetica"/>
          <w:sz w:val="22"/>
          <w:szCs w:val="22"/>
        </w:rPr>
        <w:t xml:space="preserve">La inducción y capacitación a </w:t>
      </w:r>
      <w:r w:rsidR="00646360" w:rsidRPr="00246FB1">
        <w:rPr>
          <w:rFonts w:ascii="Helvetica" w:hAnsi="Helvetica" w:cs="Helvetica"/>
          <w:sz w:val="22"/>
          <w:szCs w:val="22"/>
        </w:rPr>
        <w:t xml:space="preserve">los actores involucrados </w:t>
      </w:r>
      <w:r w:rsidRPr="00246FB1">
        <w:rPr>
          <w:rFonts w:ascii="Helvetica" w:hAnsi="Helvetica" w:cs="Helvetica"/>
          <w:sz w:val="22"/>
          <w:szCs w:val="22"/>
        </w:rPr>
        <w:t>en cuanto al diligenciamiento de la información en el</w:t>
      </w:r>
      <w:r w:rsidR="0017555B" w:rsidRPr="00246FB1">
        <w:rPr>
          <w:rFonts w:ascii="Helvetica" w:hAnsi="Helvetica" w:cs="Helvetica"/>
          <w:sz w:val="22"/>
          <w:szCs w:val="22"/>
        </w:rPr>
        <w:t xml:space="preserve"> Sistema de Información</w:t>
      </w:r>
      <w:r w:rsidRPr="00246FB1">
        <w:rPr>
          <w:rFonts w:ascii="Helvetica" w:hAnsi="Helvetica" w:cs="Helvetica"/>
          <w:sz w:val="22"/>
          <w:szCs w:val="22"/>
        </w:rPr>
        <w:t xml:space="preserve"> </w:t>
      </w:r>
      <w:r w:rsidR="00646360" w:rsidRPr="00246FB1">
        <w:rPr>
          <w:rFonts w:ascii="Helvetica" w:hAnsi="Helvetica" w:cs="Helvetica"/>
          <w:sz w:val="22"/>
          <w:szCs w:val="22"/>
        </w:rPr>
        <w:t>y roles</w:t>
      </w:r>
      <w:r w:rsidRPr="00246FB1">
        <w:rPr>
          <w:rFonts w:ascii="Helvetica" w:hAnsi="Helvetica" w:cs="Helvetica"/>
          <w:sz w:val="22"/>
          <w:szCs w:val="22"/>
        </w:rPr>
        <w:t xml:space="preserve"> que corresponden al respecto</w:t>
      </w:r>
      <w:r w:rsidR="00646360" w:rsidRPr="00246FB1">
        <w:rPr>
          <w:rFonts w:ascii="Helvetica" w:hAnsi="Helvetica" w:cs="Helvetica"/>
          <w:sz w:val="22"/>
          <w:szCs w:val="22"/>
        </w:rPr>
        <w:t xml:space="preserve">. </w:t>
      </w:r>
    </w:p>
    <w:p w14:paraId="3EFDD346" w14:textId="00027B8A" w:rsidR="00150869" w:rsidRPr="00246FB1" w:rsidRDefault="00E1111E" w:rsidP="00ED1D80">
      <w:pPr>
        <w:spacing w:line="240" w:lineRule="auto"/>
        <w:contextualSpacing/>
        <w:jc w:val="both"/>
        <w:rPr>
          <w:rFonts w:ascii="Helvetica" w:hAnsi="Helvetica" w:cs="Helvetica"/>
          <w:sz w:val="22"/>
          <w:szCs w:val="22"/>
        </w:rPr>
      </w:pPr>
      <w:r w:rsidRPr="00246FB1">
        <w:rPr>
          <w:rFonts w:ascii="Helvetica" w:hAnsi="Helvetica" w:cs="Helvetica"/>
          <w:sz w:val="22"/>
          <w:szCs w:val="22"/>
        </w:rPr>
        <w:t xml:space="preserve">El desarrollo del sistema de información se realizará con cargo a los recursos </w:t>
      </w:r>
      <w:r w:rsidR="0017555B" w:rsidRPr="00246FB1">
        <w:rPr>
          <w:rFonts w:ascii="Helvetica" w:hAnsi="Helvetica" w:cs="Helvetica"/>
          <w:sz w:val="22"/>
          <w:szCs w:val="22"/>
        </w:rPr>
        <w:t xml:space="preserve">presupuestales </w:t>
      </w:r>
      <w:r w:rsidRPr="00246FB1">
        <w:rPr>
          <w:rFonts w:ascii="Helvetica" w:hAnsi="Helvetica" w:cs="Helvetica"/>
          <w:sz w:val="22"/>
          <w:szCs w:val="22"/>
        </w:rPr>
        <w:t>asignados al Servicio Social para la Paz</w:t>
      </w:r>
      <w:r w:rsidR="00896618" w:rsidRPr="00246FB1">
        <w:rPr>
          <w:rFonts w:ascii="Helvetica" w:hAnsi="Helvetica" w:cs="Helvetica"/>
          <w:sz w:val="22"/>
          <w:szCs w:val="22"/>
        </w:rPr>
        <w:t>, y los requerimientos</w:t>
      </w:r>
      <w:r w:rsidR="00152AAA" w:rsidRPr="00246FB1">
        <w:rPr>
          <w:rFonts w:ascii="Helvetica" w:hAnsi="Helvetica" w:cs="Helvetica"/>
          <w:sz w:val="22"/>
          <w:szCs w:val="22"/>
        </w:rPr>
        <w:t xml:space="preserve"> técnicos</w:t>
      </w:r>
      <w:r w:rsidR="00896618" w:rsidRPr="00246FB1">
        <w:rPr>
          <w:rFonts w:ascii="Helvetica" w:hAnsi="Helvetica" w:cs="Helvetica"/>
          <w:sz w:val="22"/>
          <w:szCs w:val="22"/>
        </w:rPr>
        <w:t xml:space="preserve"> </w:t>
      </w:r>
      <w:r w:rsidR="0069067A" w:rsidRPr="00246FB1">
        <w:rPr>
          <w:rFonts w:ascii="Helvetica" w:hAnsi="Helvetica" w:cs="Helvetica"/>
          <w:sz w:val="22"/>
          <w:szCs w:val="22"/>
        </w:rPr>
        <w:t xml:space="preserve">para su implementación se especificarán con mayor precisión por la dependencia encargada </w:t>
      </w:r>
      <w:r w:rsidR="00E62343" w:rsidRPr="00246FB1">
        <w:rPr>
          <w:rFonts w:ascii="Helvetica" w:hAnsi="Helvetica" w:cs="Helvetica"/>
          <w:sz w:val="22"/>
          <w:szCs w:val="22"/>
        </w:rPr>
        <w:t xml:space="preserve">de las tecnologías de la información y las comunicaciones </w:t>
      </w:r>
      <w:r w:rsidR="00152AAA" w:rsidRPr="00246FB1">
        <w:rPr>
          <w:rFonts w:ascii="Helvetica" w:hAnsi="Helvetica" w:cs="Helvetica"/>
          <w:sz w:val="22"/>
          <w:szCs w:val="22"/>
        </w:rPr>
        <w:t xml:space="preserve">del Departamento Administrativo de la Función Pública. </w:t>
      </w:r>
    </w:p>
    <w:p w14:paraId="567935B2" w14:textId="77777777" w:rsidR="00D97265" w:rsidRPr="00246FB1" w:rsidRDefault="00D97265" w:rsidP="00ED1D80">
      <w:pPr>
        <w:spacing w:line="240" w:lineRule="auto"/>
        <w:contextualSpacing/>
        <w:jc w:val="both"/>
        <w:rPr>
          <w:rFonts w:ascii="Helvetica" w:hAnsi="Helvetica" w:cs="Helvetica"/>
          <w:sz w:val="22"/>
          <w:szCs w:val="22"/>
        </w:rPr>
      </w:pPr>
    </w:p>
    <w:p w14:paraId="1941BCA4" w14:textId="016F2BFA" w:rsidR="00630CEF" w:rsidRPr="00246FB1" w:rsidRDefault="00746520" w:rsidP="17BC61D7">
      <w:pPr>
        <w:pStyle w:val="Ttulo3"/>
        <w:rPr>
          <w:rFonts w:ascii="Helvetica" w:hAnsi="Helvetica" w:cs="Helvetica"/>
          <w:b/>
          <w:bCs/>
          <w:color w:val="FFC000"/>
        </w:rPr>
      </w:pPr>
      <w:bookmarkStart w:id="74" w:name="_Toc182478431"/>
      <w:r w:rsidRPr="00246FB1">
        <w:rPr>
          <w:rFonts w:ascii="Helvetica" w:hAnsi="Helvetica" w:cs="Helvetica"/>
          <w:b/>
          <w:bCs/>
          <w:color w:val="FFC000"/>
        </w:rPr>
        <w:t>13</w:t>
      </w:r>
      <w:r w:rsidR="00630CEF" w:rsidRPr="00246FB1">
        <w:rPr>
          <w:rFonts w:ascii="Helvetica" w:hAnsi="Helvetica" w:cs="Helvetica"/>
          <w:b/>
          <w:bCs/>
          <w:color w:val="FFC000"/>
        </w:rPr>
        <w:t xml:space="preserve">. </w:t>
      </w:r>
      <w:r w:rsidR="00B94E9D" w:rsidRPr="00246FB1">
        <w:rPr>
          <w:rFonts w:ascii="Helvetica" w:hAnsi="Helvetica" w:cs="Helvetica"/>
          <w:b/>
          <w:bCs/>
          <w:color w:val="FFC000"/>
        </w:rPr>
        <w:t xml:space="preserve">Peticiones, quejas, reclamos, sugerencias, felicitaciones </w:t>
      </w:r>
      <w:r w:rsidR="00630CEF" w:rsidRPr="00246FB1">
        <w:rPr>
          <w:rFonts w:ascii="Helvetica" w:hAnsi="Helvetica" w:cs="Helvetica"/>
          <w:b/>
          <w:bCs/>
          <w:color w:val="FFC000"/>
        </w:rPr>
        <w:t>y denuncias</w:t>
      </w:r>
      <w:bookmarkEnd w:id="74"/>
    </w:p>
    <w:p w14:paraId="1FFF7EFC" w14:textId="77777777" w:rsidR="00FE0D59" w:rsidRPr="00246FB1" w:rsidRDefault="00FE0D59" w:rsidP="0010542C">
      <w:pPr>
        <w:spacing w:line="240" w:lineRule="auto"/>
        <w:contextualSpacing/>
        <w:jc w:val="both"/>
        <w:rPr>
          <w:rFonts w:ascii="Helvetica" w:hAnsi="Helvetica" w:cs="Helvetica"/>
          <w:sz w:val="22"/>
          <w:szCs w:val="22"/>
        </w:rPr>
      </w:pPr>
    </w:p>
    <w:p w14:paraId="5BFF4CF4" w14:textId="2EE68E62" w:rsidR="00FE0D59" w:rsidRPr="00246FB1" w:rsidRDefault="001716CA" w:rsidP="0010542C">
      <w:pPr>
        <w:spacing w:line="240" w:lineRule="auto"/>
        <w:contextualSpacing/>
        <w:jc w:val="both"/>
        <w:rPr>
          <w:rFonts w:ascii="Helvetica" w:hAnsi="Helvetica" w:cs="Helvetica"/>
          <w:sz w:val="22"/>
          <w:szCs w:val="22"/>
        </w:rPr>
      </w:pPr>
      <w:r w:rsidRPr="00246FB1">
        <w:rPr>
          <w:rFonts w:ascii="Helvetica" w:hAnsi="Helvetica" w:cs="Helvetica"/>
          <w:sz w:val="22"/>
          <w:szCs w:val="22"/>
        </w:rPr>
        <w:t>Son solicitudes y manifestaciones de interés particular o general presentad</w:t>
      </w:r>
      <w:r w:rsidR="00FE0D59" w:rsidRPr="00246FB1">
        <w:rPr>
          <w:rFonts w:ascii="Helvetica" w:hAnsi="Helvetica" w:cs="Helvetica"/>
          <w:sz w:val="22"/>
          <w:szCs w:val="22"/>
        </w:rPr>
        <w:t xml:space="preserve">as por los actores involucrados en el desarrollo del programa. </w:t>
      </w:r>
      <w:r w:rsidRPr="00246FB1">
        <w:rPr>
          <w:rFonts w:ascii="Helvetica" w:hAnsi="Helvetica" w:cs="Helvetica"/>
          <w:sz w:val="22"/>
          <w:szCs w:val="22"/>
        </w:rPr>
        <w:t xml:space="preserve">Son presentadas de forma verbal, por escrito o por cualquier otro medio idóneo, sobre: </w:t>
      </w:r>
    </w:p>
    <w:p w14:paraId="3BC23557" w14:textId="564AE33F" w:rsidR="00FE0D59" w:rsidRPr="00246FB1" w:rsidRDefault="10C74814" w:rsidP="00772BAD">
      <w:pPr>
        <w:pStyle w:val="Prrafodelista"/>
        <w:numPr>
          <w:ilvl w:val="0"/>
          <w:numId w:val="57"/>
        </w:numPr>
        <w:spacing w:line="240" w:lineRule="auto"/>
        <w:jc w:val="both"/>
        <w:rPr>
          <w:rFonts w:ascii="Helvetica" w:hAnsi="Helvetica" w:cs="Helvetica"/>
          <w:sz w:val="22"/>
          <w:szCs w:val="22"/>
        </w:rPr>
      </w:pPr>
      <w:r w:rsidRPr="00246FB1">
        <w:rPr>
          <w:rFonts w:ascii="Helvetica" w:hAnsi="Helvetica" w:cs="Helvetica"/>
          <w:sz w:val="22"/>
          <w:szCs w:val="22"/>
        </w:rPr>
        <w:lastRenderedPageBreak/>
        <w:t>I</w:t>
      </w:r>
      <w:r w:rsidR="001716CA" w:rsidRPr="00246FB1">
        <w:rPr>
          <w:rFonts w:ascii="Helvetica" w:hAnsi="Helvetica" w:cs="Helvetica"/>
          <w:sz w:val="22"/>
          <w:szCs w:val="22"/>
        </w:rPr>
        <w:t xml:space="preserve">nformación o consulta del programa; </w:t>
      </w:r>
    </w:p>
    <w:p w14:paraId="17D7824A" w14:textId="4462C747" w:rsidR="00FE0D59" w:rsidRPr="00246FB1" w:rsidRDefault="7B97C1E6" w:rsidP="00772BAD">
      <w:pPr>
        <w:pStyle w:val="Prrafodelista"/>
        <w:numPr>
          <w:ilvl w:val="0"/>
          <w:numId w:val="57"/>
        </w:numPr>
        <w:spacing w:line="240" w:lineRule="auto"/>
        <w:jc w:val="both"/>
        <w:rPr>
          <w:rFonts w:ascii="Helvetica" w:hAnsi="Helvetica" w:cs="Helvetica"/>
          <w:sz w:val="22"/>
          <w:szCs w:val="22"/>
        </w:rPr>
      </w:pPr>
      <w:r w:rsidRPr="00246FB1">
        <w:rPr>
          <w:rFonts w:ascii="Helvetica" w:hAnsi="Helvetica" w:cs="Helvetica"/>
          <w:sz w:val="22"/>
          <w:szCs w:val="22"/>
        </w:rPr>
        <w:t>M</w:t>
      </w:r>
      <w:r w:rsidR="001716CA" w:rsidRPr="00246FB1">
        <w:rPr>
          <w:rFonts w:ascii="Helvetica" w:hAnsi="Helvetica" w:cs="Helvetica"/>
          <w:sz w:val="22"/>
          <w:szCs w:val="22"/>
        </w:rPr>
        <w:t>anifestaciones de inconformidad por una actu</w:t>
      </w:r>
      <w:r w:rsidR="00FE0D59" w:rsidRPr="00246FB1">
        <w:rPr>
          <w:rFonts w:ascii="Helvetica" w:hAnsi="Helvetica" w:cs="Helvetica"/>
          <w:sz w:val="22"/>
          <w:szCs w:val="22"/>
        </w:rPr>
        <w:t>ación irregular de uno o varios de los actores involucrados en</w:t>
      </w:r>
      <w:r w:rsidR="001716CA" w:rsidRPr="00246FB1">
        <w:rPr>
          <w:rFonts w:ascii="Helvetica" w:hAnsi="Helvetica" w:cs="Helvetica"/>
          <w:sz w:val="22"/>
          <w:szCs w:val="22"/>
        </w:rPr>
        <w:t xml:space="preserve"> la operación del programa; </w:t>
      </w:r>
    </w:p>
    <w:p w14:paraId="551AC192" w14:textId="20A98B7F" w:rsidR="001B2472" w:rsidRPr="00246FB1" w:rsidRDefault="49D4B397" w:rsidP="00772BAD">
      <w:pPr>
        <w:pStyle w:val="Prrafodelista"/>
        <w:numPr>
          <w:ilvl w:val="0"/>
          <w:numId w:val="57"/>
        </w:numPr>
        <w:spacing w:line="240" w:lineRule="auto"/>
        <w:jc w:val="both"/>
        <w:rPr>
          <w:rFonts w:ascii="Helvetica" w:hAnsi="Helvetica" w:cs="Helvetica"/>
          <w:sz w:val="22"/>
          <w:szCs w:val="22"/>
        </w:rPr>
      </w:pPr>
      <w:r w:rsidRPr="00246FB1">
        <w:rPr>
          <w:rFonts w:ascii="Helvetica" w:hAnsi="Helvetica" w:cs="Helvetica"/>
          <w:sz w:val="22"/>
          <w:szCs w:val="22"/>
        </w:rPr>
        <w:t>Q</w:t>
      </w:r>
      <w:r w:rsidR="001B2472" w:rsidRPr="00246FB1">
        <w:rPr>
          <w:rFonts w:ascii="Helvetica" w:hAnsi="Helvetica" w:cs="Helvetica"/>
          <w:sz w:val="22"/>
          <w:szCs w:val="22"/>
        </w:rPr>
        <w:t xml:space="preserve">uejas o reclamos asociados a la operación del programa. </w:t>
      </w:r>
    </w:p>
    <w:p w14:paraId="11F97F59" w14:textId="22965F14" w:rsidR="00E42B1D" w:rsidRPr="00246FB1" w:rsidRDefault="00E42B1D" w:rsidP="00772BAD">
      <w:pPr>
        <w:pStyle w:val="Prrafodelista"/>
        <w:numPr>
          <w:ilvl w:val="0"/>
          <w:numId w:val="57"/>
        </w:numPr>
        <w:spacing w:line="240" w:lineRule="auto"/>
        <w:jc w:val="both"/>
        <w:rPr>
          <w:rFonts w:ascii="Helvetica" w:hAnsi="Helvetica" w:cs="Helvetica"/>
          <w:sz w:val="22"/>
          <w:szCs w:val="22"/>
        </w:rPr>
      </w:pPr>
      <w:r w:rsidRPr="00246FB1">
        <w:rPr>
          <w:rFonts w:ascii="Helvetica" w:hAnsi="Helvetica" w:cs="Helvetica"/>
          <w:sz w:val="22"/>
          <w:szCs w:val="22"/>
        </w:rPr>
        <w:t xml:space="preserve">Manifestaciones de agradecimiento por los servicios ofrecidos. </w:t>
      </w:r>
    </w:p>
    <w:p w14:paraId="05F31CE1" w14:textId="504476CA" w:rsidR="00057B2B" w:rsidRPr="00246FB1" w:rsidRDefault="00057B2B" w:rsidP="001B2472">
      <w:pPr>
        <w:spacing w:line="240" w:lineRule="auto"/>
        <w:jc w:val="both"/>
        <w:rPr>
          <w:rFonts w:ascii="Helvetica" w:hAnsi="Helvetica" w:cs="Helvetica"/>
          <w:sz w:val="22"/>
          <w:szCs w:val="22"/>
        </w:rPr>
      </w:pPr>
      <w:r w:rsidRPr="00246FB1">
        <w:rPr>
          <w:rFonts w:ascii="Helvetica" w:hAnsi="Helvetica" w:cs="Helvetica"/>
          <w:sz w:val="22"/>
          <w:szCs w:val="22"/>
        </w:rPr>
        <w:t xml:space="preserve">La atención de </w:t>
      </w:r>
      <w:proofErr w:type="spellStart"/>
      <w:r w:rsidR="001716CA" w:rsidRPr="00246FB1">
        <w:rPr>
          <w:rFonts w:ascii="Helvetica" w:hAnsi="Helvetica" w:cs="Helvetica"/>
          <w:sz w:val="22"/>
          <w:szCs w:val="22"/>
        </w:rPr>
        <w:t>PQRyD</w:t>
      </w:r>
      <w:proofErr w:type="spellEnd"/>
      <w:r w:rsidR="001716CA" w:rsidRPr="00246FB1">
        <w:rPr>
          <w:rFonts w:ascii="Helvetica" w:hAnsi="Helvetica" w:cs="Helvetica"/>
          <w:sz w:val="22"/>
          <w:szCs w:val="22"/>
        </w:rPr>
        <w:t xml:space="preserve"> </w:t>
      </w:r>
      <w:r w:rsidRPr="00246FB1">
        <w:rPr>
          <w:rFonts w:ascii="Helvetica" w:hAnsi="Helvetica" w:cs="Helvetica"/>
          <w:sz w:val="22"/>
          <w:szCs w:val="22"/>
        </w:rPr>
        <w:t>se realizará mediante la habilitación de mecanismos como: correo electr</w:t>
      </w:r>
      <w:r w:rsidR="00E42B1D" w:rsidRPr="00246FB1">
        <w:rPr>
          <w:rFonts w:ascii="Helvetica" w:hAnsi="Helvetica" w:cs="Helvetica"/>
          <w:sz w:val="22"/>
          <w:szCs w:val="22"/>
        </w:rPr>
        <w:t xml:space="preserve">ónico, línea telefónica y </w:t>
      </w:r>
      <w:r w:rsidRPr="00246FB1">
        <w:rPr>
          <w:rFonts w:ascii="Helvetica" w:hAnsi="Helvetica" w:cs="Helvetica"/>
          <w:sz w:val="22"/>
          <w:szCs w:val="22"/>
        </w:rPr>
        <w:t>buzón dispuesto en las entidades que lideran las modalidades</w:t>
      </w:r>
      <w:r w:rsidR="00E42B1D" w:rsidRPr="00246FB1">
        <w:rPr>
          <w:rFonts w:ascii="Helvetica" w:hAnsi="Helvetica" w:cs="Helvetica"/>
          <w:sz w:val="22"/>
          <w:szCs w:val="22"/>
        </w:rPr>
        <w:t>.</w:t>
      </w:r>
      <w:r w:rsidRPr="00246FB1">
        <w:rPr>
          <w:rFonts w:ascii="Helvetica" w:hAnsi="Helvetica" w:cs="Helvetica"/>
          <w:sz w:val="22"/>
          <w:szCs w:val="22"/>
        </w:rPr>
        <w:t xml:space="preserve"> </w:t>
      </w:r>
    </w:p>
    <w:p w14:paraId="56D752A8" w14:textId="15EE412B" w:rsidR="00EA5527" w:rsidRPr="00246FB1" w:rsidRDefault="1E15DDA6" w:rsidP="001B2472">
      <w:pPr>
        <w:spacing w:line="240" w:lineRule="auto"/>
        <w:jc w:val="both"/>
        <w:rPr>
          <w:rFonts w:ascii="Helvetica" w:hAnsi="Helvetica" w:cs="Helvetica"/>
          <w:sz w:val="22"/>
          <w:szCs w:val="22"/>
        </w:rPr>
      </w:pPr>
      <w:r w:rsidRPr="2FCC87FA">
        <w:rPr>
          <w:rFonts w:ascii="Helvetica" w:hAnsi="Helvetica" w:cs="Helvetica"/>
          <w:sz w:val="22"/>
          <w:szCs w:val="22"/>
        </w:rPr>
        <w:t>Es preciso señalar que, los responsa</w:t>
      </w:r>
      <w:r w:rsidR="2BA549F9" w:rsidRPr="2FCC87FA">
        <w:rPr>
          <w:rFonts w:ascii="Helvetica" w:hAnsi="Helvetica" w:cs="Helvetica"/>
          <w:sz w:val="22"/>
          <w:szCs w:val="22"/>
        </w:rPr>
        <w:t xml:space="preserve">bles de atender la </w:t>
      </w:r>
      <w:proofErr w:type="spellStart"/>
      <w:r w:rsidR="2BA549F9" w:rsidRPr="2FCC87FA">
        <w:rPr>
          <w:rFonts w:ascii="Helvetica" w:hAnsi="Helvetica" w:cs="Helvetica"/>
          <w:sz w:val="22"/>
          <w:szCs w:val="22"/>
        </w:rPr>
        <w:t>PQRyD</w:t>
      </w:r>
      <w:proofErr w:type="spellEnd"/>
      <w:r w:rsidR="2BA549F9" w:rsidRPr="2FCC87FA">
        <w:rPr>
          <w:rFonts w:ascii="Helvetica" w:hAnsi="Helvetica" w:cs="Helvetica"/>
          <w:sz w:val="22"/>
          <w:szCs w:val="22"/>
        </w:rPr>
        <w:t xml:space="preserve"> </w:t>
      </w:r>
      <w:r w:rsidRPr="2FCC87FA">
        <w:rPr>
          <w:rFonts w:ascii="Helvetica" w:hAnsi="Helvetica" w:cs="Helvetica"/>
          <w:sz w:val="22"/>
          <w:szCs w:val="22"/>
        </w:rPr>
        <w:t xml:space="preserve">son </w:t>
      </w:r>
      <w:r w:rsidR="2BA549F9" w:rsidRPr="2FCC87FA">
        <w:rPr>
          <w:rFonts w:ascii="Helvetica" w:hAnsi="Helvetica" w:cs="Helvetica"/>
          <w:sz w:val="22"/>
          <w:szCs w:val="22"/>
        </w:rPr>
        <w:t xml:space="preserve">el Departamento Administrativo de la Función Pública, y </w:t>
      </w:r>
      <w:r w:rsidRPr="2FCC87FA">
        <w:rPr>
          <w:rFonts w:ascii="Helvetica" w:hAnsi="Helvetica" w:cs="Helvetica"/>
          <w:sz w:val="22"/>
          <w:szCs w:val="22"/>
        </w:rPr>
        <w:t xml:space="preserve">las </w:t>
      </w:r>
      <w:r w:rsidR="3F63E116" w:rsidRPr="2FCC87FA">
        <w:rPr>
          <w:rFonts w:ascii="Helvetica" w:hAnsi="Helvetica" w:cs="Helvetica"/>
          <w:sz w:val="22"/>
          <w:szCs w:val="22"/>
        </w:rPr>
        <w:t>entidades líderes de cada modalidad</w:t>
      </w:r>
      <w:r w:rsidR="03E01FE9" w:rsidRPr="2FCC87FA">
        <w:rPr>
          <w:rFonts w:ascii="Helvetica" w:hAnsi="Helvetica" w:cs="Helvetica"/>
          <w:sz w:val="22"/>
          <w:szCs w:val="22"/>
        </w:rPr>
        <w:t xml:space="preserve"> conforme a sus competencias</w:t>
      </w:r>
      <w:r w:rsidR="3F63E116" w:rsidRPr="2FCC87FA">
        <w:rPr>
          <w:rFonts w:ascii="Helvetica" w:hAnsi="Helvetica" w:cs="Helvetica"/>
          <w:sz w:val="22"/>
          <w:szCs w:val="22"/>
        </w:rPr>
        <w:t xml:space="preserve">. </w:t>
      </w:r>
    </w:p>
    <w:p w14:paraId="57884730" w14:textId="0635137A" w:rsidR="00466024" w:rsidRPr="00246FB1" w:rsidRDefault="00466024" w:rsidP="00466024">
      <w:pPr>
        <w:pStyle w:val="Ttulo3"/>
        <w:rPr>
          <w:rFonts w:ascii="Helvetica" w:hAnsi="Helvetica" w:cs="Helvetica"/>
          <w:b/>
          <w:color w:val="FFC000"/>
        </w:rPr>
      </w:pPr>
      <w:bookmarkStart w:id="75" w:name="_Toc182478432"/>
      <w:r w:rsidRPr="00246FB1">
        <w:rPr>
          <w:rFonts w:ascii="Helvetica" w:hAnsi="Helvetica" w:cs="Helvetica"/>
          <w:b/>
          <w:color w:val="FFC000"/>
        </w:rPr>
        <w:t xml:space="preserve">13. </w:t>
      </w:r>
      <w:r w:rsidR="007D6008" w:rsidRPr="00246FB1">
        <w:rPr>
          <w:rFonts w:ascii="Helvetica" w:hAnsi="Helvetica" w:cs="Helvetica"/>
          <w:b/>
          <w:color w:val="FFC000"/>
        </w:rPr>
        <w:t>Anexos</w:t>
      </w:r>
      <w:bookmarkEnd w:id="75"/>
    </w:p>
    <w:p w14:paraId="66EAC4AE" w14:textId="77777777" w:rsidR="00466024" w:rsidRPr="00246FB1" w:rsidRDefault="00466024" w:rsidP="00E7328D"/>
    <w:p w14:paraId="54B4AD36" w14:textId="5307A187" w:rsidR="00E7328D" w:rsidRPr="00246FB1" w:rsidRDefault="00C82D41"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A. </w:t>
      </w:r>
      <w:r w:rsidR="00BF0A55" w:rsidRPr="00246FB1">
        <w:rPr>
          <w:rFonts w:ascii="Helvetica" w:eastAsiaTheme="majorEastAsia" w:hAnsi="Helvetica" w:cs="Helvetica"/>
          <w:b/>
          <w:bCs/>
          <w:sz w:val="22"/>
          <w:szCs w:val="22"/>
        </w:rPr>
        <w:t>Carta de intención</w:t>
      </w:r>
    </w:p>
    <w:p w14:paraId="4EC2221F" w14:textId="00C80933" w:rsidR="00C82D41" w:rsidRPr="00246FB1" w:rsidRDefault="00C82D41"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B. </w:t>
      </w:r>
      <w:r w:rsidR="007846D3" w:rsidRPr="00246FB1">
        <w:rPr>
          <w:rFonts w:ascii="Helvetica" w:eastAsiaTheme="majorEastAsia" w:hAnsi="Helvetica" w:cs="Helvetica"/>
          <w:b/>
          <w:bCs/>
          <w:sz w:val="22"/>
          <w:szCs w:val="22"/>
        </w:rPr>
        <w:t>Anexo Técnico Modalidades</w:t>
      </w:r>
      <w:r w:rsidR="00CC0FB6" w:rsidRPr="00246FB1">
        <w:rPr>
          <w:rFonts w:ascii="Helvetica" w:eastAsiaTheme="majorEastAsia" w:hAnsi="Helvetica" w:cs="Helvetica"/>
          <w:b/>
          <w:bCs/>
          <w:sz w:val="22"/>
          <w:szCs w:val="22"/>
        </w:rPr>
        <w:t xml:space="preserve"> del Servicio Social para la Paz</w:t>
      </w:r>
    </w:p>
    <w:p w14:paraId="24FAB5D8" w14:textId="65CA7DF7" w:rsidR="007846D3" w:rsidRPr="00246FB1" w:rsidRDefault="007846D3"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Anexo C. Informe mensual del avance educativo teórico práctico</w:t>
      </w:r>
    </w:p>
    <w:p w14:paraId="244F53AF" w14:textId="096BD6FC" w:rsidR="007846D3" w:rsidRPr="00246FB1" w:rsidRDefault="007846D3"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D. </w:t>
      </w:r>
      <w:r w:rsidR="00BF0A55" w:rsidRPr="00246FB1">
        <w:rPr>
          <w:rFonts w:ascii="Helvetica" w:eastAsiaTheme="majorEastAsia" w:hAnsi="Helvetica" w:cs="Helvetica"/>
          <w:b/>
          <w:bCs/>
          <w:sz w:val="22"/>
          <w:szCs w:val="22"/>
        </w:rPr>
        <w:t>Formato de inscripción para transferencia del auxilio económico</w:t>
      </w:r>
    </w:p>
    <w:p w14:paraId="768FA152" w14:textId="6741610B" w:rsidR="007846D3" w:rsidRPr="00246FB1" w:rsidRDefault="007846D3"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E. </w:t>
      </w:r>
      <w:r w:rsidR="00625ECA" w:rsidRPr="00246FB1">
        <w:rPr>
          <w:rFonts w:ascii="Helvetica" w:eastAsiaTheme="majorEastAsia" w:hAnsi="Helvetica" w:cs="Helvetica"/>
          <w:b/>
          <w:bCs/>
          <w:sz w:val="22"/>
          <w:szCs w:val="22"/>
        </w:rPr>
        <w:t>Manual para el proceso de inscripción del Servicio Social para la Paz</w:t>
      </w:r>
    </w:p>
    <w:p w14:paraId="4BB70656" w14:textId="03C6FB8F" w:rsidR="007846D3" w:rsidRPr="00246FB1" w:rsidRDefault="007846D3"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F. </w:t>
      </w:r>
      <w:r w:rsidR="00625ECA" w:rsidRPr="00246FB1">
        <w:rPr>
          <w:rFonts w:ascii="Helvetica" w:eastAsiaTheme="majorEastAsia" w:hAnsi="Helvetica" w:cs="Helvetica"/>
          <w:b/>
          <w:bCs/>
          <w:sz w:val="22"/>
          <w:szCs w:val="22"/>
        </w:rPr>
        <w:t>Formulario de Inscripción</w:t>
      </w:r>
    </w:p>
    <w:p w14:paraId="1CAE2DD0" w14:textId="606871C6" w:rsidR="00F9537D" w:rsidRPr="00246FB1" w:rsidRDefault="00F9537D"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Anexo G.</w:t>
      </w:r>
      <w:r w:rsidR="00F96370" w:rsidRPr="00246FB1">
        <w:rPr>
          <w:rFonts w:ascii="Helvetica" w:eastAsiaTheme="majorEastAsia" w:hAnsi="Helvetica" w:cs="Helvetica"/>
          <w:b/>
          <w:bCs/>
          <w:sz w:val="22"/>
          <w:szCs w:val="22"/>
        </w:rPr>
        <w:t xml:space="preserve"> </w:t>
      </w:r>
      <w:r w:rsidR="00F342A7" w:rsidRPr="00246FB1">
        <w:rPr>
          <w:rFonts w:ascii="Helvetica" w:eastAsiaTheme="majorEastAsia" w:hAnsi="Helvetica" w:cs="Helvetica"/>
          <w:b/>
          <w:bCs/>
          <w:sz w:val="22"/>
          <w:szCs w:val="22"/>
        </w:rPr>
        <w:t xml:space="preserve">Acto administrativo de </w:t>
      </w:r>
      <w:r w:rsidR="00CE4DF9" w:rsidRPr="00246FB1">
        <w:rPr>
          <w:rFonts w:ascii="Helvetica" w:eastAsiaTheme="majorEastAsia" w:hAnsi="Helvetica" w:cs="Helvetica"/>
          <w:b/>
          <w:bCs/>
          <w:sz w:val="22"/>
          <w:szCs w:val="22"/>
        </w:rPr>
        <w:t xml:space="preserve">selección y </w:t>
      </w:r>
      <w:r w:rsidR="00F342A7" w:rsidRPr="00246FB1">
        <w:rPr>
          <w:rFonts w:ascii="Helvetica" w:eastAsiaTheme="majorEastAsia" w:hAnsi="Helvetica" w:cs="Helvetica"/>
          <w:b/>
          <w:bCs/>
          <w:sz w:val="22"/>
          <w:szCs w:val="22"/>
        </w:rPr>
        <w:t>priorización</w:t>
      </w:r>
    </w:p>
    <w:p w14:paraId="2C8BD396" w14:textId="3567C9C2" w:rsidR="0083374D" w:rsidRPr="00246FB1" w:rsidRDefault="00F9537D"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Anexo H.</w:t>
      </w:r>
      <w:r w:rsidR="0083374D" w:rsidRPr="00246FB1">
        <w:rPr>
          <w:rFonts w:ascii="Helvetica" w:eastAsiaTheme="majorEastAsia" w:hAnsi="Helvetica" w:cs="Helvetica"/>
          <w:b/>
          <w:bCs/>
          <w:sz w:val="22"/>
          <w:szCs w:val="22"/>
        </w:rPr>
        <w:t xml:space="preserve"> Acto administrativo de formalización del ingreso</w:t>
      </w:r>
    </w:p>
    <w:p w14:paraId="133352A9" w14:textId="1F69E672" w:rsidR="00F9537D" w:rsidRPr="00246FB1" w:rsidRDefault="0083374D"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I. </w:t>
      </w:r>
      <w:r w:rsidR="00F342A7" w:rsidRPr="00246FB1">
        <w:rPr>
          <w:rFonts w:ascii="Helvetica" w:eastAsiaTheme="majorEastAsia" w:hAnsi="Helvetica" w:cs="Helvetica"/>
          <w:b/>
          <w:bCs/>
          <w:sz w:val="22"/>
          <w:szCs w:val="22"/>
        </w:rPr>
        <w:t>Acta de Inicio</w:t>
      </w:r>
    </w:p>
    <w:p w14:paraId="36F4EC44" w14:textId="51CBB7B5" w:rsidR="00F9537D" w:rsidRPr="00246FB1" w:rsidRDefault="0083374D"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Anexo J</w:t>
      </w:r>
      <w:r w:rsidR="00F9537D" w:rsidRPr="00246FB1">
        <w:rPr>
          <w:rFonts w:ascii="Helvetica" w:eastAsiaTheme="majorEastAsia" w:hAnsi="Helvetica" w:cs="Helvetica"/>
          <w:b/>
          <w:bCs/>
          <w:sz w:val="22"/>
          <w:szCs w:val="22"/>
        </w:rPr>
        <w:t>.</w:t>
      </w:r>
      <w:r w:rsidR="00471C3D" w:rsidRPr="00246FB1">
        <w:rPr>
          <w:rFonts w:ascii="Helvetica" w:eastAsiaTheme="majorEastAsia" w:hAnsi="Helvetica" w:cs="Helvetica"/>
          <w:b/>
          <w:bCs/>
          <w:sz w:val="22"/>
          <w:szCs w:val="22"/>
        </w:rPr>
        <w:t xml:space="preserve"> Formato Supervisión Servicio Social para la Paz</w:t>
      </w:r>
    </w:p>
    <w:p w14:paraId="460F1547" w14:textId="77777777" w:rsidR="00F9537D" w:rsidRPr="00246FB1" w:rsidRDefault="0083374D"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Anexo K</w:t>
      </w:r>
      <w:r w:rsidR="00F9537D" w:rsidRPr="00246FB1">
        <w:rPr>
          <w:rFonts w:ascii="Helvetica" w:eastAsiaTheme="majorEastAsia" w:hAnsi="Helvetica" w:cs="Helvetica"/>
          <w:b/>
          <w:bCs/>
          <w:sz w:val="22"/>
          <w:szCs w:val="22"/>
        </w:rPr>
        <w:t>.</w:t>
      </w:r>
      <w:r w:rsidR="00CD6789" w:rsidRPr="00246FB1">
        <w:rPr>
          <w:rFonts w:ascii="Helvetica" w:eastAsiaTheme="majorEastAsia" w:hAnsi="Helvetica" w:cs="Helvetica"/>
          <w:b/>
          <w:bCs/>
          <w:sz w:val="22"/>
          <w:szCs w:val="22"/>
        </w:rPr>
        <w:t xml:space="preserve"> Certificado primer empleo</w:t>
      </w:r>
    </w:p>
    <w:p w14:paraId="6263B2A7" w14:textId="3E480869" w:rsidR="00F9537D" w:rsidRPr="00246FB1" w:rsidRDefault="0083374D" w:rsidP="00E7328D">
      <w:pPr>
        <w:rPr>
          <w:rFonts w:ascii="Helvetica" w:eastAsiaTheme="majorEastAsia" w:hAnsi="Helvetica" w:cs="Helvetica"/>
          <w:b/>
          <w:bCs/>
          <w:sz w:val="22"/>
          <w:szCs w:val="22"/>
        </w:rPr>
      </w:pPr>
      <w:r w:rsidRPr="00246FB1">
        <w:rPr>
          <w:rFonts w:ascii="Helvetica" w:eastAsiaTheme="majorEastAsia" w:hAnsi="Helvetica" w:cs="Helvetica"/>
          <w:b/>
          <w:bCs/>
          <w:sz w:val="22"/>
          <w:szCs w:val="22"/>
        </w:rPr>
        <w:t>Anexo L</w:t>
      </w:r>
      <w:r w:rsidR="00F9537D" w:rsidRPr="00246FB1">
        <w:rPr>
          <w:rFonts w:ascii="Helvetica" w:eastAsiaTheme="majorEastAsia" w:hAnsi="Helvetica" w:cs="Helvetica"/>
          <w:b/>
          <w:bCs/>
          <w:sz w:val="22"/>
          <w:szCs w:val="22"/>
        </w:rPr>
        <w:t>.</w:t>
      </w:r>
      <w:r w:rsidR="00E458D2" w:rsidRPr="00246FB1">
        <w:rPr>
          <w:rFonts w:ascii="Helvetica" w:eastAsiaTheme="majorEastAsia" w:hAnsi="Helvetica" w:cs="Helvetica"/>
          <w:b/>
          <w:bCs/>
          <w:sz w:val="22"/>
          <w:szCs w:val="22"/>
        </w:rPr>
        <w:t xml:space="preserve"> Reporte de Novedades</w:t>
      </w:r>
    </w:p>
    <w:p w14:paraId="6E075503" w14:textId="3B958674" w:rsidR="00C424AD" w:rsidRPr="00246FB1" w:rsidRDefault="00C424AD" w:rsidP="00C424AD">
      <w:pPr>
        <w:keepNext/>
        <w:keepLines/>
        <w:jc w:val="both"/>
        <w:rPr>
          <w:rFonts w:ascii="Helvetica" w:hAnsi="Helvetica"/>
          <w:sz w:val="22"/>
          <w:szCs w:val="22"/>
        </w:rPr>
      </w:pPr>
    </w:p>
    <w:p w14:paraId="7253DD8A" w14:textId="4F7B19AA" w:rsidR="0010542C" w:rsidRPr="00246FB1" w:rsidRDefault="60BA02CC" w:rsidP="2FCC87FA">
      <w:pPr>
        <w:pStyle w:val="Ttulo3"/>
        <w:rPr>
          <w:rFonts w:ascii="Helvetica" w:hAnsi="Helvetica" w:cs="Helvetica"/>
          <w:b/>
          <w:bCs/>
          <w:color w:val="FFC000"/>
        </w:rPr>
      </w:pPr>
      <w:bookmarkStart w:id="76" w:name="_Toc182478433"/>
      <w:r w:rsidRPr="2FCC87FA">
        <w:rPr>
          <w:rFonts w:ascii="Helvetica" w:hAnsi="Helvetica" w:cs="Helvetica"/>
          <w:b/>
          <w:bCs/>
          <w:color w:val="FFC000"/>
        </w:rPr>
        <w:t>14. Control de Cambios</w:t>
      </w:r>
      <w:bookmarkEnd w:id="76"/>
    </w:p>
    <w:tbl>
      <w:tblPr>
        <w:tblStyle w:val="Tablaconcuadrcula"/>
        <w:tblW w:w="9016" w:type="dxa"/>
        <w:tblLook w:val="04A0" w:firstRow="1" w:lastRow="0" w:firstColumn="1" w:lastColumn="0" w:noHBand="0" w:noVBand="1"/>
      </w:tblPr>
      <w:tblGrid>
        <w:gridCol w:w="2958"/>
        <w:gridCol w:w="1720"/>
        <w:gridCol w:w="4338"/>
      </w:tblGrid>
      <w:tr w:rsidR="00855BD0" w:rsidRPr="00246FB1" w14:paraId="3C790A03" w14:textId="77777777" w:rsidTr="2FCC87FA">
        <w:trPr>
          <w:trHeight w:val="300"/>
        </w:trPr>
        <w:tc>
          <w:tcPr>
            <w:tcW w:w="3005" w:type="dxa"/>
            <w:shd w:val="clear" w:color="auto" w:fill="FFC000"/>
            <w:vAlign w:val="center"/>
          </w:tcPr>
          <w:p w14:paraId="097EC77F" w14:textId="05627887" w:rsidR="00855BD0" w:rsidRPr="00246FB1" w:rsidRDefault="00855BD0" w:rsidP="00855BD0">
            <w:pPr>
              <w:jc w:val="center"/>
              <w:rPr>
                <w:rFonts w:ascii="Helvetica" w:hAnsi="Helvetica" w:cs="Helvetica"/>
                <w:b/>
                <w:sz w:val="22"/>
                <w:szCs w:val="22"/>
              </w:rPr>
            </w:pPr>
            <w:r w:rsidRPr="00246FB1">
              <w:rPr>
                <w:rFonts w:ascii="Helvetica" w:hAnsi="Helvetica" w:cs="Helvetica"/>
                <w:b/>
                <w:sz w:val="22"/>
                <w:szCs w:val="22"/>
              </w:rPr>
              <w:t>VERSIÓN</w:t>
            </w:r>
          </w:p>
        </w:tc>
        <w:tc>
          <w:tcPr>
            <w:tcW w:w="1607" w:type="dxa"/>
            <w:shd w:val="clear" w:color="auto" w:fill="FFC000"/>
            <w:vAlign w:val="center"/>
          </w:tcPr>
          <w:p w14:paraId="5FB813B9" w14:textId="3CEA1757" w:rsidR="00855BD0" w:rsidRPr="00246FB1" w:rsidRDefault="00855BD0" w:rsidP="00855BD0">
            <w:pPr>
              <w:jc w:val="center"/>
              <w:rPr>
                <w:rFonts w:ascii="Helvetica" w:hAnsi="Helvetica" w:cs="Helvetica"/>
                <w:b/>
                <w:sz w:val="22"/>
                <w:szCs w:val="22"/>
              </w:rPr>
            </w:pPr>
            <w:r w:rsidRPr="00246FB1">
              <w:rPr>
                <w:rFonts w:ascii="Helvetica" w:hAnsi="Helvetica" w:cs="Helvetica"/>
                <w:b/>
                <w:sz w:val="22"/>
                <w:szCs w:val="22"/>
              </w:rPr>
              <w:t>FECHA DE APROBACIÓN</w:t>
            </w:r>
          </w:p>
        </w:tc>
        <w:tc>
          <w:tcPr>
            <w:tcW w:w="4404" w:type="dxa"/>
            <w:shd w:val="clear" w:color="auto" w:fill="FFC000"/>
            <w:vAlign w:val="center"/>
          </w:tcPr>
          <w:p w14:paraId="33D99013" w14:textId="1ACE63CB" w:rsidR="00855BD0" w:rsidRPr="00246FB1" w:rsidRDefault="00855BD0" w:rsidP="00855BD0">
            <w:pPr>
              <w:jc w:val="center"/>
              <w:rPr>
                <w:rFonts w:ascii="Helvetica" w:hAnsi="Helvetica" w:cs="Helvetica"/>
                <w:b/>
                <w:sz w:val="22"/>
                <w:szCs w:val="22"/>
              </w:rPr>
            </w:pPr>
            <w:r w:rsidRPr="00246FB1">
              <w:rPr>
                <w:rFonts w:ascii="Helvetica" w:hAnsi="Helvetica" w:cs="Helvetica"/>
                <w:b/>
                <w:sz w:val="22"/>
                <w:szCs w:val="22"/>
              </w:rPr>
              <w:t>RAZÓN DE LA MODIFICACIÓN</w:t>
            </w:r>
          </w:p>
        </w:tc>
      </w:tr>
      <w:tr w:rsidR="00855BD0" w:rsidRPr="00246FB1" w14:paraId="38EB989C" w14:textId="77777777" w:rsidTr="2FCC87FA">
        <w:trPr>
          <w:trHeight w:val="300"/>
        </w:trPr>
        <w:tc>
          <w:tcPr>
            <w:tcW w:w="3005" w:type="dxa"/>
          </w:tcPr>
          <w:p w14:paraId="0A81D827" w14:textId="0D7B25A0" w:rsidR="00855BD0" w:rsidRPr="00246FB1" w:rsidRDefault="00855BD0" w:rsidP="00855BD0">
            <w:pPr>
              <w:jc w:val="center"/>
              <w:rPr>
                <w:rFonts w:ascii="Helvetica" w:hAnsi="Helvetica" w:cs="Helvetica"/>
                <w:sz w:val="22"/>
                <w:szCs w:val="22"/>
              </w:rPr>
            </w:pPr>
            <w:r w:rsidRPr="00246FB1">
              <w:rPr>
                <w:rFonts w:ascii="Helvetica" w:hAnsi="Helvetica" w:cs="Helvetica"/>
                <w:sz w:val="22"/>
                <w:szCs w:val="22"/>
              </w:rPr>
              <w:t>1</w:t>
            </w:r>
          </w:p>
        </w:tc>
        <w:tc>
          <w:tcPr>
            <w:tcW w:w="1607" w:type="dxa"/>
          </w:tcPr>
          <w:p w14:paraId="324E1973" w14:textId="65B2155F" w:rsidR="00855BD0" w:rsidRPr="00246FB1" w:rsidRDefault="00452D21" w:rsidP="00452D21">
            <w:pPr>
              <w:jc w:val="center"/>
              <w:rPr>
                <w:rFonts w:ascii="Helvetica" w:hAnsi="Helvetica" w:cs="Helvetica"/>
                <w:sz w:val="22"/>
                <w:szCs w:val="22"/>
              </w:rPr>
            </w:pPr>
            <w:r w:rsidRPr="00246FB1">
              <w:rPr>
                <w:rFonts w:ascii="Helvetica" w:hAnsi="Helvetica" w:cs="Helvetica"/>
                <w:sz w:val="22"/>
                <w:szCs w:val="22"/>
              </w:rPr>
              <w:t>15/11/2024</w:t>
            </w:r>
          </w:p>
        </w:tc>
        <w:tc>
          <w:tcPr>
            <w:tcW w:w="4404" w:type="dxa"/>
          </w:tcPr>
          <w:p w14:paraId="79331CFA" w14:textId="1B15D04C" w:rsidR="00855BD0" w:rsidRPr="00246FB1" w:rsidRDefault="00855BD0" w:rsidP="48B7B617">
            <w:pPr>
              <w:jc w:val="both"/>
              <w:rPr>
                <w:rFonts w:ascii="Helvetica" w:hAnsi="Helvetica" w:cs="Helvetica"/>
                <w:sz w:val="22"/>
                <w:szCs w:val="22"/>
              </w:rPr>
            </w:pPr>
            <w:r w:rsidRPr="00246FB1">
              <w:rPr>
                <w:rFonts w:ascii="Helvetica" w:hAnsi="Helvetica" w:cs="Helvetica"/>
                <w:sz w:val="22"/>
                <w:szCs w:val="22"/>
              </w:rPr>
              <w:t>Creación del documento</w:t>
            </w:r>
          </w:p>
        </w:tc>
      </w:tr>
      <w:tr w:rsidR="2FCC87FA" w14:paraId="5A70F3BC" w14:textId="77777777" w:rsidTr="2FCC87FA">
        <w:trPr>
          <w:trHeight w:val="300"/>
        </w:trPr>
        <w:tc>
          <w:tcPr>
            <w:tcW w:w="3005" w:type="dxa"/>
          </w:tcPr>
          <w:p w14:paraId="44754AEC" w14:textId="5E9274AD" w:rsidR="72517A47" w:rsidRDefault="72517A47" w:rsidP="2FCC87FA">
            <w:pPr>
              <w:jc w:val="center"/>
              <w:rPr>
                <w:rFonts w:ascii="Helvetica" w:hAnsi="Helvetica" w:cs="Helvetica"/>
                <w:sz w:val="22"/>
                <w:szCs w:val="22"/>
              </w:rPr>
            </w:pPr>
            <w:r w:rsidRPr="2FCC87FA">
              <w:rPr>
                <w:rFonts w:ascii="Helvetica" w:hAnsi="Helvetica" w:cs="Helvetica"/>
                <w:sz w:val="22"/>
                <w:szCs w:val="22"/>
              </w:rPr>
              <w:t>2</w:t>
            </w:r>
          </w:p>
        </w:tc>
        <w:tc>
          <w:tcPr>
            <w:tcW w:w="1607" w:type="dxa"/>
          </w:tcPr>
          <w:p w14:paraId="7EF2BA58" w14:textId="5E13C855" w:rsidR="72517A47" w:rsidRDefault="72517A47" w:rsidP="2FCC87FA">
            <w:pPr>
              <w:jc w:val="center"/>
              <w:rPr>
                <w:rFonts w:ascii="Helvetica" w:hAnsi="Helvetica" w:cs="Helvetica"/>
                <w:sz w:val="22"/>
                <w:szCs w:val="22"/>
              </w:rPr>
            </w:pPr>
            <w:r w:rsidRPr="2FCC87FA">
              <w:rPr>
                <w:rFonts w:ascii="Helvetica" w:hAnsi="Helvetica" w:cs="Helvetica"/>
                <w:sz w:val="22"/>
                <w:szCs w:val="22"/>
              </w:rPr>
              <w:t>22/11/2024</w:t>
            </w:r>
          </w:p>
        </w:tc>
        <w:tc>
          <w:tcPr>
            <w:tcW w:w="4404" w:type="dxa"/>
          </w:tcPr>
          <w:p w14:paraId="54624844" w14:textId="094E45EB" w:rsidR="4F642BA6" w:rsidRDefault="4F642BA6" w:rsidP="2FCC87FA">
            <w:pPr>
              <w:jc w:val="both"/>
              <w:rPr>
                <w:rFonts w:ascii="Helvetica" w:hAnsi="Helvetica" w:cs="Helvetica"/>
                <w:sz w:val="22"/>
                <w:szCs w:val="22"/>
              </w:rPr>
            </w:pPr>
            <w:r w:rsidRPr="2FCC87FA">
              <w:rPr>
                <w:rFonts w:ascii="Helvetica" w:hAnsi="Helvetica" w:cs="Helvetica"/>
                <w:sz w:val="22"/>
                <w:szCs w:val="22"/>
              </w:rPr>
              <w:t xml:space="preserve">Inclusión en el apartado Ingreso de la afiliación de la ARL. </w:t>
            </w:r>
          </w:p>
        </w:tc>
      </w:tr>
      <w:tr w:rsidR="2FCC87FA" w14:paraId="6D3E4664" w14:textId="77777777" w:rsidTr="2FCC87FA">
        <w:trPr>
          <w:trHeight w:val="300"/>
        </w:trPr>
        <w:tc>
          <w:tcPr>
            <w:tcW w:w="3005" w:type="dxa"/>
          </w:tcPr>
          <w:p w14:paraId="72481EF2" w14:textId="2AFE264A" w:rsidR="4605DD10" w:rsidRDefault="4605DD10" w:rsidP="2FCC87FA">
            <w:pPr>
              <w:jc w:val="center"/>
              <w:rPr>
                <w:rFonts w:ascii="Helvetica" w:hAnsi="Helvetica" w:cs="Helvetica"/>
                <w:sz w:val="22"/>
                <w:szCs w:val="22"/>
              </w:rPr>
            </w:pPr>
            <w:r w:rsidRPr="2FCC87FA">
              <w:rPr>
                <w:rFonts w:ascii="Helvetica" w:hAnsi="Helvetica" w:cs="Helvetica"/>
                <w:sz w:val="22"/>
                <w:szCs w:val="22"/>
              </w:rPr>
              <w:t>3</w:t>
            </w:r>
          </w:p>
        </w:tc>
        <w:tc>
          <w:tcPr>
            <w:tcW w:w="1607" w:type="dxa"/>
          </w:tcPr>
          <w:p w14:paraId="7E5D3EEE" w14:textId="13F60EBD" w:rsidR="4605DD10" w:rsidRDefault="4605DD10" w:rsidP="2FCC87FA">
            <w:pPr>
              <w:jc w:val="center"/>
              <w:rPr>
                <w:rFonts w:ascii="Helvetica" w:hAnsi="Helvetica" w:cs="Helvetica"/>
                <w:sz w:val="22"/>
                <w:szCs w:val="22"/>
              </w:rPr>
            </w:pPr>
            <w:r w:rsidRPr="2FCC87FA">
              <w:rPr>
                <w:rFonts w:ascii="Helvetica" w:hAnsi="Helvetica" w:cs="Helvetica"/>
                <w:sz w:val="22"/>
                <w:szCs w:val="22"/>
              </w:rPr>
              <w:t>05/12/2024</w:t>
            </w:r>
          </w:p>
        </w:tc>
        <w:tc>
          <w:tcPr>
            <w:tcW w:w="4404" w:type="dxa"/>
          </w:tcPr>
          <w:p w14:paraId="124F74F7" w14:textId="69AEB9E0" w:rsidR="4605DD10" w:rsidRDefault="4605DD10" w:rsidP="2FCC87FA">
            <w:pPr>
              <w:jc w:val="both"/>
              <w:rPr>
                <w:rFonts w:ascii="Helvetica" w:hAnsi="Helvetica" w:cs="Helvetica"/>
                <w:sz w:val="22"/>
                <w:szCs w:val="22"/>
              </w:rPr>
            </w:pPr>
            <w:r w:rsidRPr="2FCC87FA">
              <w:rPr>
                <w:rFonts w:ascii="Helvetica" w:hAnsi="Helvetica" w:cs="Helvetica"/>
                <w:sz w:val="22"/>
                <w:szCs w:val="22"/>
              </w:rPr>
              <w:t>Inclusión de entidades de cooperación internacional en actores</w:t>
            </w:r>
            <w:r w:rsidR="00607C71">
              <w:rPr>
                <w:rFonts w:ascii="Helvetica" w:hAnsi="Helvetica" w:cs="Helvetica"/>
                <w:sz w:val="22"/>
                <w:szCs w:val="22"/>
              </w:rPr>
              <w:t>, y compromisos de los beneficiarios</w:t>
            </w:r>
            <w:r w:rsidRPr="2FCC87FA">
              <w:rPr>
                <w:rFonts w:ascii="Helvetica" w:hAnsi="Helvetica" w:cs="Helvetica"/>
                <w:sz w:val="22"/>
                <w:szCs w:val="22"/>
              </w:rPr>
              <w:t xml:space="preserve">. </w:t>
            </w:r>
          </w:p>
        </w:tc>
      </w:tr>
    </w:tbl>
    <w:p w14:paraId="7DA50D57" w14:textId="2EE4C0F0" w:rsidR="00E7328D" w:rsidRPr="00246FB1" w:rsidRDefault="00E7328D" w:rsidP="48B7B617">
      <w:pPr>
        <w:jc w:val="both"/>
      </w:pPr>
    </w:p>
    <w:tbl>
      <w:tblPr>
        <w:tblStyle w:val="Tablaconcuadrcula"/>
        <w:tblW w:w="0" w:type="auto"/>
        <w:tblLook w:val="04A0" w:firstRow="1" w:lastRow="0" w:firstColumn="1" w:lastColumn="0" w:noHBand="0" w:noVBand="1"/>
      </w:tblPr>
      <w:tblGrid>
        <w:gridCol w:w="4508"/>
        <w:gridCol w:w="4508"/>
      </w:tblGrid>
      <w:tr w:rsidR="00855BD0" w:rsidRPr="00246FB1" w14:paraId="1F2B534B" w14:textId="77777777" w:rsidTr="2FCC87FA">
        <w:tc>
          <w:tcPr>
            <w:tcW w:w="4508" w:type="dxa"/>
            <w:shd w:val="clear" w:color="auto" w:fill="FFC000"/>
          </w:tcPr>
          <w:p w14:paraId="7C77372C" w14:textId="05266D1E" w:rsidR="00855BD0" w:rsidRPr="00246FB1" w:rsidRDefault="00855BD0" w:rsidP="00855BD0">
            <w:pPr>
              <w:jc w:val="center"/>
              <w:rPr>
                <w:rFonts w:ascii="Helvetica" w:hAnsi="Helvetica" w:cs="Helvetica"/>
                <w:b/>
                <w:sz w:val="22"/>
                <w:szCs w:val="22"/>
              </w:rPr>
            </w:pPr>
            <w:r w:rsidRPr="00246FB1">
              <w:rPr>
                <w:rFonts w:ascii="Helvetica" w:hAnsi="Helvetica" w:cs="Helvetica"/>
                <w:b/>
                <w:sz w:val="22"/>
                <w:szCs w:val="22"/>
              </w:rPr>
              <w:t>REVISÓ</w:t>
            </w:r>
          </w:p>
        </w:tc>
        <w:tc>
          <w:tcPr>
            <w:tcW w:w="4508" w:type="dxa"/>
            <w:shd w:val="clear" w:color="auto" w:fill="FFC000"/>
          </w:tcPr>
          <w:p w14:paraId="048C8DDF" w14:textId="02EB4E01" w:rsidR="00855BD0" w:rsidRPr="00246FB1" w:rsidRDefault="00855BD0" w:rsidP="00855BD0">
            <w:pPr>
              <w:jc w:val="center"/>
              <w:rPr>
                <w:rFonts w:ascii="Helvetica" w:hAnsi="Helvetica" w:cs="Helvetica"/>
                <w:b/>
                <w:sz w:val="22"/>
                <w:szCs w:val="22"/>
              </w:rPr>
            </w:pPr>
            <w:r w:rsidRPr="00246FB1">
              <w:rPr>
                <w:rFonts w:ascii="Helvetica" w:hAnsi="Helvetica" w:cs="Helvetica"/>
                <w:b/>
                <w:sz w:val="22"/>
                <w:szCs w:val="22"/>
              </w:rPr>
              <w:t>APROBÓ</w:t>
            </w:r>
          </w:p>
        </w:tc>
      </w:tr>
      <w:tr w:rsidR="00855BD0" w:rsidRPr="00246FB1" w14:paraId="0DB50DB1" w14:textId="77777777" w:rsidTr="2FCC87FA">
        <w:tc>
          <w:tcPr>
            <w:tcW w:w="4508" w:type="dxa"/>
          </w:tcPr>
          <w:p w14:paraId="5C272F53" w14:textId="77777777" w:rsidR="00855BD0" w:rsidRPr="00246FB1" w:rsidRDefault="00855BD0" w:rsidP="48B7B617">
            <w:pPr>
              <w:jc w:val="both"/>
              <w:rPr>
                <w:rFonts w:ascii="Helvetica" w:hAnsi="Helvetica" w:cs="Helvetica"/>
                <w:sz w:val="22"/>
                <w:szCs w:val="22"/>
              </w:rPr>
            </w:pPr>
          </w:p>
        </w:tc>
        <w:tc>
          <w:tcPr>
            <w:tcW w:w="4508" w:type="dxa"/>
          </w:tcPr>
          <w:p w14:paraId="664F5D24" w14:textId="77777777" w:rsidR="00855BD0" w:rsidRPr="00246FB1" w:rsidRDefault="00855BD0" w:rsidP="48B7B617">
            <w:pPr>
              <w:jc w:val="both"/>
              <w:rPr>
                <w:rFonts w:ascii="Helvetica" w:hAnsi="Helvetica" w:cs="Helvetica"/>
                <w:sz w:val="22"/>
                <w:szCs w:val="22"/>
              </w:rPr>
            </w:pPr>
          </w:p>
        </w:tc>
      </w:tr>
    </w:tbl>
    <w:p w14:paraId="099913A3" w14:textId="1A7FF9B1" w:rsidR="2FCC87FA" w:rsidRDefault="2FCC87FA" w:rsidP="2FCC87FA">
      <w:pPr>
        <w:jc w:val="both"/>
        <w:rPr>
          <w:rFonts w:ascii="Helvetica" w:hAnsi="Helvetica"/>
          <w:b/>
          <w:bCs/>
          <w:sz w:val="24"/>
          <w:szCs w:val="24"/>
        </w:rPr>
      </w:pPr>
    </w:p>
    <w:p w14:paraId="0205F552" w14:textId="64112DF2" w:rsidR="00C43A24" w:rsidRPr="00246FB1" w:rsidRDefault="299356BA" w:rsidP="2FCC87FA">
      <w:pPr>
        <w:jc w:val="both"/>
        <w:rPr>
          <w:rFonts w:ascii="Helvetica" w:hAnsi="Helvetica"/>
          <w:sz w:val="24"/>
          <w:szCs w:val="24"/>
        </w:rPr>
      </w:pPr>
      <w:r w:rsidRPr="2FCC87FA">
        <w:rPr>
          <w:rFonts w:ascii="Helvetica" w:hAnsi="Helvetica"/>
          <w:b/>
          <w:bCs/>
          <w:sz w:val="24"/>
          <w:szCs w:val="24"/>
        </w:rPr>
        <w:t>Anexo A.</w:t>
      </w:r>
      <w:bookmarkStart w:id="77" w:name="_Ref61354055"/>
      <w:bookmarkStart w:id="78" w:name="_Ref61354117"/>
      <w:bookmarkStart w:id="79" w:name="_Toc61365613"/>
      <w:bookmarkStart w:id="80" w:name="_Toc109279416"/>
      <w:r w:rsidR="0D63F8AD" w:rsidRPr="2FCC87FA">
        <w:rPr>
          <w:rFonts w:ascii="Helvetica" w:hAnsi="Helvetica"/>
          <w:sz w:val="24"/>
          <w:szCs w:val="24"/>
        </w:rPr>
        <w:t xml:space="preserve"> </w:t>
      </w:r>
      <w:r w:rsidR="0D63F8AD" w:rsidRPr="2FCC87FA">
        <w:rPr>
          <w:rFonts w:ascii="Helvetica" w:eastAsia="Times New Roman" w:hAnsi="Helvetica" w:cs="Arial"/>
          <w:b/>
          <w:bCs/>
          <w:color w:val="FFC000"/>
          <w:sz w:val="24"/>
          <w:szCs w:val="24"/>
        </w:rPr>
        <w:t xml:space="preserve">Carta de </w:t>
      </w:r>
      <w:bookmarkEnd w:id="77"/>
      <w:bookmarkEnd w:id="78"/>
      <w:bookmarkEnd w:id="79"/>
      <w:bookmarkEnd w:id="80"/>
      <w:r w:rsidR="0D63F8AD" w:rsidRPr="2FCC87FA">
        <w:rPr>
          <w:rFonts w:ascii="Helvetica" w:eastAsia="Times New Roman" w:hAnsi="Helvetica" w:cs="Arial"/>
          <w:b/>
          <w:bCs/>
          <w:color w:val="FFC000"/>
          <w:sz w:val="24"/>
          <w:szCs w:val="24"/>
        </w:rPr>
        <w:t>Intención</w:t>
      </w:r>
    </w:p>
    <w:p w14:paraId="6D396B8D" w14:textId="10E54AAC" w:rsidR="00C43A24" w:rsidRPr="00142B29" w:rsidRDefault="00C43A24" w:rsidP="00C43A24">
      <w:pPr>
        <w:jc w:val="center"/>
        <w:rPr>
          <w:rFonts w:ascii="Helvetica" w:eastAsia="Times New Roman" w:hAnsi="Helvetica" w:cs="Helvetica"/>
          <w:sz w:val="22"/>
          <w:szCs w:val="22"/>
        </w:rPr>
      </w:pPr>
      <w:r w:rsidRPr="00246FB1">
        <w:rPr>
          <w:rFonts w:ascii="Arial" w:eastAsia="Times New Roman" w:hAnsi="Arial" w:cs="Arial"/>
          <w:b/>
          <w:bCs/>
          <w:color w:val="7F7F7F"/>
          <w:sz w:val="18"/>
          <w:szCs w:val="18"/>
        </w:rPr>
        <w:t xml:space="preserve">(Este modelo contiene la información mínima que debe ser reportada, por lo tanto, puede ajustarse su </w:t>
      </w:r>
      <w:r w:rsidRPr="00142B29">
        <w:rPr>
          <w:rFonts w:ascii="Helvetica" w:eastAsia="Times New Roman" w:hAnsi="Helvetica" w:cs="Helvetica"/>
          <w:b/>
          <w:bCs/>
          <w:color w:val="7F7F7F"/>
          <w:sz w:val="22"/>
          <w:szCs w:val="22"/>
        </w:rPr>
        <w:t>forma o adicionar el contenido que se considere necesario)</w:t>
      </w:r>
    </w:p>
    <w:p w14:paraId="01609414" w14:textId="476E4FAC" w:rsidR="00C43A24" w:rsidRPr="00142B29" w:rsidRDefault="00C43A24" w:rsidP="00C43A24">
      <w:pPr>
        <w:rPr>
          <w:rFonts w:ascii="Helvetica" w:eastAsia="Times New Roman" w:hAnsi="Helvetica" w:cs="Helvetica"/>
          <w:b/>
          <w:bCs/>
          <w:color w:val="7F7F7F"/>
          <w:sz w:val="22"/>
          <w:szCs w:val="22"/>
        </w:rPr>
      </w:pPr>
      <w:r w:rsidRPr="00142B29">
        <w:rPr>
          <w:rFonts w:ascii="Helvetica" w:eastAsia="Times New Roman" w:hAnsi="Helvetica" w:cs="Helvetica"/>
          <w:b/>
          <w:bCs/>
          <w:color w:val="7F7F7F"/>
          <w:sz w:val="22"/>
          <w:szCs w:val="22"/>
        </w:rPr>
        <w:t>CIUDAD, FECHA</w:t>
      </w:r>
    </w:p>
    <w:p w14:paraId="711D6847" w14:textId="77777777" w:rsidR="00C43A24" w:rsidRPr="00142B29" w:rsidRDefault="00C43A24" w:rsidP="00C43A24">
      <w:pPr>
        <w:rPr>
          <w:rFonts w:ascii="Helvetica" w:eastAsia="Times New Roman" w:hAnsi="Helvetica" w:cs="Helvetica"/>
          <w:sz w:val="22"/>
          <w:szCs w:val="22"/>
        </w:rPr>
      </w:pPr>
      <w:proofErr w:type="spellStart"/>
      <w:r w:rsidRPr="00142B29">
        <w:rPr>
          <w:rFonts w:ascii="Helvetica" w:eastAsia="Times New Roman" w:hAnsi="Helvetica" w:cs="Helvetica"/>
          <w:sz w:val="22"/>
          <w:szCs w:val="22"/>
        </w:rPr>
        <w:t>Señores</w:t>
      </w:r>
      <w:proofErr w:type="spellEnd"/>
      <w:r w:rsidRPr="00142B29">
        <w:rPr>
          <w:rFonts w:ascii="Helvetica" w:eastAsia="Times New Roman" w:hAnsi="Helvetica" w:cs="Helvetica"/>
          <w:sz w:val="22"/>
          <w:szCs w:val="22"/>
        </w:rPr>
        <w:br/>
      </w:r>
      <w:r w:rsidRPr="00142B29">
        <w:rPr>
          <w:rFonts w:ascii="Helvetica" w:eastAsia="Times New Roman" w:hAnsi="Helvetica" w:cs="Helvetica"/>
          <w:b/>
          <w:bCs/>
          <w:sz w:val="22"/>
          <w:szCs w:val="22"/>
        </w:rPr>
        <w:t xml:space="preserve">Comité Técnico del Servicio Social para la Paz </w:t>
      </w:r>
      <w:r w:rsidRPr="00142B29">
        <w:rPr>
          <w:rFonts w:ascii="Helvetica" w:eastAsia="Times New Roman" w:hAnsi="Helvetica" w:cs="Helvetica"/>
          <w:b/>
          <w:bCs/>
          <w:color w:val="7F7F7F"/>
          <w:sz w:val="22"/>
          <w:szCs w:val="22"/>
        </w:rPr>
        <w:br/>
      </w:r>
      <w:proofErr w:type="spellStart"/>
      <w:r w:rsidRPr="00142B29">
        <w:rPr>
          <w:rFonts w:ascii="Helvetica" w:eastAsia="Times New Roman" w:hAnsi="Helvetica" w:cs="Helvetica"/>
          <w:sz w:val="22"/>
          <w:szCs w:val="22"/>
        </w:rPr>
        <w:t>Bogota</w:t>
      </w:r>
      <w:proofErr w:type="spellEnd"/>
      <w:r w:rsidRPr="00142B29">
        <w:rPr>
          <w:rFonts w:ascii="Helvetica" w:eastAsia="Times New Roman" w:hAnsi="Helvetica" w:cs="Helvetica"/>
          <w:sz w:val="22"/>
          <w:szCs w:val="22"/>
        </w:rPr>
        <w:t xml:space="preserve">́, D.C. </w:t>
      </w:r>
    </w:p>
    <w:p w14:paraId="103661A9" w14:textId="77777777" w:rsidR="00C43A24" w:rsidRPr="00142B29" w:rsidRDefault="00C43A24" w:rsidP="00C43A24">
      <w:pPr>
        <w:rPr>
          <w:rFonts w:ascii="Helvetica" w:eastAsia="Times New Roman" w:hAnsi="Helvetica" w:cs="Helvetica"/>
          <w:sz w:val="22"/>
          <w:szCs w:val="22"/>
        </w:rPr>
      </w:pPr>
    </w:p>
    <w:p w14:paraId="5C541221" w14:textId="2ACD88F5" w:rsidR="00C43A24" w:rsidRPr="00142B29" w:rsidRDefault="00C43A24" w:rsidP="00C43A24">
      <w:pPr>
        <w:rPr>
          <w:rFonts w:ascii="Helvetica" w:eastAsia="Times New Roman" w:hAnsi="Helvetica" w:cs="Helvetica"/>
          <w:sz w:val="22"/>
          <w:szCs w:val="22"/>
        </w:rPr>
      </w:pPr>
      <w:r w:rsidRPr="00142B29">
        <w:rPr>
          <w:rFonts w:ascii="Helvetica" w:eastAsia="Times New Roman" w:hAnsi="Helvetica" w:cs="Helvetica"/>
          <w:b/>
          <w:bCs/>
          <w:sz w:val="22"/>
          <w:szCs w:val="22"/>
        </w:rPr>
        <w:t>REF:</w:t>
      </w:r>
      <w:r w:rsidRPr="00142B29">
        <w:rPr>
          <w:rFonts w:ascii="Helvetica" w:eastAsia="Times New Roman" w:hAnsi="Helvetica" w:cs="Helvetica"/>
          <w:sz w:val="22"/>
          <w:szCs w:val="22"/>
        </w:rPr>
        <w:t xml:space="preserve"> Presentación de entidad. </w:t>
      </w:r>
    </w:p>
    <w:p w14:paraId="204870A7" w14:textId="77777777" w:rsidR="00C43A24" w:rsidRPr="00142B29" w:rsidRDefault="00C43A24" w:rsidP="00C43A24">
      <w:pPr>
        <w:jc w:val="both"/>
        <w:rPr>
          <w:rFonts w:ascii="Helvetica" w:eastAsia="Times New Roman" w:hAnsi="Helvetica" w:cs="Helvetica"/>
          <w:sz w:val="22"/>
          <w:szCs w:val="22"/>
        </w:rPr>
      </w:pPr>
      <w:r w:rsidRPr="00142B29">
        <w:rPr>
          <w:rFonts w:ascii="Helvetica" w:eastAsia="Times New Roman" w:hAnsi="Helvetica" w:cs="Helvetica"/>
          <w:bCs/>
          <w:sz w:val="22"/>
          <w:szCs w:val="22"/>
        </w:rPr>
        <w:t xml:space="preserve">Yo, </w:t>
      </w:r>
      <w:r w:rsidRPr="00142B29">
        <w:rPr>
          <w:rFonts w:ascii="Helvetica" w:eastAsia="Times New Roman" w:hAnsi="Helvetica" w:cs="Helvetica"/>
          <w:b/>
          <w:bCs/>
          <w:color w:val="7F7F7F"/>
          <w:sz w:val="22"/>
          <w:szCs w:val="22"/>
        </w:rPr>
        <w:t>(NOMBRE DEL JEFE DE TALENTO HUMANO DE LA ENTIDAD PÚBLICA O FUNCIONARIO RESPONSABLE EN LA ENTIDAD)</w:t>
      </w:r>
      <w:r w:rsidRPr="00142B29">
        <w:rPr>
          <w:rFonts w:ascii="Helvetica" w:eastAsia="Times New Roman" w:hAnsi="Helvetica" w:cs="Helvetica"/>
          <w:sz w:val="22"/>
          <w:szCs w:val="22"/>
        </w:rPr>
        <w:t xml:space="preserve">, identificado con documento de identidad </w:t>
      </w:r>
      <w:proofErr w:type="spellStart"/>
      <w:r w:rsidRPr="00142B29">
        <w:rPr>
          <w:rFonts w:ascii="Helvetica" w:eastAsia="Times New Roman" w:hAnsi="Helvetica" w:cs="Helvetica"/>
          <w:sz w:val="22"/>
          <w:szCs w:val="22"/>
        </w:rPr>
        <w:t>N°</w:t>
      </w:r>
      <w:proofErr w:type="spellEnd"/>
      <w:r w:rsidRPr="00142B29">
        <w:rPr>
          <w:rFonts w:ascii="Helvetica" w:eastAsia="Times New Roman" w:hAnsi="Helvetica" w:cs="Helvetica"/>
          <w:sz w:val="22"/>
          <w:szCs w:val="22"/>
        </w:rPr>
        <w:t xml:space="preserve"> </w:t>
      </w:r>
      <w:r w:rsidRPr="00142B29">
        <w:rPr>
          <w:rFonts w:ascii="Helvetica" w:eastAsia="Times New Roman" w:hAnsi="Helvetica" w:cs="Helvetica"/>
          <w:b/>
          <w:bCs/>
          <w:color w:val="7F7F7F"/>
          <w:sz w:val="22"/>
          <w:szCs w:val="22"/>
        </w:rPr>
        <w:t>XXXXXX</w:t>
      </w:r>
      <w:r w:rsidRPr="00142B29">
        <w:rPr>
          <w:rFonts w:ascii="Helvetica" w:eastAsia="Times New Roman" w:hAnsi="Helvetica" w:cs="Helvetica"/>
          <w:sz w:val="22"/>
          <w:szCs w:val="22"/>
        </w:rPr>
        <w:t xml:space="preserve">, en calidad de </w:t>
      </w:r>
      <w:r w:rsidRPr="00142B29">
        <w:rPr>
          <w:rFonts w:ascii="Helvetica" w:eastAsia="Times New Roman" w:hAnsi="Helvetica" w:cs="Helvetica"/>
          <w:color w:val="7F7F7F"/>
          <w:sz w:val="22"/>
          <w:szCs w:val="22"/>
        </w:rPr>
        <w:t>(</w:t>
      </w:r>
      <w:r w:rsidRPr="00142B29">
        <w:rPr>
          <w:rFonts w:ascii="Helvetica" w:eastAsia="Times New Roman" w:hAnsi="Helvetica" w:cs="Helvetica"/>
          <w:b/>
          <w:bCs/>
          <w:color w:val="7F7F7F"/>
          <w:sz w:val="22"/>
          <w:szCs w:val="22"/>
        </w:rPr>
        <w:t>CARGO)</w:t>
      </w:r>
      <w:r w:rsidRPr="00142B29">
        <w:rPr>
          <w:rFonts w:ascii="Helvetica" w:eastAsia="Times New Roman" w:hAnsi="Helvetica" w:cs="Helvetica"/>
          <w:sz w:val="22"/>
          <w:szCs w:val="22"/>
        </w:rPr>
        <w:t xml:space="preserve">, de la </w:t>
      </w:r>
      <w:r w:rsidRPr="00142B29">
        <w:rPr>
          <w:rFonts w:ascii="Helvetica" w:eastAsia="Times New Roman" w:hAnsi="Helvetica" w:cs="Helvetica"/>
          <w:b/>
          <w:bCs/>
          <w:color w:val="7F7F7F"/>
          <w:sz w:val="22"/>
          <w:szCs w:val="22"/>
        </w:rPr>
        <w:t xml:space="preserve">(NOMBRE DE LA ENTIDAD ESTATAL), </w:t>
      </w:r>
      <w:r w:rsidRPr="00142B29">
        <w:rPr>
          <w:rFonts w:ascii="Helvetica" w:eastAsia="Times New Roman" w:hAnsi="Helvetica" w:cs="Helvetica"/>
          <w:sz w:val="22"/>
          <w:szCs w:val="22"/>
        </w:rPr>
        <w:t xml:space="preserve">identificada con NIT </w:t>
      </w:r>
      <w:r w:rsidRPr="00142B29">
        <w:rPr>
          <w:rFonts w:ascii="Helvetica" w:eastAsia="Times New Roman" w:hAnsi="Helvetica" w:cs="Helvetica"/>
          <w:b/>
          <w:bCs/>
          <w:color w:val="7F7F7F"/>
          <w:sz w:val="22"/>
          <w:szCs w:val="22"/>
        </w:rPr>
        <w:t xml:space="preserve">XXXXXXXXXXXX, </w:t>
      </w:r>
      <w:r w:rsidRPr="00142B29">
        <w:rPr>
          <w:rFonts w:ascii="Helvetica" w:eastAsia="Times New Roman" w:hAnsi="Helvetica" w:cs="Helvetica"/>
          <w:sz w:val="22"/>
          <w:szCs w:val="22"/>
        </w:rPr>
        <w:t xml:space="preserve">con domicilio en </w:t>
      </w:r>
      <w:r w:rsidRPr="00142B29">
        <w:rPr>
          <w:rFonts w:ascii="Helvetica" w:eastAsia="Times New Roman" w:hAnsi="Helvetica" w:cs="Helvetica"/>
          <w:b/>
          <w:bCs/>
          <w:color w:val="7F7F7F"/>
          <w:sz w:val="22"/>
          <w:szCs w:val="22"/>
        </w:rPr>
        <w:t>(MUNICIPIO, DEPARTAMENTO</w:t>
      </w:r>
      <w:r w:rsidRPr="00142B29">
        <w:rPr>
          <w:rFonts w:ascii="Helvetica" w:eastAsia="Times New Roman" w:hAnsi="Helvetica" w:cs="Helvetica"/>
          <w:b/>
          <w:bCs/>
          <w:color w:val="808080"/>
          <w:sz w:val="22"/>
          <w:szCs w:val="22"/>
        </w:rPr>
        <w:t>)</w:t>
      </w:r>
      <w:r w:rsidRPr="00142B29">
        <w:rPr>
          <w:rFonts w:ascii="Helvetica" w:eastAsia="Times New Roman" w:hAnsi="Helvetica" w:cs="Helvetica"/>
          <w:b/>
          <w:bCs/>
          <w:color w:val="7F7F7F"/>
          <w:sz w:val="22"/>
          <w:szCs w:val="22"/>
        </w:rPr>
        <w:t xml:space="preserve">, </w:t>
      </w:r>
      <w:r w:rsidRPr="00142B29">
        <w:rPr>
          <w:rFonts w:ascii="Helvetica" w:eastAsia="Times New Roman" w:hAnsi="Helvetica" w:cs="Helvetica"/>
          <w:sz w:val="22"/>
          <w:szCs w:val="22"/>
        </w:rPr>
        <w:t xml:space="preserve">me permito manifestar </w:t>
      </w:r>
      <w:r w:rsidRPr="00142B29">
        <w:rPr>
          <w:rFonts w:ascii="Helvetica" w:eastAsia="Times New Roman" w:hAnsi="Helvetica" w:cs="Helvetica"/>
          <w:b/>
          <w:bCs/>
          <w:color w:val="7F7F7F"/>
          <w:sz w:val="22"/>
          <w:szCs w:val="22"/>
        </w:rPr>
        <w:t xml:space="preserve">mi intención de participación en el programa </w:t>
      </w:r>
      <w:r w:rsidRPr="00142B29">
        <w:rPr>
          <w:rFonts w:ascii="Helvetica" w:eastAsia="Times New Roman" w:hAnsi="Helvetica" w:cs="Helvetica"/>
          <w:sz w:val="22"/>
          <w:szCs w:val="22"/>
        </w:rPr>
        <w:t xml:space="preserve">Servicio Social para la Paz, acompañando la modalidad </w:t>
      </w:r>
      <w:r w:rsidRPr="00142B29">
        <w:rPr>
          <w:rFonts w:ascii="Helvetica" w:eastAsia="Times New Roman" w:hAnsi="Helvetica" w:cs="Helvetica"/>
          <w:b/>
          <w:bCs/>
          <w:color w:val="7F7F7F"/>
          <w:sz w:val="22"/>
          <w:szCs w:val="22"/>
        </w:rPr>
        <w:t>XXXXXXXXXXXX</w:t>
      </w:r>
      <w:r w:rsidRPr="00142B29">
        <w:rPr>
          <w:rFonts w:ascii="Helvetica" w:eastAsia="Times New Roman" w:hAnsi="Helvetica" w:cs="Helvetica"/>
          <w:sz w:val="22"/>
          <w:szCs w:val="22"/>
        </w:rPr>
        <w:t xml:space="preserve">, liderada por la entidad </w:t>
      </w:r>
      <w:r w:rsidRPr="00142B29">
        <w:rPr>
          <w:rFonts w:ascii="Helvetica" w:eastAsia="Times New Roman" w:hAnsi="Helvetica" w:cs="Helvetica"/>
          <w:b/>
          <w:bCs/>
          <w:color w:val="7F7F7F"/>
          <w:sz w:val="22"/>
          <w:szCs w:val="22"/>
        </w:rPr>
        <w:t>XXXXXXXXXXXX.</w:t>
      </w:r>
      <w:r w:rsidRPr="00142B29">
        <w:rPr>
          <w:rFonts w:ascii="Helvetica" w:eastAsia="Times New Roman" w:hAnsi="Helvetica" w:cs="Helvetica"/>
          <w:sz w:val="22"/>
          <w:szCs w:val="22"/>
        </w:rPr>
        <w:t xml:space="preserve"> Atendiendo lo anterior, el acompañamiento que se realizará consistirá en: </w:t>
      </w:r>
    </w:p>
    <w:p w14:paraId="16168964" w14:textId="77777777" w:rsidR="00C43A24" w:rsidRPr="00142B29" w:rsidRDefault="00C43A24" w:rsidP="00C43A24">
      <w:pPr>
        <w:contextualSpacing/>
        <w:jc w:val="both"/>
        <w:rPr>
          <w:rFonts w:ascii="Helvetica" w:eastAsia="Times New Roman" w:hAnsi="Helvetica" w:cs="Helvetica"/>
          <w:sz w:val="22"/>
          <w:szCs w:val="22"/>
        </w:rPr>
      </w:pPr>
    </w:p>
    <w:p w14:paraId="79A1892E" w14:textId="77777777" w:rsidR="00C43A24" w:rsidRPr="00142B29" w:rsidRDefault="00C43A24" w:rsidP="00772BAD">
      <w:pPr>
        <w:numPr>
          <w:ilvl w:val="0"/>
          <w:numId w:val="59"/>
        </w:numPr>
        <w:spacing w:before="180" w:after="60" w:line="240" w:lineRule="auto"/>
        <w:contextualSpacing/>
        <w:jc w:val="both"/>
        <w:rPr>
          <w:rFonts w:ascii="Helvetica" w:eastAsia="Times New Roman" w:hAnsi="Helvetica" w:cs="Helvetica"/>
          <w:sz w:val="22"/>
          <w:szCs w:val="22"/>
        </w:rPr>
      </w:pPr>
      <w:r w:rsidRPr="00142B29">
        <w:rPr>
          <w:rFonts w:ascii="Helvetica" w:eastAsia="Times New Roman" w:hAnsi="Helvetica" w:cs="Helvetica"/>
          <w:sz w:val="22"/>
          <w:szCs w:val="22"/>
        </w:rPr>
        <w:t xml:space="preserve">Asumir los costos asociados a las actividades que se requieran en el desarrollo del proceso educativo teórico práctico. </w:t>
      </w:r>
    </w:p>
    <w:p w14:paraId="4518B155" w14:textId="77777777" w:rsidR="00C43A24" w:rsidRPr="00142B29" w:rsidRDefault="00C43A24" w:rsidP="00772BAD">
      <w:pPr>
        <w:numPr>
          <w:ilvl w:val="0"/>
          <w:numId w:val="59"/>
        </w:numPr>
        <w:spacing w:before="180" w:after="60" w:line="240" w:lineRule="auto"/>
        <w:contextualSpacing/>
        <w:jc w:val="both"/>
        <w:rPr>
          <w:rFonts w:ascii="Helvetica" w:eastAsia="Times New Roman" w:hAnsi="Helvetica" w:cs="Helvetica"/>
          <w:sz w:val="22"/>
          <w:szCs w:val="22"/>
        </w:rPr>
      </w:pPr>
      <w:r w:rsidRPr="00142B29">
        <w:rPr>
          <w:rFonts w:ascii="Helvetica" w:eastAsia="Times New Roman" w:hAnsi="Helvetica" w:cs="Helvetica"/>
          <w:sz w:val="22"/>
          <w:szCs w:val="22"/>
        </w:rPr>
        <w:t xml:space="preserve">Facilitar los escenarios, y suministrar los elementos necesarios para que el promotor adelante sus actividades, una vez sea vinculado al Servicio Social para la Paz. </w:t>
      </w:r>
    </w:p>
    <w:p w14:paraId="5F57DB06" w14:textId="3B271A44" w:rsidR="00C43A24" w:rsidRPr="00142B29" w:rsidRDefault="00C43A24" w:rsidP="17BC61D7">
      <w:pPr>
        <w:numPr>
          <w:ilvl w:val="0"/>
          <w:numId w:val="59"/>
        </w:numPr>
        <w:spacing w:before="180" w:after="60" w:line="240" w:lineRule="auto"/>
        <w:contextualSpacing/>
        <w:jc w:val="both"/>
        <w:rPr>
          <w:rFonts w:ascii="Helvetica" w:eastAsia="Times New Roman" w:hAnsi="Helvetica" w:cs="Helvetica"/>
          <w:sz w:val="22"/>
          <w:szCs w:val="22"/>
        </w:rPr>
      </w:pPr>
      <w:r w:rsidRPr="00142B29">
        <w:rPr>
          <w:rFonts w:ascii="Helvetica" w:eastAsia="Times New Roman" w:hAnsi="Helvetica" w:cs="Helvetica"/>
          <w:sz w:val="22"/>
          <w:szCs w:val="22"/>
        </w:rPr>
        <w:t>(Describir detalladamente en qué otros aspectos puede</w:t>
      </w:r>
      <w:r w:rsidR="020389FC" w:rsidRPr="00142B29">
        <w:rPr>
          <w:rFonts w:ascii="Helvetica" w:eastAsia="Times New Roman" w:hAnsi="Helvetica" w:cs="Helvetica"/>
          <w:sz w:val="22"/>
          <w:szCs w:val="22"/>
        </w:rPr>
        <w:t>n</w:t>
      </w:r>
      <w:r w:rsidRPr="00142B29">
        <w:rPr>
          <w:rFonts w:ascii="Helvetica" w:eastAsia="Times New Roman" w:hAnsi="Helvetica" w:cs="Helvetica"/>
          <w:sz w:val="22"/>
          <w:szCs w:val="22"/>
        </w:rPr>
        <w:t xml:space="preserve"> contribuir)</w:t>
      </w:r>
    </w:p>
    <w:p w14:paraId="487A6A84" w14:textId="77777777" w:rsidR="00C43A24" w:rsidRPr="00142B29" w:rsidRDefault="00C43A24" w:rsidP="00C43A24">
      <w:pPr>
        <w:contextualSpacing/>
        <w:jc w:val="both"/>
        <w:rPr>
          <w:rFonts w:ascii="Helvetica" w:eastAsia="Times New Roman" w:hAnsi="Helvetica" w:cs="Helvetica"/>
          <w:sz w:val="22"/>
          <w:szCs w:val="22"/>
        </w:rPr>
      </w:pPr>
    </w:p>
    <w:p w14:paraId="1B553507" w14:textId="77777777" w:rsidR="00C43A24" w:rsidRPr="00142B29" w:rsidRDefault="00C43A24" w:rsidP="00C43A24">
      <w:pPr>
        <w:contextualSpacing/>
        <w:jc w:val="both"/>
        <w:rPr>
          <w:rFonts w:ascii="Helvetica" w:eastAsia="Times New Roman" w:hAnsi="Helvetica" w:cs="Helvetica"/>
          <w:sz w:val="22"/>
          <w:szCs w:val="22"/>
        </w:rPr>
      </w:pPr>
      <w:r w:rsidRPr="00142B29">
        <w:rPr>
          <w:rFonts w:ascii="Helvetica" w:eastAsia="Times New Roman" w:hAnsi="Helvetica" w:cs="Helvetica"/>
          <w:sz w:val="22"/>
          <w:szCs w:val="22"/>
        </w:rPr>
        <w:t>Los datos de contacto al interior de la entidad, para efectos de las notificaciones relativas a la intención de acompañar el Servicio Social para la Paz son:</w:t>
      </w:r>
    </w:p>
    <w:p w14:paraId="2EE016AD" w14:textId="77777777" w:rsidR="00C43A24" w:rsidRPr="00142B29" w:rsidRDefault="00C43A24" w:rsidP="00C43A24">
      <w:pPr>
        <w:ind w:left="720"/>
        <w:contextualSpacing/>
        <w:jc w:val="both"/>
        <w:rPr>
          <w:rFonts w:ascii="Helvetica" w:eastAsia="Times New Roman" w:hAnsi="Helvetica" w:cs="Helvetica"/>
          <w:sz w:val="22"/>
          <w:szCs w:val="22"/>
        </w:rPr>
      </w:pPr>
    </w:p>
    <w:p w14:paraId="65D2A91C" w14:textId="77777777" w:rsidR="00C43A24" w:rsidRPr="00142B29" w:rsidRDefault="00C43A24" w:rsidP="00772BAD">
      <w:pPr>
        <w:numPr>
          <w:ilvl w:val="0"/>
          <w:numId w:val="58"/>
        </w:numPr>
        <w:autoSpaceDE w:val="0"/>
        <w:autoSpaceDN w:val="0"/>
        <w:adjustRightInd w:val="0"/>
        <w:spacing w:after="0" w:line="240" w:lineRule="auto"/>
        <w:contextualSpacing/>
        <w:rPr>
          <w:rFonts w:ascii="Helvetica" w:eastAsia="Times New Roman" w:hAnsi="Helvetica" w:cs="Helvetica"/>
          <w:bCs/>
          <w:noProof/>
          <w:sz w:val="22"/>
          <w:szCs w:val="22"/>
        </w:rPr>
      </w:pPr>
      <w:r w:rsidRPr="00142B29">
        <w:rPr>
          <w:rFonts w:ascii="Helvetica" w:eastAsia="Times New Roman" w:hAnsi="Helvetica" w:cs="Helvetica"/>
          <w:bCs/>
          <w:noProof/>
          <w:sz w:val="22"/>
          <w:szCs w:val="22"/>
        </w:rPr>
        <w:t>Nombre de la persona de talento humano de contacto:</w:t>
      </w:r>
    </w:p>
    <w:p w14:paraId="5DAE9533" w14:textId="77777777" w:rsidR="00C43A24" w:rsidRPr="00142B29" w:rsidRDefault="00C43A24" w:rsidP="00772BAD">
      <w:pPr>
        <w:numPr>
          <w:ilvl w:val="0"/>
          <w:numId w:val="58"/>
        </w:numPr>
        <w:autoSpaceDE w:val="0"/>
        <w:autoSpaceDN w:val="0"/>
        <w:adjustRightInd w:val="0"/>
        <w:spacing w:after="0" w:line="240" w:lineRule="auto"/>
        <w:contextualSpacing/>
        <w:rPr>
          <w:rFonts w:ascii="Helvetica" w:eastAsia="Times New Roman" w:hAnsi="Helvetica" w:cs="Helvetica"/>
          <w:bCs/>
          <w:noProof/>
          <w:sz w:val="22"/>
          <w:szCs w:val="22"/>
        </w:rPr>
      </w:pPr>
      <w:r w:rsidRPr="00142B29">
        <w:rPr>
          <w:rFonts w:ascii="Helvetica" w:eastAsia="Times New Roman" w:hAnsi="Helvetica" w:cs="Helvetica"/>
          <w:bCs/>
          <w:noProof/>
          <w:sz w:val="22"/>
          <w:szCs w:val="22"/>
        </w:rPr>
        <w:t>Teléfono celular de contacto:</w:t>
      </w:r>
    </w:p>
    <w:p w14:paraId="0D9EB34D" w14:textId="77777777" w:rsidR="00C43A24" w:rsidRPr="00142B29" w:rsidRDefault="0D63F8AD" w:rsidP="2FCC87FA">
      <w:pPr>
        <w:numPr>
          <w:ilvl w:val="0"/>
          <w:numId w:val="58"/>
        </w:numPr>
        <w:autoSpaceDE w:val="0"/>
        <w:autoSpaceDN w:val="0"/>
        <w:adjustRightInd w:val="0"/>
        <w:spacing w:after="0" w:line="240" w:lineRule="auto"/>
        <w:contextualSpacing/>
        <w:rPr>
          <w:rFonts w:ascii="Helvetica" w:eastAsia="Times New Roman" w:hAnsi="Helvetica" w:cs="Helvetica"/>
          <w:b/>
          <w:bCs/>
          <w:noProof/>
          <w:sz w:val="22"/>
          <w:szCs w:val="22"/>
        </w:rPr>
      </w:pPr>
      <w:r w:rsidRPr="2FCC87FA">
        <w:rPr>
          <w:rFonts w:ascii="Helvetica" w:eastAsia="Times New Roman" w:hAnsi="Helvetica" w:cs="Helvetica"/>
          <w:noProof/>
          <w:sz w:val="22"/>
          <w:szCs w:val="22"/>
        </w:rPr>
        <w:t>Correo electrónico de contacto:</w:t>
      </w:r>
    </w:p>
    <w:p w14:paraId="1C51486C" w14:textId="77777777" w:rsidR="00C43A24" w:rsidRPr="00142B29" w:rsidRDefault="00C43A24" w:rsidP="00C43A24">
      <w:pPr>
        <w:autoSpaceDE w:val="0"/>
        <w:autoSpaceDN w:val="0"/>
        <w:adjustRightInd w:val="0"/>
        <w:ind w:left="1080"/>
        <w:contextualSpacing/>
        <w:rPr>
          <w:rFonts w:ascii="Helvetica" w:eastAsia="Times New Roman" w:hAnsi="Helvetica" w:cs="Helvetica"/>
          <w:bCs/>
          <w:noProof/>
          <w:sz w:val="22"/>
          <w:szCs w:val="22"/>
        </w:rPr>
      </w:pPr>
    </w:p>
    <w:p w14:paraId="75541A98" w14:textId="77777777" w:rsidR="00C43A24" w:rsidRPr="00142B29" w:rsidRDefault="00C43A24" w:rsidP="00C43A24">
      <w:pPr>
        <w:contextualSpacing/>
        <w:jc w:val="both"/>
        <w:rPr>
          <w:rFonts w:ascii="Helvetica" w:eastAsia="Times New Roman" w:hAnsi="Helvetica" w:cs="Helvetica"/>
          <w:bCs/>
          <w:noProof/>
          <w:sz w:val="22"/>
          <w:szCs w:val="22"/>
        </w:rPr>
      </w:pPr>
      <w:r w:rsidRPr="00142B29">
        <w:rPr>
          <w:rFonts w:ascii="Helvetica" w:eastAsia="Times New Roman" w:hAnsi="Helvetica" w:cs="Helvetica"/>
          <w:bCs/>
          <w:noProof/>
          <w:sz w:val="22"/>
          <w:szCs w:val="22"/>
        </w:rPr>
        <w:t xml:space="preserve">En caso de cambio del delegado, la entidad reportará oportunamente los datos del nuevo responsable del proceso a través del correo </w:t>
      </w:r>
      <w:hyperlink r:id="rId28" w:history="1">
        <w:r w:rsidRPr="00142B29">
          <w:rPr>
            <w:rStyle w:val="Hipervnculo"/>
            <w:rFonts w:ascii="Helvetica" w:eastAsia="Times New Roman" w:hAnsi="Helvetica" w:cs="Helvetica"/>
            <w:bCs/>
            <w:noProof/>
            <w:sz w:val="22"/>
            <w:szCs w:val="22"/>
          </w:rPr>
          <w:t>XXXXXX@funcionpublica.gov.co</w:t>
        </w:r>
      </w:hyperlink>
    </w:p>
    <w:p w14:paraId="368D1E5F" w14:textId="77777777" w:rsidR="00C43A24" w:rsidRPr="00142B29" w:rsidRDefault="00C43A24" w:rsidP="00C43A24">
      <w:pPr>
        <w:contextualSpacing/>
        <w:jc w:val="both"/>
        <w:rPr>
          <w:rFonts w:ascii="Helvetica" w:eastAsia="Times New Roman" w:hAnsi="Helvetica" w:cs="Helvetica"/>
          <w:sz w:val="22"/>
          <w:szCs w:val="22"/>
        </w:rPr>
      </w:pPr>
    </w:p>
    <w:p w14:paraId="5ED304BE" w14:textId="77777777" w:rsidR="00C43A24" w:rsidRPr="00142B29" w:rsidRDefault="00C43A24" w:rsidP="00C43A24">
      <w:pPr>
        <w:contextualSpacing/>
        <w:jc w:val="both"/>
        <w:rPr>
          <w:rFonts w:ascii="Helvetica" w:eastAsia="Times New Roman" w:hAnsi="Helvetica" w:cs="Helvetica"/>
          <w:sz w:val="22"/>
          <w:szCs w:val="22"/>
        </w:rPr>
      </w:pPr>
      <w:r w:rsidRPr="00142B29">
        <w:rPr>
          <w:rFonts w:ascii="Helvetica" w:eastAsia="Times New Roman" w:hAnsi="Helvetica" w:cs="Helvetica"/>
          <w:sz w:val="22"/>
          <w:szCs w:val="22"/>
        </w:rPr>
        <w:t>Atentamente,</w:t>
      </w:r>
    </w:p>
    <w:p w14:paraId="6069CBE2" w14:textId="77777777" w:rsidR="00C43A24" w:rsidRPr="00142B29" w:rsidRDefault="00C43A24" w:rsidP="00C43A24">
      <w:pPr>
        <w:rPr>
          <w:rFonts w:ascii="Helvetica" w:eastAsia="Times New Roman" w:hAnsi="Helvetica" w:cs="Helvetica"/>
          <w:b/>
          <w:bCs/>
          <w:color w:val="7F7F7F"/>
          <w:sz w:val="22"/>
          <w:szCs w:val="22"/>
        </w:rPr>
      </w:pPr>
    </w:p>
    <w:p w14:paraId="55BF754B" w14:textId="04E74AF2" w:rsidR="00C43A24" w:rsidRPr="00142B29" w:rsidRDefault="00C43A24" w:rsidP="00C43A24">
      <w:pPr>
        <w:jc w:val="center"/>
        <w:rPr>
          <w:rFonts w:ascii="Helvetica" w:eastAsia="Times New Roman" w:hAnsi="Helvetica" w:cs="Helvetica"/>
          <w:b/>
          <w:bCs/>
          <w:color w:val="7F7F7F"/>
          <w:sz w:val="22"/>
          <w:szCs w:val="22"/>
        </w:rPr>
      </w:pPr>
      <w:r w:rsidRPr="00142B29">
        <w:rPr>
          <w:rFonts w:ascii="Helvetica" w:eastAsia="Times New Roman" w:hAnsi="Helvetica" w:cs="Helvetica"/>
          <w:b/>
          <w:bCs/>
          <w:color w:val="7F7F7F"/>
          <w:sz w:val="22"/>
          <w:szCs w:val="22"/>
        </w:rPr>
        <w:t>(FIRMA Y NOMBRE DEL JEFE DE TALENTO HUMANO DE LA ENTIDAD O FUNCIONARIO RESPONSABLE EN LA ENTIDAD)</w:t>
      </w:r>
    </w:p>
    <w:p w14:paraId="4B98DA40" w14:textId="317F16D0" w:rsidR="00941021" w:rsidRPr="00246FB1" w:rsidRDefault="2BABE687" w:rsidP="2FCC87FA">
      <w:pPr>
        <w:jc w:val="both"/>
        <w:rPr>
          <w:rFonts w:ascii="Helvetica" w:eastAsiaTheme="majorEastAsia" w:hAnsi="Helvetica" w:cs="Helvetica"/>
          <w:b/>
          <w:bCs/>
          <w:sz w:val="22"/>
          <w:szCs w:val="22"/>
        </w:rPr>
      </w:pPr>
      <w:r w:rsidRPr="2FCC87FA">
        <w:rPr>
          <w:rFonts w:ascii="Helvetica" w:hAnsi="Helvetica"/>
          <w:b/>
          <w:bCs/>
          <w:sz w:val="24"/>
          <w:szCs w:val="24"/>
        </w:rPr>
        <w:lastRenderedPageBreak/>
        <w:t>B.</w:t>
      </w:r>
      <w:r w:rsidRPr="2FCC87FA">
        <w:rPr>
          <w:rFonts w:ascii="Helvetica" w:hAnsi="Helvetica"/>
          <w:sz w:val="24"/>
          <w:szCs w:val="24"/>
        </w:rPr>
        <w:t xml:space="preserve"> </w:t>
      </w:r>
      <w:r w:rsidRPr="2FCC87FA">
        <w:rPr>
          <w:rFonts w:ascii="Helvetica" w:eastAsia="Times New Roman" w:hAnsi="Helvetica" w:cs="Arial"/>
          <w:b/>
          <w:bCs/>
          <w:color w:val="FFC000"/>
          <w:sz w:val="24"/>
          <w:szCs w:val="24"/>
        </w:rPr>
        <w:t>Anexo Técnico Modalidades del Servicio Social para la Paz (En construcción por las entidades)</w:t>
      </w:r>
    </w:p>
    <w:p w14:paraId="39F6F53F" w14:textId="1207AD87" w:rsidR="00941021" w:rsidRPr="00246FB1" w:rsidRDefault="00941021" w:rsidP="00941021">
      <w:pPr>
        <w:jc w:val="both"/>
        <w:rPr>
          <w:rFonts w:ascii="Helvetica" w:hAnsi="Helvetica"/>
          <w:sz w:val="24"/>
          <w:szCs w:val="22"/>
        </w:rPr>
      </w:pPr>
    </w:p>
    <w:p w14:paraId="6CD7D4F9" w14:textId="77777777" w:rsidR="00941021" w:rsidRPr="00246FB1" w:rsidRDefault="00941021" w:rsidP="00C43A24">
      <w:pPr>
        <w:jc w:val="center"/>
        <w:rPr>
          <w:rFonts w:ascii="Arial" w:eastAsia="Times New Roman" w:hAnsi="Arial" w:cs="Arial"/>
          <w:szCs w:val="22"/>
        </w:rPr>
      </w:pPr>
    </w:p>
    <w:p w14:paraId="083C7A0E" w14:textId="4143D887" w:rsidR="00023269" w:rsidRPr="00246FB1" w:rsidRDefault="00023269" w:rsidP="48B7B617">
      <w:pPr>
        <w:jc w:val="both"/>
      </w:pPr>
    </w:p>
    <w:p w14:paraId="62D68670" w14:textId="0DDB5A64" w:rsidR="00023269" w:rsidRPr="00246FB1" w:rsidRDefault="00023269" w:rsidP="48B7B617">
      <w:pPr>
        <w:jc w:val="both"/>
      </w:pPr>
    </w:p>
    <w:p w14:paraId="332763C1" w14:textId="470B9448" w:rsidR="005C0EC3" w:rsidRPr="00246FB1" w:rsidRDefault="005C0EC3" w:rsidP="48B7B617">
      <w:pPr>
        <w:jc w:val="both"/>
      </w:pPr>
    </w:p>
    <w:p w14:paraId="22447961" w14:textId="0927FC7E" w:rsidR="005C0EC3" w:rsidRPr="00246FB1" w:rsidRDefault="005C0EC3" w:rsidP="48B7B617">
      <w:pPr>
        <w:jc w:val="both"/>
      </w:pPr>
    </w:p>
    <w:p w14:paraId="5E0E225F" w14:textId="6859A8D9" w:rsidR="005C0EC3" w:rsidRPr="00246FB1" w:rsidRDefault="005C0EC3" w:rsidP="48B7B617">
      <w:pPr>
        <w:jc w:val="both"/>
      </w:pPr>
    </w:p>
    <w:p w14:paraId="52AF89D0" w14:textId="5164E55C" w:rsidR="005C0EC3" w:rsidRPr="00246FB1" w:rsidRDefault="005C0EC3" w:rsidP="48B7B617">
      <w:pPr>
        <w:jc w:val="both"/>
      </w:pPr>
    </w:p>
    <w:p w14:paraId="26BFD77C" w14:textId="0E8BE803" w:rsidR="005C0EC3" w:rsidRPr="00246FB1" w:rsidRDefault="005C0EC3" w:rsidP="48B7B617">
      <w:pPr>
        <w:jc w:val="both"/>
      </w:pPr>
    </w:p>
    <w:p w14:paraId="2850796F" w14:textId="124B17BC" w:rsidR="005C0EC3" w:rsidRPr="00246FB1" w:rsidRDefault="005C0EC3" w:rsidP="48B7B617">
      <w:pPr>
        <w:jc w:val="both"/>
      </w:pPr>
    </w:p>
    <w:p w14:paraId="65DA4DF4" w14:textId="0DD726A9" w:rsidR="005C0EC3" w:rsidRPr="00246FB1" w:rsidRDefault="005C0EC3" w:rsidP="48B7B617">
      <w:pPr>
        <w:jc w:val="both"/>
      </w:pPr>
    </w:p>
    <w:p w14:paraId="11F2C990" w14:textId="5CA19ADD" w:rsidR="005C0EC3" w:rsidRPr="00246FB1" w:rsidRDefault="005C0EC3" w:rsidP="48B7B617">
      <w:pPr>
        <w:jc w:val="both"/>
      </w:pPr>
    </w:p>
    <w:p w14:paraId="3EBEE721" w14:textId="19CFC060" w:rsidR="005C0EC3" w:rsidRPr="00246FB1" w:rsidRDefault="005C0EC3" w:rsidP="48B7B617">
      <w:pPr>
        <w:jc w:val="both"/>
      </w:pPr>
    </w:p>
    <w:p w14:paraId="5213DF57" w14:textId="663EDB19" w:rsidR="005C0EC3" w:rsidRPr="00246FB1" w:rsidRDefault="005C0EC3" w:rsidP="48B7B617">
      <w:pPr>
        <w:jc w:val="both"/>
      </w:pPr>
    </w:p>
    <w:p w14:paraId="14682993" w14:textId="74926452" w:rsidR="005C0EC3" w:rsidRPr="00246FB1" w:rsidRDefault="005C0EC3" w:rsidP="48B7B617">
      <w:pPr>
        <w:jc w:val="both"/>
      </w:pPr>
    </w:p>
    <w:p w14:paraId="2F1F81E5" w14:textId="08829F1D" w:rsidR="005C0EC3" w:rsidRPr="00246FB1" w:rsidRDefault="005C0EC3" w:rsidP="48B7B617">
      <w:pPr>
        <w:jc w:val="both"/>
      </w:pPr>
    </w:p>
    <w:p w14:paraId="161EC606" w14:textId="7F027201" w:rsidR="005C0EC3" w:rsidRPr="00246FB1" w:rsidRDefault="005C0EC3" w:rsidP="48B7B617">
      <w:pPr>
        <w:jc w:val="both"/>
      </w:pPr>
    </w:p>
    <w:p w14:paraId="1BDC9D02" w14:textId="2F368115" w:rsidR="005C0EC3" w:rsidRPr="00246FB1" w:rsidRDefault="005C0EC3" w:rsidP="48B7B617">
      <w:pPr>
        <w:jc w:val="both"/>
      </w:pPr>
    </w:p>
    <w:p w14:paraId="5902D2F3" w14:textId="45C1DEDA" w:rsidR="005C0EC3" w:rsidRPr="00246FB1" w:rsidRDefault="005C0EC3" w:rsidP="48B7B617">
      <w:pPr>
        <w:jc w:val="both"/>
      </w:pPr>
    </w:p>
    <w:p w14:paraId="398F263D" w14:textId="3A0EAE53" w:rsidR="005C0EC3" w:rsidRPr="00246FB1" w:rsidRDefault="005C0EC3" w:rsidP="48B7B617">
      <w:pPr>
        <w:jc w:val="both"/>
      </w:pPr>
    </w:p>
    <w:p w14:paraId="6042823D" w14:textId="37D13C63" w:rsidR="005C0EC3" w:rsidRPr="00246FB1" w:rsidRDefault="005C0EC3" w:rsidP="48B7B617">
      <w:pPr>
        <w:jc w:val="both"/>
      </w:pPr>
    </w:p>
    <w:p w14:paraId="71067CA0" w14:textId="56FD0AF7" w:rsidR="005C0EC3" w:rsidRPr="00246FB1" w:rsidRDefault="005C0EC3" w:rsidP="48B7B617">
      <w:pPr>
        <w:jc w:val="both"/>
      </w:pPr>
    </w:p>
    <w:p w14:paraId="449A784D" w14:textId="2E900440" w:rsidR="005C0EC3" w:rsidRPr="00246FB1" w:rsidRDefault="005C0EC3" w:rsidP="48B7B617">
      <w:pPr>
        <w:jc w:val="both"/>
      </w:pPr>
    </w:p>
    <w:p w14:paraId="65FFC6D1" w14:textId="02C0592D" w:rsidR="005C0EC3" w:rsidRPr="00246FB1" w:rsidRDefault="005C0EC3" w:rsidP="48B7B617">
      <w:pPr>
        <w:jc w:val="both"/>
      </w:pPr>
    </w:p>
    <w:p w14:paraId="2829B8F7" w14:textId="13198EA6" w:rsidR="005C0EC3" w:rsidRPr="00246FB1" w:rsidRDefault="005C0EC3" w:rsidP="48B7B617">
      <w:pPr>
        <w:jc w:val="both"/>
      </w:pPr>
    </w:p>
    <w:p w14:paraId="5E3868EB" w14:textId="77777777" w:rsidR="00D841D3" w:rsidRPr="00246FB1" w:rsidRDefault="00D841D3" w:rsidP="48B7B617">
      <w:pPr>
        <w:jc w:val="both"/>
      </w:pPr>
    </w:p>
    <w:p w14:paraId="61AFC428" w14:textId="3F33806D" w:rsidR="2FCC87FA" w:rsidRDefault="2FCC87FA" w:rsidP="2FCC87FA">
      <w:pPr>
        <w:rPr>
          <w:rFonts w:ascii="Helvetica" w:eastAsiaTheme="majorEastAsia" w:hAnsi="Helvetica" w:cs="Helvetica"/>
          <w:b/>
          <w:bCs/>
          <w:sz w:val="24"/>
          <w:szCs w:val="24"/>
        </w:rPr>
      </w:pPr>
    </w:p>
    <w:p w14:paraId="27197A34" w14:textId="2B63D6C6" w:rsidR="00AA4E5B" w:rsidRPr="00246FB1" w:rsidRDefault="00AA4E5B" w:rsidP="00AA4E5B">
      <w:pPr>
        <w:rPr>
          <w:rFonts w:ascii="Helvetica" w:eastAsiaTheme="majorEastAsia" w:hAnsi="Helvetica" w:cs="Helvetica"/>
          <w:b/>
          <w:bCs/>
          <w:sz w:val="22"/>
          <w:szCs w:val="22"/>
        </w:rPr>
      </w:pPr>
      <w:r w:rsidRPr="00142B29">
        <w:rPr>
          <w:rFonts w:ascii="Helvetica" w:eastAsiaTheme="majorEastAsia" w:hAnsi="Helvetica" w:cs="Helvetica"/>
          <w:b/>
          <w:bCs/>
          <w:sz w:val="24"/>
          <w:szCs w:val="24"/>
        </w:rPr>
        <w:t xml:space="preserve">Anexo C. </w:t>
      </w:r>
      <w:r w:rsidRPr="002E7572">
        <w:rPr>
          <w:rFonts w:ascii="Helvetica" w:eastAsia="Times New Roman" w:hAnsi="Helvetica" w:cs="Arial"/>
          <w:b/>
          <w:bCs/>
          <w:color w:val="FFC000"/>
          <w:sz w:val="24"/>
          <w:szCs w:val="24"/>
        </w:rPr>
        <w:t>Formato de inscripción para transferencia del auxilio económico</w:t>
      </w:r>
      <w:bookmarkStart w:id="81" w:name="_Ref58515651"/>
      <w:bookmarkStart w:id="82" w:name="_Ref61360482"/>
      <w:bookmarkStart w:id="83" w:name="_Toc61365618"/>
      <w:bookmarkStart w:id="84" w:name="_Toc109279422"/>
      <w:bookmarkEnd w:id="81"/>
      <w:bookmarkEnd w:id="82"/>
      <w:bookmarkEnd w:id="83"/>
      <w:bookmarkEnd w:id="84"/>
    </w:p>
    <w:tbl>
      <w:tblPr>
        <w:tblStyle w:val="Tablaconcuadrcula2"/>
        <w:tblW w:w="0" w:type="auto"/>
        <w:tblLook w:val="04A0" w:firstRow="1" w:lastRow="0" w:firstColumn="1" w:lastColumn="0" w:noHBand="0" w:noVBand="1"/>
      </w:tblPr>
      <w:tblGrid>
        <w:gridCol w:w="2830"/>
        <w:gridCol w:w="2392"/>
        <w:gridCol w:w="788"/>
        <w:gridCol w:w="284"/>
        <w:gridCol w:w="192"/>
        <w:gridCol w:w="572"/>
        <w:gridCol w:w="167"/>
        <w:gridCol w:w="1027"/>
        <w:gridCol w:w="245"/>
        <w:gridCol w:w="519"/>
      </w:tblGrid>
      <w:tr w:rsidR="002E7572" w:rsidRPr="002E7572" w14:paraId="289BC726" w14:textId="77777777" w:rsidTr="00142B29">
        <w:trPr>
          <w:trHeight w:val="508"/>
        </w:trPr>
        <w:tc>
          <w:tcPr>
            <w:tcW w:w="2830" w:type="dxa"/>
            <w:vMerge w:val="restart"/>
            <w:shd w:val="clear" w:color="auto" w:fill="auto"/>
          </w:tcPr>
          <w:p w14:paraId="2BB09CB0" w14:textId="77777777" w:rsidR="002E7572" w:rsidRPr="00142B29" w:rsidRDefault="002E7572" w:rsidP="002E7572">
            <w:pPr>
              <w:jc w:val="center"/>
              <w:rPr>
                <w:rFonts w:ascii="Helvetica" w:eastAsia="Times New Roman" w:hAnsi="Helvetica" w:cs="Helvetica"/>
                <w:b/>
                <w:bCs/>
              </w:rPr>
            </w:pPr>
          </w:p>
        </w:tc>
        <w:tc>
          <w:tcPr>
            <w:tcW w:w="3180" w:type="dxa"/>
            <w:gridSpan w:val="2"/>
            <w:vMerge w:val="restart"/>
            <w:shd w:val="clear" w:color="auto" w:fill="auto"/>
          </w:tcPr>
          <w:p w14:paraId="5F9EADC9" w14:textId="77777777" w:rsidR="002E7572" w:rsidRPr="00142B29" w:rsidRDefault="002E7572" w:rsidP="002E7572">
            <w:pPr>
              <w:jc w:val="center"/>
              <w:rPr>
                <w:rFonts w:ascii="Helvetica" w:eastAsia="Times New Roman" w:hAnsi="Helvetica" w:cs="Helvetica"/>
                <w:b/>
                <w:bCs/>
              </w:rPr>
            </w:pPr>
            <w:r w:rsidRPr="00142B29">
              <w:rPr>
                <w:rFonts w:ascii="Helvetica" w:eastAsia="Times New Roman" w:hAnsi="Helvetica" w:cs="Helvetica"/>
                <w:b/>
                <w:bCs/>
              </w:rPr>
              <w:t>FORMATO DE INSCRIPCIÓN PARA TRANSFERENCIA DEL AUXILIO ECONÓMICO</w:t>
            </w:r>
          </w:p>
          <w:p w14:paraId="3177CB8E" w14:textId="537D34D9" w:rsidR="002E7572" w:rsidRPr="00142B29" w:rsidRDefault="002E7572" w:rsidP="002E7572">
            <w:pPr>
              <w:jc w:val="center"/>
              <w:rPr>
                <w:rFonts w:ascii="Helvetica" w:eastAsia="Times New Roman" w:hAnsi="Helvetica" w:cs="Helvetica"/>
                <w:b/>
                <w:bCs/>
              </w:rPr>
            </w:pPr>
            <w:r w:rsidRPr="00142B29">
              <w:rPr>
                <w:rFonts w:ascii="Helvetica" w:eastAsia="Times New Roman" w:hAnsi="Helvetica" w:cs="Helvetica"/>
                <w:b/>
                <w:bCs/>
              </w:rPr>
              <w:t>SERVICIO SOCIAL PARA LA PAZ</w:t>
            </w:r>
          </w:p>
        </w:tc>
        <w:tc>
          <w:tcPr>
            <w:tcW w:w="3006" w:type="dxa"/>
            <w:gridSpan w:val="7"/>
            <w:shd w:val="clear" w:color="auto" w:fill="auto"/>
            <w:vAlign w:val="center"/>
          </w:tcPr>
          <w:p w14:paraId="56EEF78D" w14:textId="1CE0FBEF" w:rsidR="002E7572" w:rsidRPr="00142B29" w:rsidRDefault="002E7572" w:rsidP="00142B29">
            <w:pPr>
              <w:rPr>
                <w:rFonts w:ascii="Helvetica" w:eastAsia="Times New Roman" w:hAnsi="Helvetica" w:cs="Helvetica"/>
                <w:b/>
                <w:bCs/>
              </w:rPr>
            </w:pPr>
            <w:r>
              <w:rPr>
                <w:rFonts w:ascii="Helvetica" w:eastAsia="Times New Roman" w:hAnsi="Helvetica"/>
                <w:b/>
                <w:bCs/>
                <w:sz w:val="20"/>
                <w:szCs w:val="18"/>
              </w:rPr>
              <w:t>Código:</w:t>
            </w:r>
          </w:p>
        </w:tc>
      </w:tr>
      <w:tr w:rsidR="002E7572" w:rsidRPr="002E7572" w14:paraId="42C2C758" w14:textId="77777777" w:rsidTr="00142B29">
        <w:trPr>
          <w:trHeight w:val="508"/>
        </w:trPr>
        <w:tc>
          <w:tcPr>
            <w:tcW w:w="2830" w:type="dxa"/>
            <w:vMerge/>
            <w:shd w:val="clear" w:color="auto" w:fill="auto"/>
          </w:tcPr>
          <w:p w14:paraId="16F04C6B" w14:textId="77777777" w:rsidR="002E7572" w:rsidRPr="00142B29" w:rsidRDefault="002E7572" w:rsidP="002E7572">
            <w:pPr>
              <w:jc w:val="center"/>
              <w:rPr>
                <w:rFonts w:ascii="Helvetica" w:eastAsia="Times New Roman" w:hAnsi="Helvetica" w:cs="Helvetica"/>
                <w:b/>
                <w:bCs/>
              </w:rPr>
            </w:pPr>
          </w:p>
        </w:tc>
        <w:tc>
          <w:tcPr>
            <w:tcW w:w="3180" w:type="dxa"/>
            <w:gridSpan w:val="2"/>
            <w:vMerge/>
            <w:shd w:val="clear" w:color="auto" w:fill="auto"/>
          </w:tcPr>
          <w:p w14:paraId="1BB05068" w14:textId="77777777" w:rsidR="002E7572" w:rsidRPr="00142B29" w:rsidRDefault="002E7572" w:rsidP="002E7572">
            <w:pPr>
              <w:jc w:val="center"/>
              <w:rPr>
                <w:rFonts w:ascii="Helvetica" w:eastAsia="Times New Roman" w:hAnsi="Helvetica" w:cs="Helvetica"/>
                <w:b/>
                <w:bCs/>
              </w:rPr>
            </w:pPr>
          </w:p>
        </w:tc>
        <w:tc>
          <w:tcPr>
            <w:tcW w:w="3006" w:type="dxa"/>
            <w:gridSpan w:val="7"/>
            <w:shd w:val="clear" w:color="auto" w:fill="auto"/>
            <w:vAlign w:val="center"/>
          </w:tcPr>
          <w:p w14:paraId="56096DB6" w14:textId="7E2DD0AB" w:rsidR="002E7572" w:rsidRPr="00142B29" w:rsidRDefault="002E7572" w:rsidP="00142B29">
            <w:pPr>
              <w:rPr>
                <w:rFonts w:ascii="Helvetica" w:eastAsia="Times New Roman" w:hAnsi="Helvetica" w:cs="Helvetica"/>
                <w:b/>
                <w:bCs/>
              </w:rPr>
            </w:pPr>
            <w:r>
              <w:rPr>
                <w:rFonts w:ascii="Helvetica" w:eastAsia="Times New Roman" w:hAnsi="Helvetica"/>
                <w:b/>
                <w:bCs/>
                <w:sz w:val="20"/>
                <w:szCs w:val="18"/>
              </w:rPr>
              <w:t>Versión:</w:t>
            </w:r>
          </w:p>
        </w:tc>
      </w:tr>
      <w:tr w:rsidR="002E7572" w:rsidRPr="002E7572" w14:paraId="03796892" w14:textId="77777777" w:rsidTr="00142B29">
        <w:trPr>
          <w:trHeight w:val="508"/>
        </w:trPr>
        <w:tc>
          <w:tcPr>
            <w:tcW w:w="2830" w:type="dxa"/>
            <w:vMerge/>
            <w:shd w:val="clear" w:color="auto" w:fill="auto"/>
          </w:tcPr>
          <w:p w14:paraId="456647D8" w14:textId="77777777" w:rsidR="002E7572" w:rsidRPr="00142B29" w:rsidRDefault="002E7572" w:rsidP="002E7572">
            <w:pPr>
              <w:jc w:val="center"/>
              <w:rPr>
                <w:rFonts w:ascii="Helvetica" w:eastAsia="Times New Roman" w:hAnsi="Helvetica" w:cs="Helvetica"/>
                <w:b/>
                <w:bCs/>
              </w:rPr>
            </w:pPr>
          </w:p>
        </w:tc>
        <w:tc>
          <w:tcPr>
            <w:tcW w:w="3180" w:type="dxa"/>
            <w:gridSpan w:val="2"/>
            <w:vMerge/>
            <w:shd w:val="clear" w:color="auto" w:fill="auto"/>
          </w:tcPr>
          <w:p w14:paraId="7FDF113E" w14:textId="77777777" w:rsidR="002E7572" w:rsidRPr="00142B29" w:rsidRDefault="002E7572" w:rsidP="002E7572">
            <w:pPr>
              <w:jc w:val="center"/>
              <w:rPr>
                <w:rFonts w:ascii="Helvetica" w:eastAsia="Times New Roman" w:hAnsi="Helvetica" w:cs="Helvetica"/>
                <w:b/>
                <w:bCs/>
              </w:rPr>
            </w:pPr>
          </w:p>
        </w:tc>
        <w:tc>
          <w:tcPr>
            <w:tcW w:w="3006" w:type="dxa"/>
            <w:gridSpan w:val="7"/>
            <w:shd w:val="clear" w:color="auto" w:fill="auto"/>
            <w:vAlign w:val="center"/>
          </w:tcPr>
          <w:p w14:paraId="2BA56751" w14:textId="3EAB2FF3" w:rsidR="002E7572" w:rsidRPr="00142B29" w:rsidRDefault="002E7572" w:rsidP="00142B29">
            <w:pPr>
              <w:rPr>
                <w:rFonts w:ascii="Helvetica" w:eastAsia="Times New Roman" w:hAnsi="Helvetica" w:cs="Helvetica"/>
                <w:b/>
                <w:bCs/>
              </w:rPr>
            </w:pPr>
            <w:r>
              <w:rPr>
                <w:rFonts w:ascii="Helvetica" w:eastAsia="Times New Roman" w:hAnsi="Helvetica"/>
                <w:b/>
                <w:bCs/>
                <w:sz w:val="20"/>
                <w:szCs w:val="18"/>
              </w:rPr>
              <w:t>Fecha de aprobación:</w:t>
            </w:r>
          </w:p>
        </w:tc>
      </w:tr>
      <w:tr w:rsidR="00AA4E5B" w:rsidRPr="002E7572" w14:paraId="0613E3A6" w14:textId="77777777" w:rsidTr="00142B29">
        <w:tc>
          <w:tcPr>
            <w:tcW w:w="9016" w:type="dxa"/>
            <w:gridSpan w:val="10"/>
            <w:shd w:val="clear" w:color="auto" w:fill="D9D9D9" w:themeFill="background1" w:themeFillShade="D9"/>
          </w:tcPr>
          <w:p w14:paraId="1771DC0F" w14:textId="77777777" w:rsidR="00AA4E5B" w:rsidRPr="00142B29" w:rsidRDefault="00AA4E5B" w:rsidP="00AA4E5B">
            <w:pPr>
              <w:jc w:val="center"/>
              <w:rPr>
                <w:rFonts w:ascii="Helvetica" w:eastAsia="Times New Roman" w:hAnsi="Helvetica" w:cs="Helvetica"/>
                <w:b/>
                <w:bCs/>
                <w:color w:val="7F7F7F"/>
                <w:lang w:val="es-ES"/>
              </w:rPr>
            </w:pPr>
            <w:r w:rsidRPr="00142B29">
              <w:rPr>
                <w:rFonts w:ascii="Helvetica" w:eastAsia="Times New Roman" w:hAnsi="Helvetica" w:cs="Helvetica"/>
                <w:b/>
                <w:bCs/>
              </w:rPr>
              <w:t>DATOS GENERALES</w:t>
            </w:r>
          </w:p>
        </w:tc>
      </w:tr>
      <w:tr w:rsidR="00AA4E5B" w:rsidRPr="002E7572" w14:paraId="23D87B01" w14:textId="77777777" w:rsidTr="00AA4E5B">
        <w:tc>
          <w:tcPr>
            <w:tcW w:w="2830" w:type="dxa"/>
            <w:vAlign w:val="center"/>
          </w:tcPr>
          <w:p w14:paraId="4411139F" w14:textId="77777777" w:rsidR="00AA4E5B" w:rsidRPr="00142B29" w:rsidRDefault="00AA4E5B" w:rsidP="00AA4E5B">
            <w:pPr>
              <w:rPr>
                <w:rFonts w:ascii="Helvetica" w:eastAsia="Times New Roman" w:hAnsi="Helvetica" w:cs="Helvetica"/>
                <w:b/>
                <w:bCs/>
                <w:lang w:val="es-ES"/>
              </w:rPr>
            </w:pPr>
            <w:r w:rsidRPr="00142B29">
              <w:rPr>
                <w:rFonts w:ascii="Helvetica" w:eastAsia="Times New Roman" w:hAnsi="Helvetica" w:cs="Helvetica"/>
                <w:b/>
                <w:bCs/>
              </w:rPr>
              <w:t xml:space="preserve">Nombres </w:t>
            </w:r>
          </w:p>
        </w:tc>
        <w:tc>
          <w:tcPr>
            <w:tcW w:w="6186" w:type="dxa"/>
            <w:gridSpan w:val="9"/>
          </w:tcPr>
          <w:p w14:paraId="5E2A9D11" w14:textId="77777777" w:rsidR="00AA4E5B" w:rsidRPr="00142B29" w:rsidRDefault="00AA4E5B" w:rsidP="00AA4E5B">
            <w:pPr>
              <w:rPr>
                <w:rFonts w:ascii="Helvetica" w:eastAsia="Times New Roman" w:hAnsi="Helvetica" w:cs="Helvetica"/>
                <w:b/>
                <w:bCs/>
                <w:color w:val="7F7F7F"/>
                <w:lang w:val="es-ES"/>
              </w:rPr>
            </w:pPr>
          </w:p>
        </w:tc>
      </w:tr>
      <w:tr w:rsidR="00AA4E5B" w:rsidRPr="002E7572" w14:paraId="6020A71F" w14:textId="77777777" w:rsidTr="00AA4E5B">
        <w:tc>
          <w:tcPr>
            <w:tcW w:w="2830" w:type="dxa"/>
            <w:vAlign w:val="center"/>
          </w:tcPr>
          <w:p w14:paraId="42F3A96F" w14:textId="77777777" w:rsidR="00AA4E5B" w:rsidRPr="00142B29" w:rsidRDefault="00AA4E5B" w:rsidP="00AA4E5B">
            <w:pPr>
              <w:rPr>
                <w:rFonts w:ascii="Helvetica" w:eastAsia="Times New Roman" w:hAnsi="Helvetica" w:cs="Helvetica"/>
                <w:b/>
                <w:bCs/>
                <w:lang w:val="es-ES"/>
              </w:rPr>
            </w:pPr>
            <w:r w:rsidRPr="00142B29">
              <w:rPr>
                <w:rFonts w:ascii="Helvetica" w:eastAsia="Times New Roman" w:hAnsi="Helvetica" w:cs="Helvetica"/>
                <w:b/>
                <w:bCs/>
              </w:rPr>
              <w:t>Apellidos</w:t>
            </w:r>
          </w:p>
        </w:tc>
        <w:tc>
          <w:tcPr>
            <w:tcW w:w="6186" w:type="dxa"/>
            <w:gridSpan w:val="9"/>
          </w:tcPr>
          <w:p w14:paraId="18B7D986" w14:textId="77777777" w:rsidR="00AA4E5B" w:rsidRPr="00142B29" w:rsidRDefault="00AA4E5B" w:rsidP="00AA4E5B">
            <w:pPr>
              <w:rPr>
                <w:rFonts w:ascii="Helvetica" w:eastAsia="Times New Roman" w:hAnsi="Helvetica" w:cs="Helvetica"/>
                <w:b/>
                <w:bCs/>
                <w:color w:val="7F7F7F"/>
                <w:lang w:val="es-ES"/>
              </w:rPr>
            </w:pPr>
          </w:p>
        </w:tc>
      </w:tr>
      <w:tr w:rsidR="00AA4E5B" w:rsidRPr="002E7572" w14:paraId="50353859" w14:textId="77777777" w:rsidTr="00AA4E5B">
        <w:tc>
          <w:tcPr>
            <w:tcW w:w="2830" w:type="dxa"/>
            <w:vAlign w:val="center"/>
          </w:tcPr>
          <w:p w14:paraId="5FB82800" w14:textId="77777777" w:rsidR="00AA4E5B" w:rsidRPr="00142B29" w:rsidRDefault="00AA4E5B" w:rsidP="00AA4E5B">
            <w:pPr>
              <w:rPr>
                <w:rFonts w:ascii="Helvetica" w:eastAsia="Times New Roman" w:hAnsi="Helvetica" w:cs="Helvetica"/>
                <w:b/>
                <w:bCs/>
                <w:lang w:val="es-ES"/>
              </w:rPr>
            </w:pPr>
            <w:r w:rsidRPr="00142B29">
              <w:rPr>
                <w:rFonts w:ascii="Helvetica" w:eastAsia="Times New Roman" w:hAnsi="Helvetica" w:cs="Helvetica"/>
                <w:b/>
                <w:bCs/>
              </w:rPr>
              <w:t>Número de identificación</w:t>
            </w:r>
          </w:p>
        </w:tc>
        <w:tc>
          <w:tcPr>
            <w:tcW w:w="6186" w:type="dxa"/>
            <w:gridSpan w:val="9"/>
          </w:tcPr>
          <w:p w14:paraId="36E37CBD" w14:textId="77777777" w:rsidR="00AA4E5B" w:rsidRPr="00142B29" w:rsidRDefault="00AA4E5B" w:rsidP="00AA4E5B">
            <w:pPr>
              <w:rPr>
                <w:rFonts w:ascii="Helvetica" w:eastAsia="Times New Roman" w:hAnsi="Helvetica" w:cs="Helvetica"/>
                <w:b/>
                <w:bCs/>
                <w:color w:val="7F7F7F"/>
                <w:lang w:val="es-ES"/>
              </w:rPr>
            </w:pPr>
          </w:p>
        </w:tc>
      </w:tr>
      <w:tr w:rsidR="00AA4E5B" w:rsidRPr="002E7572" w14:paraId="0642B5B3" w14:textId="77777777" w:rsidTr="00AA4E5B">
        <w:tc>
          <w:tcPr>
            <w:tcW w:w="2830" w:type="dxa"/>
            <w:vAlign w:val="center"/>
          </w:tcPr>
          <w:p w14:paraId="24BF986F" w14:textId="77777777" w:rsidR="00AA4E5B" w:rsidRPr="00142B29" w:rsidRDefault="00AA4E5B" w:rsidP="00AA4E5B">
            <w:pPr>
              <w:rPr>
                <w:rFonts w:ascii="Helvetica" w:eastAsia="Times New Roman" w:hAnsi="Helvetica" w:cs="Helvetica"/>
                <w:b/>
                <w:bCs/>
                <w:lang w:val="es-ES"/>
              </w:rPr>
            </w:pPr>
            <w:r w:rsidRPr="00142B29">
              <w:rPr>
                <w:rFonts w:ascii="Helvetica" w:eastAsia="Times New Roman" w:hAnsi="Helvetica" w:cs="Helvetica"/>
                <w:b/>
                <w:bCs/>
              </w:rPr>
              <w:t>Teléfono de contacto</w:t>
            </w:r>
          </w:p>
        </w:tc>
        <w:tc>
          <w:tcPr>
            <w:tcW w:w="6186" w:type="dxa"/>
            <w:gridSpan w:val="9"/>
          </w:tcPr>
          <w:p w14:paraId="65479597" w14:textId="77777777" w:rsidR="00AA4E5B" w:rsidRPr="00142B29" w:rsidRDefault="00AA4E5B" w:rsidP="00AA4E5B">
            <w:pPr>
              <w:rPr>
                <w:rFonts w:ascii="Helvetica" w:eastAsia="Times New Roman" w:hAnsi="Helvetica" w:cs="Helvetica"/>
                <w:b/>
                <w:bCs/>
                <w:color w:val="7F7F7F"/>
                <w:lang w:val="es-ES"/>
              </w:rPr>
            </w:pPr>
          </w:p>
        </w:tc>
      </w:tr>
      <w:tr w:rsidR="00AA4E5B" w:rsidRPr="002E7572" w14:paraId="23440C70" w14:textId="77777777" w:rsidTr="00AA4E5B">
        <w:tc>
          <w:tcPr>
            <w:tcW w:w="2830" w:type="dxa"/>
          </w:tcPr>
          <w:p w14:paraId="48414076" w14:textId="77777777" w:rsidR="00AA4E5B" w:rsidRPr="00142B29" w:rsidRDefault="00AA4E5B" w:rsidP="00AA4E5B">
            <w:pPr>
              <w:rPr>
                <w:rFonts w:ascii="Helvetica" w:eastAsia="Times New Roman" w:hAnsi="Helvetica" w:cs="Helvetica"/>
                <w:b/>
                <w:bCs/>
                <w:lang w:val="es-ES"/>
              </w:rPr>
            </w:pPr>
            <w:r w:rsidRPr="00142B29">
              <w:rPr>
                <w:rFonts w:ascii="Helvetica" w:eastAsia="Times New Roman" w:hAnsi="Helvetica" w:cs="Helvetica"/>
                <w:b/>
                <w:bCs/>
              </w:rPr>
              <w:t>Correo electrónico</w:t>
            </w:r>
          </w:p>
        </w:tc>
        <w:tc>
          <w:tcPr>
            <w:tcW w:w="6186" w:type="dxa"/>
            <w:gridSpan w:val="9"/>
          </w:tcPr>
          <w:p w14:paraId="0A52BDB2" w14:textId="77777777" w:rsidR="00AA4E5B" w:rsidRPr="00142B29" w:rsidRDefault="00AA4E5B" w:rsidP="00AA4E5B">
            <w:pPr>
              <w:rPr>
                <w:rFonts w:ascii="Helvetica" w:eastAsia="Times New Roman" w:hAnsi="Helvetica" w:cs="Helvetica"/>
                <w:b/>
                <w:bCs/>
                <w:color w:val="7F7F7F"/>
                <w:lang w:val="es-ES"/>
              </w:rPr>
            </w:pPr>
          </w:p>
        </w:tc>
      </w:tr>
      <w:tr w:rsidR="00AA4E5B" w:rsidRPr="002E7572" w14:paraId="3AF58154" w14:textId="77777777" w:rsidTr="00142B29">
        <w:tc>
          <w:tcPr>
            <w:tcW w:w="9016" w:type="dxa"/>
            <w:gridSpan w:val="10"/>
            <w:shd w:val="clear" w:color="auto" w:fill="D9D9D9" w:themeFill="background1" w:themeFillShade="D9"/>
          </w:tcPr>
          <w:p w14:paraId="049DF610" w14:textId="77777777" w:rsidR="00AA4E5B" w:rsidRPr="00142B29" w:rsidRDefault="00AA4E5B" w:rsidP="00AA4E5B">
            <w:pPr>
              <w:jc w:val="center"/>
              <w:rPr>
                <w:rFonts w:ascii="Helvetica" w:eastAsia="Times New Roman" w:hAnsi="Helvetica" w:cs="Helvetica"/>
                <w:b/>
                <w:bCs/>
                <w:color w:val="7F7F7F"/>
                <w:lang w:val="es-ES"/>
              </w:rPr>
            </w:pPr>
            <w:r w:rsidRPr="00142B29">
              <w:rPr>
                <w:rFonts w:ascii="Helvetica" w:eastAsia="Times New Roman" w:hAnsi="Helvetica" w:cs="Helvetica"/>
                <w:b/>
                <w:bCs/>
              </w:rPr>
              <w:t>OPCIONES DE TRANSFERENCIA DEL AUXILIO ECONÓMICO</w:t>
            </w:r>
          </w:p>
        </w:tc>
      </w:tr>
      <w:tr w:rsidR="00AA4E5B" w:rsidRPr="002E7572" w14:paraId="7C2D136D" w14:textId="77777777" w:rsidTr="00142B29">
        <w:tc>
          <w:tcPr>
            <w:tcW w:w="2830" w:type="dxa"/>
            <w:vMerge w:val="restart"/>
            <w:vAlign w:val="center"/>
          </w:tcPr>
          <w:p w14:paraId="776F5239" w14:textId="77777777" w:rsidR="00AA4E5B" w:rsidRPr="00142B29" w:rsidRDefault="00AA4E5B" w:rsidP="00142B29">
            <w:pPr>
              <w:rPr>
                <w:rFonts w:ascii="Helvetica" w:eastAsia="Times New Roman" w:hAnsi="Helvetica" w:cs="Helvetica"/>
                <w:b/>
                <w:bCs/>
                <w:lang w:val="es-ES"/>
              </w:rPr>
            </w:pPr>
            <w:r w:rsidRPr="00142B29">
              <w:rPr>
                <w:rFonts w:ascii="Helvetica" w:eastAsia="Times New Roman" w:hAnsi="Helvetica" w:cs="Helvetica"/>
                <w:b/>
                <w:bCs/>
              </w:rPr>
              <w:t>Entidad bancaria</w:t>
            </w:r>
          </w:p>
        </w:tc>
        <w:tc>
          <w:tcPr>
            <w:tcW w:w="2392" w:type="dxa"/>
          </w:tcPr>
          <w:p w14:paraId="04B24554" w14:textId="77777777" w:rsidR="00AA4E5B" w:rsidRPr="00142B29" w:rsidRDefault="00AA4E5B" w:rsidP="00AA4E5B">
            <w:pPr>
              <w:jc w:val="both"/>
              <w:rPr>
                <w:rFonts w:ascii="Helvetica" w:eastAsia="Times New Roman" w:hAnsi="Helvetica" w:cs="Helvetica"/>
                <w:bCs/>
                <w:lang w:val="es-ES"/>
              </w:rPr>
            </w:pPr>
            <w:r w:rsidRPr="00142B29">
              <w:rPr>
                <w:rFonts w:ascii="Helvetica" w:eastAsia="Times New Roman" w:hAnsi="Helvetica" w:cs="Helvetica"/>
                <w:bCs/>
              </w:rPr>
              <w:t>Nombre de la entidad bancaria</w:t>
            </w:r>
          </w:p>
        </w:tc>
        <w:tc>
          <w:tcPr>
            <w:tcW w:w="3794" w:type="dxa"/>
            <w:gridSpan w:val="8"/>
          </w:tcPr>
          <w:p w14:paraId="461A5B4B" w14:textId="77777777" w:rsidR="00AA4E5B" w:rsidRPr="00142B29" w:rsidRDefault="00AA4E5B" w:rsidP="00AA4E5B">
            <w:pPr>
              <w:rPr>
                <w:rFonts w:ascii="Helvetica" w:eastAsia="Times New Roman" w:hAnsi="Helvetica" w:cs="Helvetica"/>
                <w:bCs/>
                <w:color w:val="7F7F7F"/>
                <w:lang w:val="es-ES"/>
              </w:rPr>
            </w:pPr>
          </w:p>
        </w:tc>
      </w:tr>
      <w:tr w:rsidR="00AA4E5B" w:rsidRPr="002E7572" w14:paraId="4F8C2843" w14:textId="77777777" w:rsidTr="0060159B">
        <w:tc>
          <w:tcPr>
            <w:tcW w:w="2830" w:type="dxa"/>
            <w:vMerge/>
            <w:vAlign w:val="center"/>
          </w:tcPr>
          <w:p w14:paraId="684F2BDD" w14:textId="77777777" w:rsidR="00AA4E5B" w:rsidRPr="00142B29" w:rsidRDefault="00AA4E5B" w:rsidP="00AA4E5B">
            <w:pPr>
              <w:jc w:val="center"/>
              <w:rPr>
                <w:rFonts w:ascii="Helvetica" w:eastAsia="Times New Roman" w:hAnsi="Helvetica" w:cs="Helvetica"/>
                <w:b/>
                <w:bCs/>
                <w:lang w:val="es-ES"/>
              </w:rPr>
            </w:pPr>
          </w:p>
        </w:tc>
        <w:tc>
          <w:tcPr>
            <w:tcW w:w="2392" w:type="dxa"/>
            <w:vAlign w:val="center"/>
          </w:tcPr>
          <w:p w14:paraId="4052B373" w14:textId="77777777" w:rsidR="00AA4E5B" w:rsidRPr="00142B29" w:rsidRDefault="00AA4E5B" w:rsidP="0060159B">
            <w:pPr>
              <w:rPr>
                <w:rFonts w:ascii="Helvetica" w:eastAsia="Times New Roman" w:hAnsi="Helvetica" w:cs="Helvetica"/>
                <w:bCs/>
                <w:lang w:val="es-ES"/>
              </w:rPr>
            </w:pPr>
            <w:r w:rsidRPr="00142B29">
              <w:rPr>
                <w:rFonts w:ascii="Helvetica" w:eastAsia="Times New Roman" w:hAnsi="Helvetica" w:cs="Helvetica"/>
                <w:bCs/>
              </w:rPr>
              <w:t>Titular de la cuenta</w:t>
            </w:r>
          </w:p>
        </w:tc>
        <w:tc>
          <w:tcPr>
            <w:tcW w:w="1264" w:type="dxa"/>
            <w:gridSpan w:val="3"/>
            <w:vAlign w:val="center"/>
          </w:tcPr>
          <w:p w14:paraId="3FBB0769" w14:textId="77777777" w:rsidR="00AA4E5B" w:rsidRPr="00142B29" w:rsidRDefault="00AA4E5B" w:rsidP="00CA740D">
            <w:pPr>
              <w:rPr>
                <w:rFonts w:ascii="Helvetica" w:eastAsia="Times New Roman" w:hAnsi="Helvetica" w:cs="Helvetica"/>
                <w:bCs/>
                <w:color w:val="7F7F7F"/>
                <w:lang w:val="es-ES"/>
              </w:rPr>
            </w:pPr>
            <w:r w:rsidRPr="00142B29">
              <w:rPr>
                <w:rFonts w:ascii="Helvetica" w:eastAsia="Times New Roman" w:hAnsi="Helvetica" w:cs="Helvetica"/>
                <w:bCs/>
              </w:rPr>
              <w:t>SI*</w:t>
            </w:r>
          </w:p>
        </w:tc>
        <w:tc>
          <w:tcPr>
            <w:tcW w:w="739" w:type="dxa"/>
            <w:gridSpan w:val="2"/>
            <w:vAlign w:val="center"/>
          </w:tcPr>
          <w:p w14:paraId="05182FAC" w14:textId="77777777" w:rsidR="00AA4E5B" w:rsidRPr="00142B29" w:rsidRDefault="00AA4E5B" w:rsidP="00CA740D">
            <w:pPr>
              <w:rPr>
                <w:rFonts w:ascii="Helvetica" w:eastAsia="Times New Roman" w:hAnsi="Helvetica" w:cs="Helvetica"/>
                <w:bCs/>
                <w:color w:val="7F7F7F"/>
                <w:lang w:val="es-ES"/>
              </w:rPr>
            </w:pPr>
          </w:p>
        </w:tc>
        <w:tc>
          <w:tcPr>
            <w:tcW w:w="1272" w:type="dxa"/>
            <w:gridSpan w:val="2"/>
            <w:vAlign w:val="center"/>
          </w:tcPr>
          <w:p w14:paraId="0BE99BE0" w14:textId="77777777" w:rsidR="00AA4E5B" w:rsidRPr="00142B29" w:rsidRDefault="00AA4E5B" w:rsidP="00CA740D">
            <w:pPr>
              <w:rPr>
                <w:rFonts w:ascii="Helvetica" w:eastAsia="Times New Roman" w:hAnsi="Helvetica" w:cs="Helvetica"/>
                <w:bCs/>
                <w:color w:val="7F7F7F"/>
                <w:lang w:val="es-ES"/>
              </w:rPr>
            </w:pPr>
            <w:r w:rsidRPr="00142B29">
              <w:rPr>
                <w:rFonts w:ascii="Helvetica" w:eastAsia="Times New Roman" w:hAnsi="Helvetica" w:cs="Helvetica"/>
                <w:bCs/>
              </w:rPr>
              <w:t>NO**</w:t>
            </w:r>
          </w:p>
        </w:tc>
        <w:tc>
          <w:tcPr>
            <w:tcW w:w="519" w:type="dxa"/>
            <w:vAlign w:val="center"/>
          </w:tcPr>
          <w:p w14:paraId="1C0D914E" w14:textId="77777777" w:rsidR="00AA4E5B" w:rsidRPr="00142B29" w:rsidRDefault="00AA4E5B" w:rsidP="00CA740D">
            <w:pPr>
              <w:rPr>
                <w:rFonts w:ascii="Helvetica" w:eastAsia="Times New Roman" w:hAnsi="Helvetica" w:cs="Helvetica"/>
                <w:bCs/>
                <w:color w:val="7F7F7F"/>
                <w:lang w:val="es-ES"/>
              </w:rPr>
            </w:pPr>
          </w:p>
        </w:tc>
      </w:tr>
      <w:tr w:rsidR="00AA4E5B" w:rsidRPr="002E7572" w14:paraId="74CA1F20" w14:textId="77777777" w:rsidTr="00AA4E5B">
        <w:tc>
          <w:tcPr>
            <w:tcW w:w="2830" w:type="dxa"/>
            <w:vMerge/>
            <w:vAlign w:val="center"/>
          </w:tcPr>
          <w:p w14:paraId="4EF184C1" w14:textId="77777777" w:rsidR="00AA4E5B" w:rsidRPr="00142B29" w:rsidRDefault="00AA4E5B" w:rsidP="00AA4E5B">
            <w:pPr>
              <w:jc w:val="center"/>
              <w:rPr>
                <w:rFonts w:ascii="Helvetica" w:eastAsia="Times New Roman" w:hAnsi="Helvetica" w:cs="Helvetica"/>
                <w:b/>
                <w:bCs/>
                <w:lang w:val="es-ES"/>
              </w:rPr>
            </w:pPr>
          </w:p>
        </w:tc>
        <w:tc>
          <w:tcPr>
            <w:tcW w:w="6186" w:type="dxa"/>
            <w:gridSpan w:val="9"/>
          </w:tcPr>
          <w:p w14:paraId="227EC7F7" w14:textId="77777777" w:rsidR="00AA4E5B" w:rsidRPr="00142B29" w:rsidRDefault="00AA4E5B" w:rsidP="00AA4E5B">
            <w:pPr>
              <w:jc w:val="both"/>
              <w:rPr>
                <w:rFonts w:ascii="Helvetica" w:eastAsia="Times New Roman" w:hAnsi="Helvetica" w:cs="Helvetica"/>
                <w:bCs/>
                <w:lang w:val="es-ES"/>
              </w:rPr>
            </w:pPr>
            <w:r w:rsidRPr="00142B29">
              <w:rPr>
                <w:rFonts w:ascii="Helvetica" w:hAnsi="Helvetica" w:cs="Helvetica"/>
              </w:rPr>
              <w:t>*</w:t>
            </w:r>
            <w:r w:rsidRPr="00142B29">
              <w:rPr>
                <w:rFonts w:ascii="Helvetica" w:eastAsia="Times New Roman" w:hAnsi="Helvetica" w:cs="Helvetica"/>
                <w:bCs/>
              </w:rPr>
              <w:t xml:space="preserve">En caso de ser titular de la cuenta, diligenciar tipo y número. </w:t>
            </w:r>
          </w:p>
        </w:tc>
      </w:tr>
      <w:tr w:rsidR="00AA4E5B" w:rsidRPr="002E7572" w14:paraId="0A537326" w14:textId="77777777" w:rsidTr="0060159B">
        <w:tc>
          <w:tcPr>
            <w:tcW w:w="2830" w:type="dxa"/>
            <w:vMerge/>
          </w:tcPr>
          <w:p w14:paraId="09190B02" w14:textId="77777777" w:rsidR="00AA4E5B" w:rsidRPr="00142B29" w:rsidRDefault="00AA4E5B" w:rsidP="00AA4E5B">
            <w:pPr>
              <w:rPr>
                <w:rFonts w:ascii="Helvetica" w:eastAsia="Times New Roman" w:hAnsi="Helvetica" w:cs="Helvetica"/>
                <w:b/>
                <w:bCs/>
                <w:lang w:val="es-ES"/>
              </w:rPr>
            </w:pPr>
          </w:p>
        </w:tc>
        <w:tc>
          <w:tcPr>
            <w:tcW w:w="2392" w:type="dxa"/>
            <w:vAlign w:val="center"/>
          </w:tcPr>
          <w:p w14:paraId="20C81349" w14:textId="77777777" w:rsidR="00AA4E5B" w:rsidRPr="00142B29" w:rsidRDefault="00AA4E5B" w:rsidP="0060159B">
            <w:pPr>
              <w:rPr>
                <w:rFonts w:ascii="Helvetica" w:eastAsia="Times New Roman" w:hAnsi="Helvetica" w:cs="Helvetica"/>
                <w:bCs/>
                <w:lang w:val="es-ES"/>
              </w:rPr>
            </w:pPr>
            <w:r w:rsidRPr="00142B29">
              <w:rPr>
                <w:rFonts w:ascii="Helvetica" w:eastAsia="Times New Roman" w:hAnsi="Helvetica" w:cs="Helvetica"/>
                <w:bCs/>
              </w:rPr>
              <w:t>Tipo de cuenta</w:t>
            </w:r>
          </w:p>
        </w:tc>
        <w:tc>
          <w:tcPr>
            <w:tcW w:w="1264" w:type="dxa"/>
            <w:gridSpan w:val="3"/>
          </w:tcPr>
          <w:p w14:paraId="36989CE7" w14:textId="77777777" w:rsidR="00AA4E5B" w:rsidRPr="00142B29" w:rsidRDefault="00AA4E5B" w:rsidP="00AA4E5B">
            <w:pPr>
              <w:rPr>
                <w:rFonts w:ascii="Helvetica" w:eastAsia="Times New Roman" w:hAnsi="Helvetica" w:cs="Helvetica"/>
                <w:bCs/>
                <w:lang w:val="es-ES"/>
              </w:rPr>
            </w:pPr>
            <w:r w:rsidRPr="00142B29">
              <w:rPr>
                <w:rFonts w:ascii="Helvetica" w:eastAsia="Times New Roman" w:hAnsi="Helvetica" w:cs="Helvetica"/>
                <w:bCs/>
              </w:rPr>
              <w:t>Ahorros</w:t>
            </w:r>
          </w:p>
        </w:tc>
        <w:tc>
          <w:tcPr>
            <w:tcW w:w="739" w:type="dxa"/>
            <w:gridSpan w:val="2"/>
          </w:tcPr>
          <w:p w14:paraId="17C82B67" w14:textId="77777777" w:rsidR="00AA4E5B" w:rsidRPr="00142B29" w:rsidRDefault="00AA4E5B" w:rsidP="00AA4E5B">
            <w:pPr>
              <w:rPr>
                <w:rFonts w:ascii="Helvetica" w:eastAsia="Times New Roman" w:hAnsi="Helvetica" w:cs="Helvetica"/>
                <w:bCs/>
                <w:lang w:val="es-ES"/>
              </w:rPr>
            </w:pPr>
          </w:p>
        </w:tc>
        <w:tc>
          <w:tcPr>
            <w:tcW w:w="1272" w:type="dxa"/>
            <w:gridSpan w:val="2"/>
          </w:tcPr>
          <w:p w14:paraId="7535CDF4" w14:textId="77777777" w:rsidR="00AA4E5B" w:rsidRPr="00142B29" w:rsidRDefault="00AA4E5B" w:rsidP="00AA4E5B">
            <w:pPr>
              <w:rPr>
                <w:rFonts w:ascii="Helvetica" w:eastAsia="Times New Roman" w:hAnsi="Helvetica" w:cs="Helvetica"/>
                <w:bCs/>
                <w:lang w:val="es-ES"/>
              </w:rPr>
            </w:pPr>
            <w:r w:rsidRPr="00142B29">
              <w:rPr>
                <w:rFonts w:ascii="Helvetica" w:eastAsia="Times New Roman" w:hAnsi="Helvetica" w:cs="Helvetica"/>
                <w:bCs/>
              </w:rPr>
              <w:t>Corriente</w:t>
            </w:r>
          </w:p>
        </w:tc>
        <w:tc>
          <w:tcPr>
            <w:tcW w:w="519" w:type="dxa"/>
          </w:tcPr>
          <w:p w14:paraId="2C2B0B0B" w14:textId="77777777" w:rsidR="00AA4E5B" w:rsidRPr="00142B29" w:rsidRDefault="00AA4E5B" w:rsidP="00AA4E5B">
            <w:pPr>
              <w:rPr>
                <w:rFonts w:ascii="Helvetica" w:eastAsia="Times New Roman" w:hAnsi="Helvetica" w:cs="Helvetica"/>
                <w:bCs/>
                <w:color w:val="7F7F7F"/>
                <w:lang w:val="es-ES"/>
              </w:rPr>
            </w:pPr>
          </w:p>
        </w:tc>
      </w:tr>
      <w:tr w:rsidR="00AA4E5B" w:rsidRPr="002E7572" w14:paraId="7243B7D8" w14:textId="77777777" w:rsidTr="0060159B">
        <w:trPr>
          <w:trHeight w:val="425"/>
        </w:trPr>
        <w:tc>
          <w:tcPr>
            <w:tcW w:w="2830" w:type="dxa"/>
            <w:vMerge/>
          </w:tcPr>
          <w:p w14:paraId="3E753D97" w14:textId="77777777" w:rsidR="00AA4E5B" w:rsidRPr="00142B29" w:rsidRDefault="00AA4E5B" w:rsidP="00AA4E5B">
            <w:pPr>
              <w:rPr>
                <w:rFonts w:ascii="Helvetica" w:eastAsia="Times New Roman" w:hAnsi="Helvetica" w:cs="Helvetica"/>
                <w:b/>
                <w:bCs/>
                <w:lang w:val="es-ES"/>
              </w:rPr>
            </w:pPr>
          </w:p>
        </w:tc>
        <w:tc>
          <w:tcPr>
            <w:tcW w:w="2392" w:type="dxa"/>
            <w:vAlign w:val="center"/>
          </w:tcPr>
          <w:p w14:paraId="32C899F4" w14:textId="77777777" w:rsidR="00AA4E5B" w:rsidRPr="00142B29" w:rsidRDefault="00AA4E5B" w:rsidP="0060159B">
            <w:pPr>
              <w:rPr>
                <w:rFonts w:ascii="Helvetica" w:eastAsia="Times New Roman" w:hAnsi="Helvetica" w:cs="Helvetica"/>
                <w:bCs/>
                <w:lang w:val="es-ES"/>
              </w:rPr>
            </w:pPr>
            <w:r w:rsidRPr="00142B29">
              <w:rPr>
                <w:rFonts w:ascii="Helvetica" w:eastAsia="Times New Roman" w:hAnsi="Helvetica" w:cs="Helvetica"/>
                <w:bCs/>
              </w:rPr>
              <w:t>Número</w:t>
            </w:r>
          </w:p>
        </w:tc>
        <w:tc>
          <w:tcPr>
            <w:tcW w:w="3794" w:type="dxa"/>
            <w:gridSpan w:val="8"/>
          </w:tcPr>
          <w:p w14:paraId="54C70626" w14:textId="77777777" w:rsidR="00AA4E5B" w:rsidRPr="00142B29" w:rsidRDefault="00AA4E5B" w:rsidP="00AA4E5B">
            <w:pPr>
              <w:rPr>
                <w:rFonts w:ascii="Helvetica" w:eastAsia="Times New Roman" w:hAnsi="Helvetica" w:cs="Helvetica"/>
                <w:bCs/>
                <w:lang w:val="es-ES"/>
              </w:rPr>
            </w:pPr>
          </w:p>
        </w:tc>
      </w:tr>
      <w:tr w:rsidR="00AA4E5B" w:rsidRPr="002E7572" w14:paraId="6A65FEB2" w14:textId="77777777" w:rsidTr="00AA4E5B">
        <w:trPr>
          <w:trHeight w:val="627"/>
        </w:trPr>
        <w:tc>
          <w:tcPr>
            <w:tcW w:w="2830" w:type="dxa"/>
            <w:vMerge/>
          </w:tcPr>
          <w:p w14:paraId="2AF0C3B8" w14:textId="77777777" w:rsidR="00AA4E5B" w:rsidRPr="00142B29" w:rsidRDefault="00AA4E5B" w:rsidP="00AA4E5B">
            <w:pPr>
              <w:rPr>
                <w:rFonts w:ascii="Helvetica" w:eastAsia="Times New Roman" w:hAnsi="Helvetica" w:cs="Helvetica"/>
                <w:b/>
                <w:bCs/>
                <w:lang w:val="es-ES"/>
              </w:rPr>
            </w:pPr>
          </w:p>
        </w:tc>
        <w:tc>
          <w:tcPr>
            <w:tcW w:w="6186" w:type="dxa"/>
            <w:gridSpan w:val="9"/>
          </w:tcPr>
          <w:p w14:paraId="71913332" w14:textId="385DF03B" w:rsidR="00AA4E5B" w:rsidRPr="00142B29" w:rsidRDefault="00AA4E5B" w:rsidP="00AA4E5B">
            <w:pPr>
              <w:jc w:val="both"/>
              <w:rPr>
                <w:rFonts w:ascii="Helvetica" w:eastAsia="Times New Roman" w:hAnsi="Helvetica" w:cs="Helvetica"/>
                <w:bCs/>
                <w:lang w:val="es-ES"/>
              </w:rPr>
            </w:pPr>
            <w:r w:rsidRPr="00142B29">
              <w:rPr>
                <w:rFonts w:ascii="Helvetica" w:eastAsia="Times New Roman" w:hAnsi="Helvetica" w:cs="Helvetica"/>
                <w:bCs/>
              </w:rPr>
              <w:t xml:space="preserve">**En caso de no </w:t>
            </w:r>
            <w:proofErr w:type="gramStart"/>
            <w:r w:rsidRPr="00142B29">
              <w:rPr>
                <w:rFonts w:ascii="Helvetica" w:eastAsia="Times New Roman" w:hAnsi="Helvetica" w:cs="Helvetica"/>
                <w:bCs/>
              </w:rPr>
              <w:t>ser titular diligenciar</w:t>
            </w:r>
            <w:proofErr w:type="gramEnd"/>
            <w:r w:rsidRPr="00142B29">
              <w:rPr>
                <w:rFonts w:ascii="Helvetica" w:eastAsia="Times New Roman" w:hAnsi="Helvetica" w:cs="Helvetica"/>
                <w:bCs/>
              </w:rPr>
              <w:t xml:space="preserve"> autorización de giro a tercero (Formato </w:t>
            </w:r>
            <w:r w:rsidR="00DB7054">
              <w:rPr>
                <w:rFonts w:ascii="Helvetica" w:eastAsia="Times New Roman" w:hAnsi="Helvetica" w:cs="Helvetica"/>
                <w:bCs/>
              </w:rPr>
              <w:t>C</w:t>
            </w:r>
            <w:r w:rsidRPr="00142B29">
              <w:rPr>
                <w:rFonts w:ascii="Helvetica" w:eastAsia="Times New Roman" w:hAnsi="Helvetica" w:cs="Helvetica"/>
                <w:bCs/>
              </w:rPr>
              <w:t xml:space="preserve">1) y, tipo y número de cuenta. </w:t>
            </w:r>
          </w:p>
        </w:tc>
      </w:tr>
      <w:tr w:rsidR="00AA4E5B" w:rsidRPr="002E7572" w14:paraId="2AAFE224" w14:textId="77777777" w:rsidTr="00AA4E5B">
        <w:tc>
          <w:tcPr>
            <w:tcW w:w="2830" w:type="dxa"/>
            <w:vMerge/>
          </w:tcPr>
          <w:p w14:paraId="65E8E47A" w14:textId="77777777" w:rsidR="00AA4E5B" w:rsidRPr="00142B29" w:rsidRDefault="00AA4E5B" w:rsidP="00AA4E5B">
            <w:pPr>
              <w:rPr>
                <w:rFonts w:ascii="Helvetica" w:eastAsia="Times New Roman" w:hAnsi="Helvetica" w:cs="Helvetica"/>
                <w:b/>
                <w:bCs/>
                <w:lang w:val="es-ES"/>
              </w:rPr>
            </w:pPr>
          </w:p>
        </w:tc>
        <w:tc>
          <w:tcPr>
            <w:tcW w:w="2392" w:type="dxa"/>
          </w:tcPr>
          <w:p w14:paraId="32921927" w14:textId="77777777" w:rsidR="00AA4E5B" w:rsidRPr="00142B29" w:rsidRDefault="00AA4E5B" w:rsidP="00AA4E5B">
            <w:pPr>
              <w:jc w:val="both"/>
              <w:rPr>
                <w:rFonts w:ascii="Helvetica" w:eastAsia="Times New Roman" w:hAnsi="Helvetica" w:cs="Helvetica"/>
                <w:bCs/>
                <w:lang w:val="es-ES"/>
              </w:rPr>
            </w:pPr>
            <w:r w:rsidRPr="00142B29">
              <w:rPr>
                <w:rFonts w:ascii="Helvetica" w:eastAsia="Times New Roman" w:hAnsi="Helvetica" w:cs="Helvetica"/>
                <w:bCs/>
              </w:rPr>
              <w:t>Tipo de cuenta</w:t>
            </w:r>
          </w:p>
        </w:tc>
        <w:tc>
          <w:tcPr>
            <w:tcW w:w="1072" w:type="dxa"/>
            <w:gridSpan w:val="2"/>
          </w:tcPr>
          <w:p w14:paraId="29DBB82C" w14:textId="77777777" w:rsidR="00AA4E5B" w:rsidRPr="00142B29" w:rsidRDefault="00AA4E5B" w:rsidP="00AA4E5B">
            <w:pPr>
              <w:jc w:val="both"/>
              <w:rPr>
                <w:rFonts w:ascii="Helvetica" w:eastAsia="Times New Roman" w:hAnsi="Helvetica" w:cs="Helvetica"/>
                <w:bCs/>
                <w:color w:val="7F7F7F"/>
                <w:lang w:val="es-ES"/>
              </w:rPr>
            </w:pPr>
            <w:r w:rsidRPr="00142B29">
              <w:rPr>
                <w:rFonts w:ascii="Helvetica" w:eastAsia="Times New Roman" w:hAnsi="Helvetica" w:cs="Helvetica"/>
                <w:bCs/>
              </w:rPr>
              <w:t>Ahorros</w:t>
            </w:r>
          </w:p>
        </w:tc>
        <w:tc>
          <w:tcPr>
            <w:tcW w:w="764" w:type="dxa"/>
            <w:gridSpan w:val="2"/>
          </w:tcPr>
          <w:p w14:paraId="6D354301" w14:textId="77777777" w:rsidR="00AA4E5B" w:rsidRPr="00142B29" w:rsidRDefault="00AA4E5B" w:rsidP="00AA4E5B">
            <w:pPr>
              <w:jc w:val="both"/>
              <w:rPr>
                <w:rFonts w:ascii="Helvetica" w:eastAsia="Times New Roman" w:hAnsi="Helvetica" w:cs="Helvetica"/>
                <w:bCs/>
                <w:color w:val="7F7F7F"/>
                <w:lang w:val="es-ES"/>
              </w:rPr>
            </w:pPr>
          </w:p>
        </w:tc>
        <w:tc>
          <w:tcPr>
            <w:tcW w:w="1194" w:type="dxa"/>
            <w:gridSpan w:val="2"/>
          </w:tcPr>
          <w:p w14:paraId="2F586118" w14:textId="77777777" w:rsidR="00AA4E5B" w:rsidRPr="00142B29" w:rsidRDefault="00AA4E5B" w:rsidP="00AA4E5B">
            <w:pPr>
              <w:jc w:val="both"/>
              <w:rPr>
                <w:rFonts w:ascii="Helvetica" w:eastAsia="Times New Roman" w:hAnsi="Helvetica" w:cs="Helvetica"/>
                <w:bCs/>
                <w:color w:val="7F7F7F"/>
                <w:lang w:val="es-ES"/>
              </w:rPr>
            </w:pPr>
            <w:r w:rsidRPr="00142B29">
              <w:rPr>
                <w:rFonts w:ascii="Helvetica" w:eastAsia="Times New Roman" w:hAnsi="Helvetica" w:cs="Helvetica"/>
                <w:bCs/>
              </w:rPr>
              <w:t>Corriente</w:t>
            </w:r>
          </w:p>
        </w:tc>
        <w:tc>
          <w:tcPr>
            <w:tcW w:w="764" w:type="dxa"/>
            <w:gridSpan w:val="2"/>
          </w:tcPr>
          <w:p w14:paraId="6C91A690" w14:textId="77777777" w:rsidR="00AA4E5B" w:rsidRPr="00142B29" w:rsidRDefault="00AA4E5B" w:rsidP="00AA4E5B">
            <w:pPr>
              <w:jc w:val="both"/>
              <w:rPr>
                <w:rFonts w:ascii="Helvetica" w:eastAsia="Times New Roman" w:hAnsi="Helvetica" w:cs="Helvetica"/>
                <w:bCs/>
                <w:color w:val="7F7F7F"/>
                <w:lang w:val="es-ES"/>
              </w:rPr>
            </w:pPr>
          </w:p>
        </w:tc>
      </w:tr>
      <w:tr w:rsidR="00AA4E5B" w:rsidRPr="002E7572" w14:paraId="1603C407" w14:textId="77777777" w:rsidTr="00AA4E5B">
        <w:tc>
          <w:tcPr>
            <w:tcW w:w="2830" w:type="dxa"/>
            <w:vMerge/>
          </w:tcPr>
          <w:p w14:paraId="3883546C" w14:textId="77777777" w:rsidR="00AA4E5B" w:rsidRPr="00142B29" w:rsidRDefault="00AA4E5B" w:rsidP="00AA4E5B">
            <w:pPr>
              <w:rPr>
                <w:rFonts w:ascii="Helvetica" w:eastAsia="Times New Roman" w:hAnsi="Helvetica" w:cs="Helvetica"/>
                <w:b/>
                <w:bCs/>
                <w:lang w:val="es-ES"/>
              </w:rPr>
            </w:pPr>
          </w:p>
        </w:tc>
        <w:tc>
          <w:tcPr>
            <w:tcW w:w="2392" w:type="dxa"/>
          </w:tcPr>
          <w:p w14:paraId="214A88CE" w14:textId="77777777" w:rsidR="00AA4E5B" w:rsidRPr="00142B29" w:rsidRDefault="00AA4E5B" w:rsidP="00AA4E5B">
            <w:pPr>
              <w:rPr>
                <w:rFonts w:ascii="Helvetica" w:eastAsia="Times New Roman" w:hAnsi="Helvetica" w:cs="Helvetica"/>
                <w:bCs/>
                <w:color w:val="7F7F7F"/>
                <w:lang w:val="es-ES"/>
              </w:rPr>
            </w:pPr>
            <w:r w:rsidRPr="00142B29">
              <w:rPr>
                <w:rFonts w:ascii="Helvetica" w:eastAsia="Times New Roman" w:hAnsi="Helvetica" w:cs="Helvetica"/>
                <w:bCs/>
              </w:rPr>
              <w:t>Número</w:t>
            </w:r>
          </w:p>
        </w:tc>
        <w:tc>
          <w:tcPr>
            <w:tcW w:w="3794" w:type="dxa"/>
            <w:gridSpan w:val="8"/>
          </w:tcPr>
          <w:p w14:paraId="436F0AF2" w14:textId="77777777" w:rsidR="00AA4E5B" w:rsidRPr="00142B29" w:rsidRDefault="00AA4E5B" w:rsidP="00AA4E5B">
            <w:pPr>
              <w:rPr>
                <w:rFonts w:ascii="Helvetica" w:eastAsia="Times New Roman" w:hAnsi="Helvetica" w:cs="Helvetica"/>
                <w:bCs/>
                <w:color w:val="7F7F7F"/>
                <w:lang w:val="es-ES"/>
              </w:rPr>
            </w:pPr>
          </w:p>
        </w:tc>
      </w:tr>
      <w:tr w:rsidR="00AA4E5B" w:rsidRPr="002E7572" w14:paraId="05FA764D" w14:textId="77777777" w:rsidTr="00142B29">
        <w:tc>
          <w:tcPr>
            <w:tcW w:w="2830" w:type="dxa"/>
            <w:vMerge w:val="restart"/>
            <w:vAlign w:val="center"/>
          </w:tcPr>
          <w:p w14:paraId="2983F96A" w14:textId="77777777" w:rsidR="00AA4E5B" w:rsidRPr="00142B29" w:rsidRDefault="00AA4E5B" w:rsidP="00142B29">
            <w:pPr>
              <w:rPr>
                <w:rFonts w:ascii="Helvetica" w:eastAsia="Times New Roman" w:hAnsi="Helvetica" w:cs="Helvetica"/>
                <w:b/>
                <w:bCs/>
                <w:lang w:val="es-ES"/>
              </w:rPr>
            </w:pPr>
            <w:r w:rsidRPr="00142B29">
              <w:rPr>
                <w:rFonts w:ascii="Helvetica" w:eastAsia="Times New Roman" w:hAnsi="Helvetica" w:cs="Helvetica"/>
                <w:b/>
                <w:bCs/>
              </w:rPr>
              <w:t>Otros mecanismos de giro</w:t>
            </w:r>
          </w:p>
        </w:tc>
        <w:tc>
          <w:tcPr>
            <w:tcW w:w="2392" w:type="dxa"/>
          </w:tcPr>
          <w:p w14:paraId="47042C2D" w14:textId="77777777" w:rsidR="00AA4E5B" w:rsidRPr="00142B29" w:rsidRDefault="00AA4E5B" w:rsidP="00AA4E5B">
            <w:pPr>
              <w:rPr>
                <w:rFonts w:ascii="Helvetica" w:eastAsia="Times New Roman" w:hAnsi="Helvetica" w:cs="Helvetica"/>
                <w:bCs/>
                <w:lang w:val="es-ES"/>
              </w:rPr>
            </w:pPr>
            <w:r w:rsidRPr="00142B29">
              <w:rPr>
                <w:rFonts w:ascii="Helvetica" w:eastAsia="Times New Roman" w:hAnsi="Helvetica" w:cs="Helvetica"/>
                <w:bCs/>
              </w:rPr>
              <w:t>Efecty</w:t>
            </w:r>
          </w:p>
        </w:tc>
        <w:tc>
          <w:tcPr>
            <w:tcW w:w="3794" w:type="dxa"/>
            <w:gridSpan w:val="8"/>
          </w:tcPr>
          <w:p w14:paraId="061F9DEE" w14:textId="77777777" w:rsidR="00AA4E5B" w:rsidRPr="00142B29" w:rsidRDefault="00AA4E5B" w:rsidP="00AA4E5B">
            <w:pPr>
              <w:rPr>
                <w:rFonts w:ascii="Helvetica" w:eastAsia="Times New Roman" w:hAnsi="Helvetica" w:cs="Helvetica"/>
                <w:bCs/>
                <w:lang w:val="es-ES"/>
              </w:rPr>
            </w:pPr>
          </w:p>
        </w:tc>
      </w:tr>
      <w:tr w:rsidR="00AA4E5B" w:rsidRPr="002E7572" w14:paraId="65FF1F05" w14:textId="77777777" w:rsidTr="00AA4E5B">
        <w:tc>
          <w:tcPr>
            <w:tcW w:w="2830" w:type="dxa"/>
            <w:vMerge/>
          </w:tcPr>
          <w:p w14:paraId="74991C58" w14:textId="77777777" w:rsidR="00AA4E5B" w:rsidRPr="00142B29" w:rsidRDefault="00AA4E5B" w:rsidP="00AA4E5B">
            <w:pPr>
              <w:jc w:val="center"/>
              <w:rPr>
                <w:rFonts w:ascii="Helvetica" w:eastAsia="Times New Roman" w:hAnsi="Helvetica" w:cs="Helvetica"/>
                <w:b/>
                <w:bCs/>
                <w:lang w:val="es-ES"/>
              </w:rPr>
            </w:pPr>
          </w:p>
        </w:tc>
        <w:tc>
          <w:tcPr>
            <w:tcW w:w="2392" w:type="dxa"/>
          </w:tcPr>
          <w:p w14:paraId="30E15AE6" w14:textId="77777777" w:rsidR="00AA4E5B" w:rsidRPr="00142B29" w:rsidRDefault="00AA4E5B" w:rsidP="00AA4E5B">
            <w:pPr>
              <w:rPr>
                <w:rFonts w:ascii="Helvetica" w:eastAsia="Times New Roman" w:hAnsi="Helvetica" w:cs="Helvetica"/>
                <w:bCs/>
                <w:lang w:val="es-ES"/>
              </w:rPr>
            </w:pPr>
            <w:r w:rsidRPr="00142B29">
              <w:rPr>
                <w:rFonts w:ascii="Helvetica" w:eastAsia="Times New Roman" w:hAnsi="Helvetica" w:cs="Helvetica"/>
                <w:bCs/>
              </w:rPr>
              <w:t>Baloto</w:t>
            </w:r>
          </w:p>
        </w:tc>
        <w:tc>
          <w:tcPr>
            <w:tcW w:w="3794" w:type="dxa"/>
            <w:gridSpan w:val="8"/>
          </w:tcPr>
          <w:p w14:paraId="5068F801" w14:textId="77777777" w:rsidR="00AA4E5B" w:rsidRPr="00142B29" w:rsidRDefault="00AA4E5B" w:rsidP="00AA4E5B">
            <w:pPr>
              <w:rPr>
                <w:rFonts w:ascii="Helvetica" w:eastAsia="Times New Roman" w:hAnsi="Helvetica" w:cs="Helvetica"/>
                <w:bCs/>
                <w:lang w:val="es-ES"/>
              </w:rPr>
            </w:pPr>
          </w:p>
        </w:tc>
      </w:tr>
      <w:tr w:rsidR="00AA4E5B" w:rsidRPr="002E7572" w14:paraId="64008BBA" w14:textId="77777777" w:rsidTr="00AA4E5B">
        <w:tc>
          <w:tcPr>
            <w:tcW w:w="2830" w:type="dxa"/>
            <w:vMerge/>
          </w:tcPr>
          <w:p w14:paraId="0755E8CC" w14:textId="77777777" w:rsidR="00AA4E5B" w:rsidRPr="00142B29" w:rsidRDefault="00AA4E5B" w:rsidP="00AA4E5B">
            <w:pPr>
              <w:jc w:val="center"/>
              <w:rPr>
                <w:rFonts w:ascii="Helvetica" w:eastAsia="Times New Roman" w:hAnsi="Helvetica" w:cs="Helvetica"/>
                <w:b/>
                <w:bCs/>
                <w:lang w:val="es-ES"/>
              </w:rPr>
            </w:pPr>
          </w:p>
        </w:tc>
        <w:tc>
          <w:tcPr>
            <w:tcW w:w="2392" w:type="dxa"/>
          </w:tcPr>
          <w:p w14:paraId="05D095C2" w14:textId="77777777" w:rsidR="00AA4E5B" w:rsidRPr="00142B29" w:rsidRDefault="00AA4E5B" w:rsidP="00AA4E5B">
            <w:pPr>
              <w:rPr>
                <w:rFonts w:ascii="Helvetica" w:eastAsia="Times New Roman" w:hAnsi="Helvetica" w:cs="Helvetica"/>
                <w:bCs/>
                <w:lang w:val="es-ES"/>
              </w:rPr>
            </w:pPr>
            <w:r w:rsidRPr="00142B29">
              <w:rPr>
                <w:rFonts w:ascii="Helvetica" w:eastAsia="Times New Roman" w:hAnsi="Helvetica" w:cs="Helvetica"/>
                <w:bCs/>
              </w:rPr>
              <w:t>Otro ¿Cuál?</w:t>
            </w:r>
          </w:p>
        </w:tc>
        <w:tc>
          <w:tcPr>
            <w:tcW w:w="3794" w:type="dxa"/>
            <w:gridSpan w:val="8"/>
          </w:tcPr>
          <w:p w14:paraId="2E0DD712" w14:textId="77777777" w:rsidR="00AA4E5B" w:rsidRPr="00142B29" w:rsidRDefault="00AA4E5B" w:rsidP="00AA4E5B">
            <w:pPr>
              <w:rPr>
                <w:rFonts w:ascii="Helvetica" w:eastAsia="Times New Roman" w:hAnsi="Helvetica" w:cs="Helvetica"/>
                <w:bCs/>
                <w:lang w:val="es-ES"/>
              </w:rPr>
            </w:pPr>
          </w:p>
        </w:tc>
      </w:tr>
    </w:tbl>
    <w:p w14:paraId="03FD55A3" w14:textId="77777777" w:rsidR="00AA4E5B" w:rsidRPr="00246FB1" w:rsidRDefault="00AA4E5B" w:rsidP="00AA4E5B">
      <w:pPr>
        <w:rPr>
          <w:rFonts w:ascii="Arial" w:eastAsia="Times New Roman" w:hAnsi="Arial" w:cs="Arial"/>
          <w:b/>
          <w:bCs/>
          <w:color w:val="7F7F7F"/>
          <w:szCs w:val="22"/>
        </w:rPr>
      </w:pPr>
    </w:p>
    <w:p w14:paraId="28CAF362" w14:textId="77777777" w:rsidR="00AA4E5B" w:rsidRPr="00246FB1" w:rsidRDefault="00AA4E5B" w:rsidP="00AA4E5B">
      <w:pPr>
        <w:rPr>
          <w:rFonts w:ascii="Helvetica" w:eastAsia="Times New Roman" w:hAnsi="Helvetica" w:cs="Arial"/>
          <w:bCs/>
          <w:sz w:val="22"/>
          <w:szCs w:val="22"/>
        </w:rPr>
      </w:pPr>
      <w:r w:rsidRPr="00246FB1">
        <w:rPr>
          <w:rFonts w:ascii="Helvetica" w:eastAsia="Times New Roman" w:hAnsi="Helvetica" w:cs="Arial"/>
          <w:bCs/>
          <w:sz w:val="22"/>
          <w:szCs w:val="22"/>
        </w:rPr>
        <w:t>Documento adjunto: Certificación de producto financiero</w:t>
      </w:r>
    </w:p>
    <w:p w14:paraId="0CE7ADAD" w14:textId="77777777" w:rsidR="00AA4E5B" w:rsidRPr="00246FB1" w:rsidRDefault="00AA4E5B" w:rsidP="00AA4E5B">
      <w:pPr>
        <w:rPr>
          <w:rFonts w:ascii="Helvetica" w:eastAsia="Times New Roman" w:hAnsi="Helvetica" w:cs="Arial"/>
          <w:b/>
          <w:bCs/>
          <w:color w:val="7F7F7F"/>
          <w:sz w:val="22"/>
          <w:szCs w:val="22"/>
        </w:rPr>
      </w:pPr>
    </w:p>
    <w:p w14:paraId="2EFE8CBB" w14:textId="77777777" w:rsidR="00AA4E5B" w:rsidRPr="00246FB1" w:rsidRDefault="00AA4E5B" w:rsidP="00AA4E5B">
      <w:pPr>
        <w:rPr>
          <w:rFonts w:ascii="Helvetica" w:eastAsia="Times New Roman" w:hAnsi="Helvetica" w:cs="Arial"/>
          <w:b/>
          <w:bCs/>
          <w:color w:val="7F7F7F"/>
          <w:sz w:val="22"/>
          <w:szCs w:val="22"/>
        </w:rPr>
      </w:pPr>
    </w:p>
    <w:p w14:paraId="7669B553" w14:textId="77777777" w:rsidR="00AA4E5B" w:rsidRPr="00246FB1" w:rsidRDefault="00AA4E5B" w:rsidP="00AA4E5B">
      <w:pPr>
        <w:jc w:val="center"/>
        <w:rPr>
          <w:rFonts w:ascii="Helvetica" w:eastAsia="Times New Roman" w:hAnsi="Helvetica" w:cs="Arial"/>
          <w:noProof/>
          <w:sz w:val="22"/>
          <w:szCs w:val="22"/>
        </w:rPr>
      </w:pPr>
      <w:r w:rsidRPr="00246FB1">
        <w:rPr>
          <w:rFonts w:ascii="Helvetica" w:eastAsia="Times New Roman" w:hAnsi="Helvetica" w:cs="Arial"/>
          <w:noProof/>
          <w:sz w:val="22"/>
          <w:szCs w:val="22"/>
        </w:rPr>
        <w:t>____________________________</w:t>
      </w:r>
    </w:p>
    <w:p w14:paraId="505E37B9" w14:textId="77777777" w:rsidR="00AA4E5B" w:rsidRPr="00246FB1" w:rsidRDefault="00AA4E5B" w:rsidP="00AA4E5B">
      <w:pPr>
        <w:spacing w:line="360" w:lineRule="auto"/>
        <w:jc w:val="center"/>
        <w:rPr>
          <w:rFonts w:ascii="Helvetica" w:hAnsi="Helvetica" w:cs="Helvetica"/>
          <w:sz w:val="22"/>
          <w:szCs w:val="22"/>
        </w:rPr>
      </w:pPr>
      <w:r w:rsidRPr="00246FB1">
        <w:rPr>
          <w:rFonts w:ascii="Helvetica" w:eastAsia="Times New Roman" w:hAnsi="Helvetica" w:cs="Arial"/>
          <w:b/>
          <w:noProof/>
          <w:sz w:val="22"/>
          <w:szCs w:val="22"/>
        </w:rPr>
        <w:t>Nombre y firma del Promotor</w:t>
      </w:r>
    </w:p>
    <w:p w14:paraId="498C96BD" w14:textId="77777777" w:rsidR="00AA4E5B" w:rsidRPr="00246FB1" w:rsidRDefault="00AA4E5B" w:rsidP="00AA4E5B">
      <w:pPr>
        <w:rPr>
          <w:rFonts w:ascii="Helvetica" w:eastAsiaTheme="majorEastAsia" w:hAnsi="Helvetica" w:cs="Helvetica"/>
          <w:b/>
          <w:bCs/>
          <w:sz w:val="22"/>
          <w:szCs w:val="22"/>
        </w:rPr>
      </w:pPr>
    </w:p>
    <w:p w14:paraId="5FB35425" w14:textId="219CB14D" w:rsidR="00AA4E5B" w:rsidRPr="00246FB1" w:rsidRDefault="00AA4E5B" w:rsidP="005C0EC3">
      <w:pPr>
        <w:rPr>
          <w:rFonts w:ascii="Helvetica" w:hAnsi="Helvetica"/>
          <w:b/>
          <w:sz w:val="24"/>
          <w:szCs w:val="22"/>
        </w:rPr>
      </w:pPr>
    </w:p>
    <w:p w14:paraId="134A9744" w14:textId="20834679" w:rsidR="00AA4E5B" w:rsidRPr="00246FB1" w:rsidRDefault="00AA4E5B" w:rsidP="005C0EC3">
      <w:pPr>
        <w:rPr>
          <w:rFonts w:ascii="Helvetica" w:hAnsi="Helvetica"/>
          <w:b/>
          <w:sz w:val="24"/>
          <w:szCs w:val="22"/>
        </w:rPr>
      </w:pPr>
    </w:p>
    <w:p w14:paraId="673357E3" w14:textId="0942E736" w:rsidR="00AA4E5B" w:rsidRPr="00246FB1" w:rsidRDefault="00AA4E5B" w:rsidP="005C0EC3">
      <w:pPr>
        <w:rPr>
          <w:rFonts w:ascii="Helvetica" w:hAnsi="Helvetica"/>
          <w:b/>
          <w:sz w:val="24"/>
          <w:szCs w:val="22"/>
        </w:rPr>
      </w:pPr>
    </w:p>
    <w:p w14:paraId="66ACB68A" w14:textId="0AE3C79E" w:rsidR="00AA4E5B" w:rsidRPr="00246FB1" w:rsidRDefault="00AA4E5B" w:rsidP="005C0EC3">
      <w:pPr>
        <w:rPr>
          <w:rFonts w:ascii="Helvetica" w:hAnsi="Helvetica"/>
          <w:b/>
          <w:sz w:val="24"/>
          <w:szCs w:val="22"/>
        </w:rPr>
      </w:pPr>
    </w:p>
    <w:p w14:paraId="59922B34" w14:textId="77777777" w:rsidR="00D841D3" w:rsidRPr="00246FB1" w:rsidRDefault="00D841D3" w:rsidP="005C0EC3">
      <w:pPr>
        <w:rPr>
          <w:rFonts w:ascii="Helvetica" w:hAnsi="Helvetica"/>
          <w:b/>
          <w:sz w:val="24"/>
          <w:szCs w:val="22"/>
        </w:rPr>
      </w:pPr>
    </w:p>
    <w:p w14:paraId="7455B90C" w14:textId="573F7A96" w:rsidR="2FCC87FA" w:rsidRDefault="2FCC87FA" w:rsidP="2FCC87FA">
      <w:pPr>
        <w:jc w:val="center"/>
        <w:rPr>
          <w:rFonts w:ascii="Helvetica" w:eastAsiaTheme="majorEastAsia" w:hAnsi="Helvetica" w:cs="Helvetica"/>
          <w:b/>
          <w:bCs/>
          <w:sz w:val="22"/>
          <w:szCs w:val="22"/>
        </w:rPr>
      </w:pPr>
    </w:p>
    <w:p w14:paraId="38AA92EA" w14:textId="6F3B7356" w:rsidR="00AA4E5B" w:rsidRPr="00246FB1" w:rsidRDefault="00AA4E5B" w:rsidP="00AA4E5B">
      <w:pPr>
        <w:jc w:val="center"/>
        <w:rPr>
          <w:rFonts w:ascii="Helvetica" w:eastAsiaTheme="majorEastAsia" w:hAnsi="Helvetica" w:cs="Helvetica"/>
          <w:b/>
          <w:bCs/>
          <w:sz w:val="22"/>
          <w:szCs w:val="22"/>
        </w:rPr>
      </w:pPr>
      <w:r w:rsidRPr="00246FB1">
        <w:rPr>
          <w:rFonts w:ascii="Helvetica" w:eastAsiaTheme="majorEastAsia" w:hAnsi="Helvetica" w:cs="Helvetica"/>
          <w:b/>
          <w:bCs/>
          <w:sz w:val="22"/>
          <w:szCs w:val="22"/>
        </w:rPr>
        <w:t>Formato C1. Autorización de giro de auxilio económico a cuenta de tercero</w:t>
      </w:r>
    </w:p>
    <w:p w14:paraId="02D2EC4F" w14:textId="77777777" w:rsidR="00AA4E5B" w:rsidRPr="00246FB1" w:rsidRDefault="00AA4E5B" w:rsidP="00AA4E5B">
      <w:pPr>
        <w:pStyle w:val="Sinespaciado"/>
        <w:jc w:val="both"/>
        <w:rPr>
          <w:rFonts w:ascii="Helvetica" w:hAnsi="Helvetica"/>
          <w:sz w:val="22"/>
          <w:szCs w:val="22"/>
        </w:rPr>
      </w:pPr>
    </w:p>
    <w:p w14:paraId="70C0493F" w14:textId="77777777" w:rsidR="00AA4E5B" w:rsidRPr="00246FB1" w:rsidRDefault="00AA4E5B" w:rsidP="00AA4E5B">
      <w:pPr>
        <w:pStyle w:val="Sinespaciado"/>
        <w:jc w:val="both"/>
        <w:rPr>
          <w:rFonts w:ascii="Helvetica" w:hAnsi="Helvetica"/>
          <w:sz w:val="22"/>
          <w:szCs w:val="22"/>
        </w:rPr>
      </w:pPr>
      <w:r w:rsidRPr="00246FB1">
        <w:rPr>
          <w:rFonts w:ascii="Helvetica" w:hAnsi="Helvetica"/>
          <w:sz w:val="22"/>
          <w:szCs w:val="22"/>
        </w:rPr>
        <w:t xml:space="preserve">Lugar y fecha, </w:t>
      </w:r>
    </w:p>
    <w:p w14:paraId="1BC6D8B9" w14:textId="77777777" w:rsidR="00AA4E5B" w:rsidRPr="00246FB1" w:rsidRDefault="00AA4E5B" w:rsidP="00AA4E5B">
      <w:pPr>
        <w:pStyle w:val="Sinespaciado"/>
        <w:jc w:val="both"/>
        <w:rPr>
          <w:rFonts w:ascii="Helvetica" w:hAnsi="Helvetica"/>
          <w:sz w:val="22"/>
          <w:szCs w:val="22"/>
        </w:rPr>
      </w:pPr>
    </w:p>
    <w:p w14:paraId="3674EBBA" w14:textId="77777777" w:rsidR="00AA4E5B" w:rsidRPr="00246FB1" w:rsidRDefault="00AA4E5B" w:rsidP="00AA4E5B">
      <w:pPr>
        <w:pStyle w:val="Sinespaciado"/>
        <w:jc w:val="both"/>
        <w:rPr>
          <w:rFonts w:ascii="Helvetica" w:hAnsi="Helvetica"/>
          <w:sz w:val="22"/>
          <w:szCs w:val="22"/>
        </w:rPr>
      </w:pPr>
    </w:p>
    <w:p w14:paraId="3E841317" w14:textId="77777777" w:rsidR="00AA4E5B" w:rsidRPr="00246FB1" w:rsidRDefault="00AA4E5B" w:rsidP="00AA4E5B">
      <w:pPr>
        <w:pStyle w:val="Sinespaciado"/>
        <w:jc w:val="both"/>
        <w:rPr>
          <w:rFonts w:ascii="Helvetica" w:hAnsi="Helvetica"/>
          <w:sz w:val="22"/>
          <w:szCs w:val="22"/>
        </w:rPr>
      </w:pPr>
    </w:p>
    <w:p w14:paraId="6BDD2EFF" w14:textId="77777777" w:rsidR="00AA4E5B" w:rsidRPr="00246FB1" w:rsidRDefault="00AA4E5B" w:rsidP="00AA4E5B">
      <w:pPr>
        <w:pStyle w:val="Sinespaciado"/>
        <w:jc w:val="both"/>
        <w:rPr>
          <w:rFonts w:ascii="Helvetica" w:hAnsi="Helvetica"/>
          <w:sz w:val="22"/>
          <w:szCs w:val="22"/>
        </w:rPr>
      </w:pPr>
    </w:p>
    <w:p w14:paraId="1F60DE15" w14:textId="77777777" w:rsidR="00AA4E5B" w:rsidRPr="00246FB1" w:rsidRDefault="00AA4E5B" w:rsidP="00AA4E5B">
      <w:pPr>
        <w:pStyle w:val="Sinespaciado"/>
        <w:jc w:val="both"/>
        <w:rPr>
          <w:rFonts w:ascii="Helvetica" w:hAnsi="Helvetica"/>
          <w:sz w:val="22"/>
          <w:szCs w:val="22"/>
        </w:rPr>
      </w:pPr>
      <w:r w:rsidRPr="00246FB1">
        <w:rPr>
          <w:rFonts w:ascii="Helvetica" w:hAnsi="Helvetica"/>
          <w:sz w:val="22"/>
          <w:szCs w:val="22"/>
        </w:rPr>
        <w:t>Señores</w:t>
      </w:r>
    </w:p>
    <w:p w14:paraId="62347F67" w14:textId="77777777" w:rsidR="00AA4E5B" w:rsidRPr="00246FB1" w:rsidRDefault="00AA4E5B" w:rsidP="00AA4E5B">
      <w:pPr>
        <w:pStyle w:val="Sinespaciado"/>
        <w:jc w:val="both"/>
        <w:rPr>
          <w:rFonts w:ascii="Helvetica" w:hAnsi="Helvetica"/>
          <w:b/>
          <w:sz w:val="22"/>
          <w:szCs w:val="22"/>
        </w:rPr>
      </w:pPr>
      <w:r w:rsidRPr="00246FB1">
        <w:rPr>
          <w:rFonts w:ascii="Helvetica" w:hAnsi="Helvetica"/>
          <w:b/>
          <w:bCs/>
          <w:sz w:val="22"/>
          <w:szCs w:val="22"/>
        </w:rPr>
        <w:t>SERVICIO SOCIAL PARA LA PAZ</w:t>
      </w:r>
    </w:p>
    <w:p w14:paraId="13087FF7" w14:textId="77777777" w:rsidR="00AA4E5B" w:rsidRPr="00246FB1" w:rsidRDefault="00AA4E5B" w:rsidP="00AA4E5B">
      <w:pPr>
        <w:pStyle w:val="Sinespaciado"/>
        <w:jc w:val="both"/>
        <w:rPr>
          <w:rFonts w:ascii="Helvetica" w:hAnsi="Helvetica"/>
          <w:bCs/>
          <w:sz w:val="22"/>
          <w:szCs w:val="22"/>
        </w:rPr>
      </w:pPr>
      <w:r w:rsidRPr="00246FB1">
        <w:rPr>
          <w:rFonts w:ascii="Helvetica" w:hAnsi="Helvetica"/>
          <w:bCs/>
          <w:sz w:val="22"/>
          <w:szCs w:val="22"/>
        </w:rPr>
        <w:t>Bogotá D.C.</w:t>
      </w:r>
    </w:p>
    <w:p w14:paraId="4821EFA3" w14:textId="77777777" w:rsidR="00AA4E5B" w:rsidRPr="00246FB1" w:rsidRDefault="00AA4E5B" w:rsidP="00AA4E5B">
      <w:pPr>
        <w:pStyle w:val="Sinespaciado"/>
        <w:jc w:val="both"/>
        <w:rPr>
          <w:rFonts w:ascii="Helvetica" w:hAnsi="Helvetica"/>
          <w:b/>
          <w:bCs/>
          <w:sz w:val="22"/>
          <w:szCs w:val="22"/>
        </w:rPr>
      </w:pPr>
    </w:p>
    <w:p w14:paraId="58F30FF0" w14:textId="77777777" w:rsidR="00AA4E5B" w:rsidRPr="00246FB1" w:rsidRDefault="00AA4E5B" w:rsidP="00AA4E5B">
      <w:pPr>
        <w:pStyle w:val="Sinespaciado"/>
        <w:jc w:val="both"/>
        <w:rPr>
          <w:rFonts w:ascii="Helvetica" w:hAnsi="Helvetica"/>
          <w:b/>
          <w:bCs/>
          <w:sz w:val="22"/>
          <w:szCs w:val="22"/>
        </w:rPr>
      </w:pPr>
    </w:p>
    <w:p w14:paraId="7FB74E37" w14:textId="77777777" w:rsidR="00AA4E5B" w:rsidRPr="00246FB1" w:rsidRDefault="00AA4E5B" w:rsidP="00AA4E5B">
      <w:pPr>
        <w:pStyle w:val="Sinespaciado"/>
        <w:jc w:val="both"/>
        <w:rPr>
          <w:rFonts w:ascii="Helvetica" w:hAnsi="Helvetica"/>
          <w:bCs/>
          <w:sz w:val="22"/>
          <w:szCs w:val="22"/>
        </w:rPr>
      </w:pPr>
      <w:r w:rsidRPr="00246FB1">
        <w:rPr>
          <w:rFonts w:ascii="Helvetica" w:hAnsi="Helvetica"/>
          <w:bCs/>
          <w:sz w:val="22"/>
          <w:szCs w:val="22"/>
        </w:rPr>
        <w:t xml:space="preserve">Asunto: Autorización de giro a tercero </w:t>
      </w:r>
    </w:p>
    <w:p w14:paraId="364080A1" w14:textId="77777777" w:rsidR="00AA4E5B" w:rsidRPr="00246FB1" w:rsidRDefault="00AA4E5B" w:rsidP="00AA4E5B">
      <w:pPr>
        <w:pStyle w:val="Sinespaciado"/>
        <w:jc w:val="both"/>
        <w:rPr>
          <w:rFonts w:ascii="Helvetica" w:hAnsi="Helvetica"/>
          <w:b/>
          <w:bCs/>
          <w:sz w:val="22"/>
          <w:szCs w:val="22"/>
        </w:rPr>
      </w:pPr>
    </w:p>
    <w:p w14:paraId="639362A6" w14:textId="77777777" w:rsidR="00AA4E5B" w:rsidRPr="00246FB1" w:rsidRDefault="00AA4E5B" w:rsidP="00AA4E5B">
      <w:pPr>
        <w:pStyle w:val="Sinespaciado"/>
        <w:jc w:val="both"/>
        <w:rPr>
          <w:rFonts w:ascii="Helvetica" w:hAnsi="Helvetica"/>
          <w:b/>
          <w:bCs/>
          <w:sz w:val="22"/>
          <w:szCs w:val="22"/>
        </w:rPr>
      </w:pPr>
    </w:p>
    <w:p w14:paraId="283C630E" w14:textId="64024CEC" w:rsidR="00AA4E5B" w:rsidRPr="00246FB1" w:rsidRDefault="00AA4E5B" w:rsidP="00AA4E5B">
      <w:pPr>
        <w:pStyle w:val="Sinespaciado"/>
        <w:jc w:val="both"/>
        <w:rPr>
          <w:rFonts w:ascii="Helvetica" w:hAnsi="Helvetica"/>
          <w:sz w:val="22"/>
          <w:szCs w:val="22"/>
        </w:rPr>
      </w:pPr>
      <w:r w:rsidRPr="00246FB1">
        <w:rPr>
          <w:rFonts w:ascii="Helvetica" w:hAnsi="Helvetica"/>
          <w:b/>
          <w:bCs/>
          <w:i/>
          <w:iCs/>
          <w:sz w:val="22"/>
          <w:szCs w:val="22"/>
          <w:u w:val="single"/>
        </w:rPr>
        <w:t>(Nombres y Apellidos Completos de quien autoriza)</w:t>
      </w:r>
      <w:r w:rsidRPr="00246FB1">
        <w:rPr>
          <w:rFonts w:ascii="Helvetica" w:hAnsi="Helvetica"/>
          <w:b/>
          <w:bCs/>
          <w:i/>
          <w:iCs/>
          <w:sz w:val="22"/>
          <w:szCs w:val="22"/>
        </w:rPr>
        <w:t xml:space="preserve">, </w:t>
      </w:r>
      <w:r w:rsidRPr="00246FB1">
        <w:rPr>
          <w:rFonts w:ascii="Helvetica" w:hAnsi="Helvetica"/>
          <w:sz w:val="22"/>
          <w:szCs w:val="22"/>
        </w:rPr>
        <w:t xml:space="preserve">mayor de edad y domiciliado(a) en </w:t>
      </w:r>
      <w:r w:rsidRPr="00246FB1">
        <w:rPr>
          <w:rFonts w:ascii="Helvetica" w:hAnsi="Helvetica"/>
          <w:bCs/>
          <w:sz w:val="22"/>
          <w:szCs w:val="22"/>
        </w:rPr>
        <w:t>el municipio de</w:t>
      </w:r>
      <w:r w:rsidRPr="00246FB1">
        <w:rPr>
          <w:rFonts w:ascii="Helvetica" w:hAnsi="Helvetica"/>
          <w:b/>
          <w:sz w:val="22"/>
          <w:szCs w:val="22"/>
        </w:rPr>
        <w:t xml:space="preserve"> </w:t>
      </w:r>
      <w:r w:rsidRPr="00246FB1">
        <w:rPr>
          <w:rFonts w:ascii="Helvetica" w:hAnsi="Helvetica"/>
          <w:b/>
          <w:i/>
          <w:iCs/>
          <w:sz w:val="22"/>
          <w:szCs w:val="22"/>
        </w:rPr>
        <w:t>___</w:t>
      </w:r>
      <w:r w:rsidRPr="00246FB1">
        <w:rPr>
          <w:rFonts w:ascii="Helvetica" w:hAnsi="Helvetica"/>
          <w:b/>
          <w:i/>
          <w:iCs/>
          <w:sz w:val="22"/>
          <w:szCs w:val="22"/>
          <w:u w:val="single"/>
        </w:rPr>
        <w:t>(Municipio de Residencia de quien autoriza)___</w:t>
      </w:r>
      <w:r w:rsidRPr="00246FB1">
        <w:rPr>
          <w:rFonts w:ascii="Helvetica" w:hAnsi="Helvetica"/>
          <w:i/>
          <w:iCs/>
          <w:sz w:val="22"/>
          <w:szCs w:val="22"/>
        </w:rPr>
        <w:t>,</w:t>
      </w:r>
      <w:r w:rsidRPr="00246FB1">
        <w:rPr>
          <w:rFonts w:ascii="Helvetica" w:hAnsi="Helvetica"/>
          <w:sz w:val="22"/>
          <w:szCs w:val="22"/>
        </w:rPr>
        <w:t xml:space="preserve"> identificado(a) con la C.C. No. </w:t>
      </w:r>
      <w:r w:rsidRPr="00246FB1">
        <w:rPr>
          <w:rFonts w:ascii="Helvetica" w:hAnsi="Helvetica"/>
          <w:b/>
          <w:bCs/>
          <w:i/>
          <w:iCs/>
          <w:sz w:val="22"/>
          <w:szCs w:val="22"/>
          <w:u w:val="single"/>
        </w:rPr>
        <w:t>________________(Numero de Cedula de quien autoriza)____</w:t>
      </w:r>
      <w:r w:rsidRPr="00246FB1">
        <w:rPr>
          <w:rFonts w:ascii="Helvetica" w:hAnsi="Helvetica"/>
          <w:b/>
          <w:i/>
          <w:iCs/>
          <w:sz w:val="22"/>
          <w:szCs w:val="22"/>
          <w:u w:val="single"/>
        </w:rPr>
        <w:t>,</w:t>
      </w:r>
      <w:r w:rsidRPr="00246FB1">
        <w:rPr>
          <w:rFonts w:ascii="Helvetica" w:hAnsi="Helvetica"/>
          <w:sz w:val="22"/>
          <w:szCs w:val="22"/>
        </w:rPr>
        <w:t xml:space="preserve"> expedida en </w:t>
      </w:r>
      <w:r w:rsidRPr="00246FB1">
        <w:rPr>
          <w:rFonts w:ascii="Helvetica" w:hAnsi="Helvetica"/>
          <w:b/>
          <w:bCs/>
          <w:i/>
          <w:iCs/>
          <w:sz w:val="22"/>
          <w:szCs w:val="22"/>
          <w:u w:val="single"/>
        </w:rPr>
        <w:t>(Municipio de Expedición de la Cedula de quien autoriza)</w:t>
      </w:r>
      <w:r w:rsidRPr="00246FB1">
        <w:rPr>
          <w:rFonts w:ascii="Helvetica" w:hAnsi="Helvetica"/>
          <w:b/>
          <w:i/>
          <w:iCs/>
          <w:sz w:val="22"/>
          <w:szCs w:val="22"/>
          <w:u w:val="single"/>
        </w:rPr>
        <w:t>,</w:t>
      </w:r>
      <w:r w:rsidRPr="00246FB1">
        <w:rPr>
          <w:rFonts w:ascii="Helvetica" w:hAnsi="Helvetica"/>
          <w:b/>
          <w:sz w:val="22"/>
          <w:szCs w:val="22"/>
        </w:rPr>
        <w:t xml:space="preserve"> </w:t>
      </w:r>
      <w:r w:rsidRPr="00246FB1">
        <w:rPr>
          <w:rFonts w:ascii="Helvetica" w:hAnsi="Helvetica"/>
          <w:sz w:val="22"/>
          <w:szCs w:val="22"/>
        </w:rPr>
        <w:t xml:space="preserve">en pleno uso de mis facultades le manifiesto por medio del presente escrito que autoriza a </w:t>
      </w:r>
      <w:r w:rsidRPr="00246FB1">
        <w:rPr>
          <w:rFonts w:ascii="Helvetica" w:hAnsi="Helvetica"/>
          <w:b/>
          <w:bCs/>
          <w:i/>
          <w:iCs/>
          <w:sz w:val="22"/>
          <w:szCs w:val="22"/>
          <w:u w:val="single"/>
        </w:rPr>
        <w:t>___(Nombres y Apellidos Completos del Autorizado)__</w:t>
      </w:r>
      <w:r w:rsidRPr="00246FB1">
        <w:rPr>
          <w:rFonts w:ascii="Helvetica" w:hAnsi="Helvetica"/>
          <w:b/>
          <w:bCs/>
          <w:i/>
          <w:iCs/>
          <w:sz w:val="22"/>
          <w:szCs w:val="22"/>
        </w:rPr>
        <w:t>,</w:t>
      </w:r>
      <w:r w:rsidRPr="00246FB1">
        <w:rPr>
          <w:rFonts w:ascii="Helvetica" w:hAnsi="Helvetica"/>
          <w:b/>
          <w:bCs/>
          <w:sz w:val="22"/>
          <w:szCs w:val="22"/>
        </w:rPr>
        <w:t xml:space="preserve"> </w:t>
      </w:r>
      <w:r w:rsidRPr="00246FB1">
        <w:rPr>
          <w:rFonts w:ascii="Helvetica" w:hAnsi="Helvetica"/>
          <w:sz w:val="22"/>
          <w:szCs w:val="22"/>
        </w:rPr>
        <w:t xml:space="preserve">también mayor de edad, identificado(a) con la C.C No. </w:t>
      </w:r>
      <w:r w:rsidRPr="00246FB1">
        <w:rPr>
          <w:rFonts w:ascii="Helvetica" w:hAnsi="Helvetica"/>
          <w:b/>
          <w:bCs/>
          <w:i/>
          <w:iCs/>
          <w:sz w:val="22"/>
          <w:szCs w:val="22"/>
          <w:u w:val="single"/>
        </w:rPr>
        <w:t>_(Numero de Cedula del Autorizado)</w:t>
      </w:r>
      <w:r w:rsidRPr="00246FB1">
        <w:rPr>
          <w:rFonts w:ascii="Helvetica" w:hAnsi="Helvetica"/>
          <w:b/>
          <w:i/>
          <w:iCs/>
          <w:sz w:val="22"/>
          <w:szCs w:val="22"/>
          <w:u w:val="single"/>
        </w:rPr>
        <w:t>,</w:t>
      </w:r>
      <w:r w:rsidRPr="00246FB1">
        <w:rPr>
          <w:rFonts w:ascii="Helvetica" w:hAnsi="Helvetica"/>
          <w:b/>
          <w:sz w:val="22"/>
          <w:szCs w:val="22"/>
        </w:rPr>
        <w:t xml:space="preserve"> </w:t>
      </w:r>
      <w:r w:rsidRPr="00246FB1">
        <w:rPr>
          <w:rFonts w:ascii="Helvetica" w:hAnsi="Helvetica"/>
          <w:sz w:val="22"/>
          <w:szCs w:val="22"/>
        </w:rPr>
        <w:t xml:space="preserve">expedida en </w:t>
      </w:r>
      <w:r w:rsidRPr="00246FB1">
        <w:rPr>
          <w:rFonts w:ascii="Helvetica" w:hAnsi="Helvetica"/>
          <w:b/>
          <w:bCs/>
          <w:sz w:val="22"/>
          <w:szCs w:val="22"/>
        </w:rPr>
        <w:t>_</w:t>
      </w:r>
      <w:r w:rsidRPr="00246FB1">
        <w:rPr>
          <w:rFonts w:ascii="Helvetica" w:hAnsi="Helvetica"/>
          <w:b/>
          <w:bCs/>
          <w:i/>
          <w:iCs/>
          <w:sz w:val="22"/>
          <w:szCs w:val="22"/>
          <w:u w:val="single"/>
        </w:rPr>
        <w:t>(Municipio de Expedición de la Cedula del Autorizado)</w:t>
      </w:r>
      <w:r w:rsidRPr="00246FB1">
        <w:rPr>
          <w:rFonts w:ascii="Helvetica" w:hAnsi="Helvetica"/>
          <w:b/>
          <w:i/>
          <w:iCs/>
          <w:sz w:val="22"/>
          <w:szCs w:val="22"/>
          <w:u w:val="single"/>
        </w:rPr>
        <w:t>,</w:t>
      </w:r>
      <w:r w:rsidRPr="00246FB1">
        <w:rPr>
          <w:rFonts w:ascii="Helvetica" w:hAnsi="Helvetica"/>
          <w:b/>
          <w:sz w:val="22"/>
          <w:szCs w:val="22"/>
        </w:rPr>
        <w:t xml:space="preserve"> </w:t>
      </w:r>
      <w:r w:rsidRPr="00246FB1">
        <w:rPr>
          <w:rFonts w:ascii="Helvetica" w:hAnsi="Helvetica"/>
          <w:sz w:val="22"/>
          <w:szCs w:val="22"/>
        </w:rPr>
        <w:t xml:space="preserve">reciba a en su cuenta bancaria registrada en el banco </w:t>
      </w:r>
      <w:r w:rsidRPr="00246FB1">
        <w:rPr>
          <w:rFonts w:ascii="Helvetica" w:hAnsi="Helvetica"/>
          <w:b/>
          <w:i/>
          <w:sz w:val="22"/>
          <w:szCs w:val="22"/>
          <w:u w:val="single"/>
        </w:rPr>
        <w:t>(Nombre de la entidad bancaria</w:t>
      </w:r>
      <w:r w:rsidRPr="00246FB1">
        <w:rPr>
          <w:rFonts w:ascii="Helvetica" w:hAnsi="Helvetica"/>
          <w:b/>
          <w:i/>
          <w:sz w:val="22"/>
          <w:szCs w:val="22"/>
        </w:rPr>
        <w:t>)</w:t>
      </w:r>
      <w:r w:rsidRPr="00246FB1">
        <w:rPr>
          <w:rFonts w:ascii="Helvetica" w:hAnsi="Helvetica"/>
          <w:sz w:val="22"/>
          <w:szCs w:val="22"/>
        </w:rPr>
        <w:t xml:space="preserve">, tipo </w:t>
      </w:r>
      <w:r w:rsidRPr="00246FB1">
        <w:rPr>
          <w:rFonts w:ascii="Helvetica" w:hAnsi="Helvetica"/>
          <w:b/>
          <w:i/>
          <w:sz w:val="22"/>
          <w:szCs w:val="22"/>
          <w:u w:val="single"/>
        </w:rPr>
        <w:t>(Ahorros o Corriente)</w:t>
      </w:r>
      <w:r w:rsidRPr="00246FB1">
        <w:rPr>
          <w:rFonts w:ascii="Helvetica" w:hAnsi="Helvetica"/>
          <w:sz w:val="22"/>
          <w:szCs w:val="22"/>
        </w:rPr>
        <w:t xml:space="preserve">, número </w:t>
      </w:r>
      <w:r w:rsidRPr="00246FB1">
        <w:rPr>
          <w:rFonts w:ascii="Helvetica" w:hAnsi="Helvetica"/>
          <w:b/>
          <w:i/>
          <w:sz w:val="22"/>
          <w:szCs w:val="22"/>
        </w:rPr>
        <w:t>(Relacionar número de la cuenta bancaria)</w:t>
      </w:r>
      <w:r w:rsidRPr="00246FB1">
        <w:rPr>
          <w:rFonts w:ascii="Helvetica" w:hAnsi="Helvetica"/>
          <w:sz w:val="22"/>
          <w:szCs w:val="22"/>
        </w:rPr>
        <w:t xml:space="preserve"> el giro del auxilio económico que se me ha asignado en el Programa Servicio Social para la Paz”, correspondiente al mes de </w:t>
      </w:r>
      <w:r w:rsidRPr="00246FB1">
        <w:rPr>
          <w:rFonts w:ascii="Helvetica" w:hAnsi="Helvetica"/>
          <w:b/>
          <w:i/>
          <w:iCs/>
          <w:sz w:val="22"/>
          <w:szCs w:val="22"/>
          <w:u w:val="single"/>
        </w:rPr>
        <w:t>(Mes Correspondiente al Pago en Vigencia)</w:t>
      </w:r>
      <w:r w:rsidRPr="00246FB1">
        <w:rPr>
          <w:rFonts w:ascii="Helvetica" w:hAnsi="Helvetica"/>
          <w:b/>
          <w:sz w:val="22"/>
          <w:szCs w:val="22"/>
        </w:rPr>
        <w:t xml:space="preserve"> </w:t>
      </w:r>
      <w:r w:rsidRPr="00246FB1">
        <w:rPr>
          <w:rFonts w:ascii="Helvetica" w:hAnsi="Helvetica"/>
          <w:bCs/>
          <w:sz w:val="22"/>
          <w:szCs w:val="22"/>
        </w:rPr>
        <w:t xml:space="preserve">de </w:t>
      </w:r>
      <w:r w:rsidRPr="00246FB1">
        <w:rPr>
          <w:rFonts w:ascii="Helvetica" w:hAnsi="Helvetica"/>
          <w:b/>
          <w:bCs/>
          <w:i/>
          <w:sz w:val="22"/>
          <w:szCs w:val="22"/>
          <w:u w:val="single"/>
        </w:rPr>
        <w:t>año</w:t>
      </w:r>
      <w:r w:rsidRPr="00246FB1">
        <w:rPr>
          <w:rFonts w:ascii="Helvetica" w:hAnsi="Helvetica"/>
          <w:sz w:val="22"/>
          <w:szCs w:val="22"/>
        </w:rPr>
        <w:t>.</w:t>
      </w:r>
    </w:p>
    <w:p w14:paraId="2FB0E761" w14:textId="77777777" w:rsidR="00AA4E5B" w:rsidRPr="00246FB1" w:rsidRDefault="00AA4E5B" w:rsidP="00AA4E5B">
      <w:pPr>
        <w:pStyle w:val="Sinespaciado"/>
        <w:jc w:val="both"/>
        <w:rPr>
          <w:rFonts w:ascii="Helvetica" w:hAnsi="Helvetica"/>
          <w:sz w:val="22"/>
          <w:szCs w:val="22"/>
        </w:rPr>
      </w:pPr>
    </w:p>
    <w:p w14:paraId="30A93F2B" w14:textId="77777777" w:rsidR="00AA4E5B" w:rsidRPr="00246FB1" w:rsidRDefault="00AA4E5B" w:rsidP="00AA4E5B">
      <w:pPr>
        <w:pStyle w:val="Sinespaciado"/>
        <w:jc w:val="both"/>
        <w:rPr>
          <w:rFonts w:ascii="Helvetica" w:hAnsi="Helvetica"/>
          <w:sz w:val="22"/>
          <w:szCs w:val="22"/>
        </w:rPr>
      </w:pPr>
      <w:r w:rsidRPr="00246FB1">
        <w:rPr>
          <w:rFonts w:ascii="Helvetica" w:hAnsi="Helvetica"/>
          <w:sz w:val="22"/>
          <w:szCs w:val="22"/>
        </w:rPr>
        <w:t xml:space="preserve">Se firma en el municipio de </w:t>
      </w:r>
      <w:r w:rsidRPr="00246FB1">
        <w:rPr>
          <w:rFonts w:ascii="Helvetica" w:hAnsi="Helvetica"/>
          <w:b/>
          <w:i/>
          <w:iCs/>
          <w:sz w:val="22"/>
          <w:szCs w:val="22"/>
          <w:u w:val="single"/>
        </w:rPr>
        <w:t xml:space="preserve">(Municipio donde se Firma </w:t>
      </w:r>
      <w:r w:rsidRPr="00246FB1">
        <w:rPr>
          <w:rFonts w:ascii="Helvetica" w:hAnsi="Helvetica"/>
          <w:b/>
          <w:bCs/>
          <w:i/>
          <w:iCs/>
          <w:sz w:val="22"/>
          <w:szCs w:val="22"/>
          <w:u w:val="single"/>
        </w:rPr>
        <w:t>la Autorización</w:t>
      </w:r>
      <w:r w:rsidRPr="00246FB1">
        <w:rPr>
          <w:rFonts w:ascii="Helvetica" w:hAnsi="Helvetica"/>
          <w:b/>
          <w:i/>
          <w:iCs/>
          <w:sz w:val="22"/>
          <w:szCs w:val="22"/>
          <w:u w:val="single"/>
        </w:rPr>
        <w:t>)</w:t>
      </w:r>
      <w:r w:rsidRPr="00246FB1">
        <w:rPr>
          <w:rFonts w:ascii="Helvetica" w:hAnsi="Helvetica"/>
          <w:sz w:val="22"/>
          <w:szCs w:val="22"/>
        </w:rPr>
        <w:t xml:space="preserve"> Departamento de </w:t>
      </w:r>
      <w:r w:rsidRPr="00246FB1">
        <w:rPr>
          <w:rFonts w:ascii="Helvetica" w:hAnsi="Helvetica"/>
          <w:b/>
          <w:i/>
          <w:iCs/>
          <w:sz w:val="22"/>
          <w:szCs w:val="22"/>
        </w:rPr>
        <w:t>___</w:t>
      </w:r>
      <w:r w:rsidRPr="00246FB1">
        <w:rPr>
          <w:rFonts w:ascii="Helvetica" w:hAnsi="Helvetica"/>
          <w:b/>
          <w:i/>
          <w:iCs/>
          <w:sz w:val="22"/>
          <w:szCs w:val="22"/>
          <w:u w:val="single"/>
        </w:rPr>
        <w:t xml:space="preserve">(Departamento al que Corresponde el Municipio donde se Firma </w:t>
      </w:r>
      <w:r w:rsidRPr="00246FB1">
        <w:rPr>
          <w:rFonts w:ascii="Helvetica" w:hAnsi="Helvetica"/>
          <w:b/>
          <w:bCs/>
          <w:i/>
          <w:iCs/>
          <w:sz w:val="22"/>
          <w:szCs w:val="22"/>
          <w:u w:val="single"/>
        </w:rPr>
        <w:t>la Autorización</w:t>
      </w:r>
      <w:r w:rsidRPr="00246FB1">
        <w:rPr>
          <w:rFonts w:ascii="Helvetica" w:hAnsi="Helvetica"/>
          <w:b/>
          <w:i/>
          <w:iCs/>
          <w:sz w:val="22"/>
          <w:szCs w:val="22"/>
          <w:u w:val="single"/>
        </w:rPr>
        <w:t xml:space="preserve">) </w:t>
      </w:r>
      <w:r w:rsidRPr="00246FB1">
        <w:rPr>
          <w:rFonts w:ascii="Helvetica" w:hAnsi="Helvetica"/>
          <w:sz w:val="22"/>
          <w:szCs w:val="22"/>
        </w:rPr>
        <w:t>por los siguientes suscritos.</w:t>
      </w:r>
    </w:p>
    <w:p w14:paraId="67E920AC" w14:textId="77777777" w:rsidR="00AA4E5B" w:rsidRPr="00246FB1" w:rsidRDefault="00AA4E5B" w:rsidP="00AA4E5B">
      <w:pPr>
        <w:pStyle w:val="Sinespaciado"/>
        <w:jc w:val="both"/>
        <w:rPr>
          <w:rFonts w:ascii="Helvetica" w:hAnsi="Helvetica"/>
          <w:sz w:val="22"/>
          <w:szCs w:val="22"/>
        </w:rPr>
      </w:pPr>
    </w:p>
    <w:p w14:paraId="75974E55" w14:textId="77777777" w:rsidR="00AA4E5B" w:rsidRPr="00246FB1" w:rsidRDefault="00AA4E5B" w:rsidP="00AA4E5B">
      <w:pPr>
        <w:pStyle w:val="Sinespaciado"/>
        <w:jc w:val="both"/>
        <w:rPr>
          <w:rFonts w:ascii="Helvetica" w:hAnsi="Helvetica"/>
          <w:sz w:val="22"/>
          <w:szCs w:val="22"/>
        </w:rPr>
      </w:pPr>
    </w:p>
    <w:p w14:paraId="48A509A4" w14:textId="77777777" w:rsidR="00AA4E5B" w:rsidRPr="00246FB1" w:rsidRDefault="00AA4E5B" w:rsidP="00AA4E5B">
      <w:pPr>
        <w:pStyle w:val="Sinespaciado"/>
        <w:jc w:val="both"/>
        <w:rPr>
          <w:rFonts w:ascii="Helvetica" w:hAnsi="Helvetica"/>
          <w:sz w:val="22"/>
          <w:szCs w:val="22"/>
        </w:rPr>
      </w:pPr>
    </w:p>
    <w:p w14:paraId="7E6FAEAB" w14:textId="77777777" w:rsidR="00AA4E5B" w:rsidRPr="00246FB1" w:rsidRDefault="00AA4E5B" w:rsidP="00AA4E5B">
      <w:pPr>
        <w:pStyle w:val="Sinespaciado"/>
        <w:jc w:val="both"/>
        <w:rPr>
          <w:rFonts w:ascii="Helvetica" w:hAnsi="Helvetica"/>
          <w:b/>
          <w:sz w:val="22"/>
          <w:szCs w:val="22"/>
        </w:rPr>
      </w:pPr>
      <w:r w:rsidRPr="00246FB1">
        <w:rPr>
          <w:rFonts w:ascii="Helvetica" w:hAnsi="Helvetica"/>
          <w:b/>
          <w:sz w:val="22"/>
          <w:szCs w:val="22"/>
        </w:rPr>
        <w:t>PROMOTOR BENEFICIARIO</w:t>
      </w:r>
      <w:r w:rsidRPr="00246FB1">
        <w:rPr>
          <w:rFonts w:ascii="Helvetica" w:hAnsi="Helvetica"/>
          <w:b/>
          <w:sz w:val="22"/>
          <w:szCs w:val="22"/>
        </w:rPr>
        <w:tab/>
      </w:r>
      <w:r w:rsidRPr="00246FB1">
        <w:rPr>
          <w:rFonts w:ascii="Helvetica" w:hAnsi="Helvetica"/>
          <w:b/>
          <w:sz w:val="22"/>
          <w:szCs w:val="22"/>
        </w:rPr>
        <w:tab/>
      </w:r>
      <w:r w:rsidRPr="00246FB1">
        <w:rPr>
          <w:rFonts w:ascii="Helvetica" w:hAnsi="Helvetica"/>
          <w:b/>
          <w:sz w:val="22"/>
          <w:szCs w:val="22"/>
        </w:rPr>
        <w:tab/>
      </w:r>
      <w:r w:rsidRPr="00246FB1">
        <w:rPr>
          <w:rFonts w:ascii="Helvetica" w:hAnsi="Helvetica"/>
          <w:b/>
          <w:sz w:val="22"/>
          <w:szCs w:val="22"/>
        </w:rPr>
        <w:tab/>
      </w:r>
      <w:r w:rsidRPr="00246FB1">
        <w:rPr>
          <w:rFonts w:ascii="Helvetica" w:hAnsi="Helvetica"/>
          <w:b/>
          <w:sz w:val="22"/>
          <w:szCs w:val="22"/>
        </w:rPr>
        <w:tab/>
        <w:t>AUTORIZADO</w:t>
      </w:r>
    </w:p>
    <w:p w14:paraId="1D8CCB03" w14:textId="77777777" w:rsidR="00AA4E5B" w:rsidRPr="00246FB1" w:rsidRDefault="00AA4E5B" w:rsidP="00AA4E5B">
      <w:pPr>
        <w:pStyle w:val="Sinespaciado"/>
        <w:jc w:val="both"/>
        <w:rPr>
          <w:rFonts w:ascii="Helvetica" w:hAnsi="Helvetica"/>
          <w:sz w:val="22"/>
          <w:szCs w:val="22"/>
        </w:rPr>
      </w:pPr>
      <w:r w:rsidRPr="00246FB1">
        <w:rPr>
          <w:rFonts w:ascii="Helvetica" w:hAnsi="Helvetica"/>
          <w:sz w:val="22"/>
          <w:szCs w:val="22"/>
        </w:rPr>
        <w:tab/>
      </w:r>
    </w:p>
    <w:p w14:paraId="3D54F35A" w14:textId="77777777" w:rsidR="00AA4E5B" w:rsidRPr="00246FB1" w:rsidRDefault="00AA4E5B" w:rsidP="00AA4E5B">
      <w:pPr>
        <w:pStyle w:val="Sinespaciado"/>
        <w:jc w:val="both"/>
        <w:rPr>
          <w:rFonts w:ascii="Helvetica" w:hAnsi="Helvetica"/>
          <w:sz w:val="22"/>
          <w:szCs w:val="22"/>
        </w:rPr>
      </w:pPr>
      <w:r w:rsidRPr="00246FB1">
        <w:rPr>
          <w:rFonts w:ascii="Helvetica" w:hAnsi="Helvetica"/>
          <w:sz w:val="22"/>
          <w:szCs w:val="22"/>
        </w:rPr>
        <w:tab/>
      </w:r>
      <w:r w:rsidRPr="00246FB1">
        <w:rPr>
          <w:rFonts w:ascii="Helvetica" w:hAnsi="Helvetica"/>
          <w:sz w:val="22"/>
          <w:szCs w:val="22"/>
        </w:rPr>
        <w:tab/>
      </w:r>
      <w:r w:rsidRPr="00246FB1">
        <w:rPr>
          <w:rFonts w:ascii="Helvetica" w:hAnsi="Helvetica"/>
          <w:sz w:val="22"/>
          <w:szCs w:val="22"/>
        </w:rPr>
        <w:tab/>
      </w:r>
      <w:r w:rsidRPr="00246FB1">
        <w:rPr>
          <w:rFonts w:ascii="Helvetica" w:hAnsi="Helvetica"/>
          <w:sz w:val="22"/>
          <w:szCs w:val="22"/>
        </w:rPr>
        <w:tab/>
      </w:r>
    </w:p>
    <w:p w14:paraId="7F08A58C" w14:textId="77777777" w:rsidR="00AA4E5B" w:rsidRPr="00246FB1" w:rsidRDefault="00AA4E5B" w:rsidP="00AA4E5B">
      <w:pPr>
        <w:pStyle w:val="Sinespaciado"/>
        <w:jc w:val="both"/>
        <w:rPr>
          <w:rFonts w:ascii="Helvetica" w:hAnsi="Helvetica"/>
          <w:b/>
          <w:sz w:val="22"/>
          <w:szCs w:val="22"/>
        </w:rPr>
      </w:pPr>
      <w:r w:rsidRPr="00246FB1">
        <w:rPr>
          <w:rFonts w:ascii="Helvetica" w:hAnsi="Helvetica"/>
          <w:sz w:val="22"/>
          <w:szCs w:val="22"/>
        </w:rPr>
        <w:tab/>
      </w:r>
      <w:r w:rsidRPr="00246FB1">
        <w:rPr>
          <w:rFonts w:ascii="Helvetica" w:hAnsi="Helvetica"/>
          <w:sz w:val="22"/>
          <w:szCs w:val="22"/>
        </w:rPr>
        <w:tab/>
      </w:r>
      <w:r w:rsidRPr="00246FB1">
        <w:rPr>
          <w:rFonts w:ascii="Helvetica" w:hAnsi="Helvetica"/>
          <w:sz w:val="22"/>
          <w:szCs w:val="22"/>
        </w:rPr>
        <w:tab/>
      </w:r>
      <w:r w:rsidRPr="00246FB1">
        <w:rPr>
          <w:rFonts w:ascii="Helvetica" w:hAnsi="Helvetica"/>
          <w:sz w:val="22"/>
          <w:szCs w:val="22"/>
        </w:rPr>
        <w:tab/>
      </w:r>
      <w:r w:rsidRPr="00246FB1">
        <w:rPr>
          <w:rFonts w:ascii="Helvetica" w:hAnsi="Helvetica"/>
          <w:b/>
          <w:sz w:val="22"/>
          <w:szCs w:val="22"/>
        </w:rPr>
        <w:tab/>
      </w:r>
      <w:r w:rsidRPr="00246FB1">
        <w:rPr>
          <w:rFonts w:ascii="Helvetica" w:hAnsi="Helvetica"/>
          <w:b/>
          <w:sz w:val="22"/>
          <w:szCs w:val="22"/>
        </w:rPr>
        <w:tab/>
      </w:r>
      <w:r w:rsidRPr="00246FB1">
        <w:rPr>
          <w:rFonts w:ascii="Helvetica" w:hAnsi="Helvetica"/>
          <w:b/>
          <w:sz w:val="22"/>
          <w:szCs w:val="22"/>
        </w:rPr>
        <w:tab/>
      </w:r>
      <w:r w:rsidRPr="00246FB1">
        <w:rPr>
          <w:rFonts w:ascii="Helvetica" w:hAnsi="Helvetica"/>
          <w:b/>
          <w:sz w:val="22"/>
          <w:szCs w:val="22"/>
        </w:rPr>
        <w:tab/>
      </w:r>
      <w:r w:rsidRPr="00246FB1">
        <w:rPr>
          <w:rFonts w:ascii="Helvetica" w:hAnsi="Helvetica"/>
          <w:b/>
          <w:sz w:val="22"/>
          <w:szCs w:val="22"/>
        </w:rPr>
        <w:tab/>
      </w:r>
    </w:p>
    <w:p w14:paraId="09C3F49B" w14:textId="77777777" w:rsidR="00AA4E5B" w:rsidRPr="00246FB1" w:rsidRDefault="00AA4E5B" w:rsidP="00AA4E5B">
      <w:pPr>
        <w:pStyle w:val="Sinespaciado"/>
        <w:jc w:val="both"/>
        <w:rPr>
          <w:rFonts w:ascii="Helvetica" w:hAnsi="Helvetica"/>
          <w:b/>
          <w:bCs/>
          <w:sz w:val="22"/>
          <w:szCs w:val="22"/>
        </w:rPr>
      </w:pPr>
    </w:p>
    <w:p w14:paraId="3D8BA4D1" w14:textId="77777777" w:rsidR="00AA4E5B" w:rsidRPr="00246FB1" w:rsidRDefault="00AA4E5B" w:rsidP="00AA4E5B">
      <w:pPr>
        <w:pStyle w:val="Sinespaciado"/>
        <w:jc w:val="both"/>
        <w:rPr>
          <w:rFonts w:ascii="Helvetica" w:hAnsi="Helvetica"/>
          <w:b/>
          <w:bCs/>
          <w:sz w:val="22"/>
          <w:szCs w:val="22"/>
        </w:rPr>
      </w:pPr>
      <w:r w:rsidRPr="00246FB1">
        <w:rPr>
          <w:rFonts w:ascii="Helvetica" w:hAnsi="Helvetica"/>
          <w:b/>
          <w:bCs/>
          <w:sz w:val="22"/>
          <w:szCs w:val="22"/>
        </w:rPr>
        <w:t>__________________________________</w:t>
      </w:r>
      <w:r w:rsidRPr="00246FB1">
        <w:rPr>
          <w:rFonts w:ascii="Helvetica" w:hAnsi="Helvetica"/>
          <w:b/>
          <w:bCs/>
          <w:sz w:val="22"/>
          <w:szCs w:val="22"/>
        </w:rPr>
        <w:tab/>
        <w:t xml:space="preserve">                       ___________________________</w:t>
      </w:r>
    </w:p>
    <w:p w14:paraId="313EBCD8" w14:textId="77777777" w:rsidR="00AA4E5B" w:rsidRPr="00246FB1" w:rsidRDefault="00AA4E5B" w:rsidP="00AA4E5B">
      <w:pPr>
        <w:pStyle w:val="Sinespaciado"/>
        <w:ind w:firstLine="708"/>
        <w:jc w:val="both"/>
        <w:rPr>
          <w:rFonts w:ascii="Helvetica" w:hAnsi="Helvetica"/>
          <w:b/>
          <w:bCs/>
          <w:sz w:val="22"/>
          <w:szCs w:val="22"/>
        </w:rPr>
      </w:pPr>
      <w:r w:rsidRPr="00246FB1">
        <w:rPr>
          <w:rFonts w:ascii="Helvetica" w:hAnsi="Helvetica"/>
          <w:b/>
          <w:bCs/>
          <w:sz w:val="22"/>
          <w:szCs w:val="22"/>
        </w:rPr>
        <w:t>(FIRMA Y/O HUELLA)</w:t>
      </w:r>
      <w:r w:rsidRPr="00246FB1">
        <w:rPr>
          <w:rFonts w:ascii="Helvetica" w:hAnsi="Helvetica"/>
          <w:b/>
          <w:bCs/>
          <w:sz w:val="22"/>
          <w:szCs w:val="22"/>
        </w:rPr>
        <w:tab/>
      </w:r>
      <w:r w:rsidRPr="00246FB1">
        <w:rPr>
          <w:rFonts w:ascii="Helvetica" w:hAnsi="Helvetica"/>
          <w:b/>
          <w:bCs/>
          <w:sz w:val="22"/>
          <w:szCs w:val="22"/>
        </w:rPr>
        <w:tab/>
      </w:r>
      <w:r w:rsidRPr="00246FB1">
        <w:rPr>
          <w:rFonts w:ascii="Helvetica" w:hAnsi="Helvetica"/>
          <w:b/>
          <w:bCs/>
          <w:sz w:val="22"/>
          <w:szCs w:val="22"/>
        </w:rPr>
        <w:tab/>
      </w:r>
      <w:r w:rsidRPr="00246FB1">
        <w:rPr>
          <w:rFonts w:ascii="Helvetica" w:hAnsi="Helvetica"/>
          <w:b/>
          <w:bCs/>
          <w:sz w:val="22"/>
          <w:szCs w:val="22"/>
        </w:rPr>
        <w:tab/>
      </w:r>
      <w:r w:rsidRPr="00246FB1">
        <w:rPr>
          <w:rFonts w:ascii="Helvetica" w:hAnsi="Helvetica"/>
          <w:b/>
          <w:bCs/>
          <w:sz w:val="22"/>
          <w:szCs w:val="22"/>
        </w:rPr>
        <w:tab/>
        <w:t>(FIRMA Y/O HUELLA)</w:t>
      </w:r>
    </w:p>
    <w:p w14:paraId="4EDF78EB" w14:textId="7D644642" w:rsidR="00AA4E5B" w:rsidRPr="00246FB1" w:rsidRDefault="00AA4E5B" w:rsidP="00AA4E5B">
      <w:pPr>
        <w:pStyle w:val="Sinespaciado"/>
        <w:jc w:val="both"/>
        <w:rPr>
          <w:rFonts w:ascii="Helvetica" w:hAnsi="Helvetica"/>
          <w:b/>
          <w:bCs/>
          <w:sz w:val="22"/>
          <w:szCs w:val="22"/>
        </w:rPr>
      </w:pPr>
      <w:r w:rsidRPr="00246FB1">
        <w:rPr>
          <w:rFonts w:ascii="Helvetica" w:hAnsi="Helvetica"/>
          <w:b/>
          <w:bCs/>
          <w:i/>
          <w:iCs/>
          <w:sz w:val="22"/>
          <w:szCs w:val="22"/>
          <w:u w:val="single"/>
        </w:rPr>
        <w:t>(Nombres y Apellidos Completos)</w:t>
      </w:r>
      <w:proofErr w:type="gramStart"/>
      <w:r w:rsidRPr="00246FB1">
        <w:rPr>
          <w:rFonts w:ascii="Helvetica" w:hAnsi="Helvetica"/>
          <w:b/>
          <w:bCs/>
          <w:sz w:val="22"/>
          <w:szCs w:val="22"/>
        </w:rPr>
        <w:tab/>
        <w:t xml:space="preserve">  </w:t>
      </w:r>
      <w:r w:rsidRPr="00246FB1">
        <w:rPr>
          <w:rFonts w:ascii="Helvetica" w:hAnsi="Helvetica"/>
          <w:b/>
          <w:bCs/>
          <w:sz w:val="22"/>
          <w:szCs w:val="22"/>
        </w:rPr>
        <w:tab/>
      </w:r>
      <w:proofErr w:type="gramEnd"/>
      <w:r w:rsidRPr="00246FB1">
        <w:rPr>
          <w:rFonts w:ascii="Helvetica" w:hAnsi="Helvetica"/>
          <w:b/>
          <w:bCs/>
          <w:sz w:val="22"/>
          <w:szCs w:val="22"/>
        </w:rPr>
        <w:t xml:space="preserve">        </w:t>
      </w:r>
      <w:r w:rsidRPr="00246FB1">
        <w:rPr>
          <w:rFonts w:ascii="Helvetica" w:hAnsi="Helvetica"/>
          <w:b/>
          <w:bCs/>
          <w:i/>
          <w:iCs/>
          <w:sz w:val="22"/>
          <w:szCs w:val="22"/>
          <w:u w:val="single"/>
        </w:rPr>
        <w:t>(Nombres y Apellidos Completos)</w:t>
      </w:r>
    </w:p>
    <w:p w14:paraId="2398D185" w14:textId="2E53F2F3" w:rsidR="00AA4E5B" w:rsidRPr="00246FB1" w:rsidRDefault="00AA4E5B" w:rsidP="00AA4E5B">
      <w:pPr>
        <w:rPr>
          <w:rFonts w:ascii="Helvetica" w:hAnsi="Helvetica"/>
          <w:b/>
          <w:sz w:val="24"/>
          <w:szCs w:val="22"/>
        </w:rPr>
      </w:pPr>
      <w:r w:rsidRPr="00246FB1">
        <w:rPr>
          <w:rFonts w:ascii="Helvetica" w:hAnsi="Helvetica"/>
          <w:sz w:val="22"/>
          <w:szCs w:val="22"/>
        </w:rPr>
        <w:t xml:space="preserve">C.C. No. </w:t>
      </w:r>
      <w:r w:rsidRPr="00246FB1">
        <w:rPr>
          <w:rFonts w:ascii="Helvetica" w:hAnsi="Helvetica"/>
          <w:b/>
          <w:bCs/>
          <w:i/>
          <w:iCs/>
          <w:sz w:val="22"/>
          <w:szCs w:val="22"/>
          <w:u w:val="single"/>
        </w:rPr>
        <w:t>(Cédula)</w:t>
      </w:r>
      <w:r w:rsidRPr="00246FB1">
        <w:rPr>
          <w:rFonts w:ascii="Helvetica" w:hAnsi="Helvetica"/>
          <w:b/>
          <w:bCs/>
          <w:sz w:val="22"/>
          <w:szCs w:val="22"/>
        </w:rPr>
        <w:t xml:space="preserve"> </w:t>
      </w:r>
      <w:r w:rsidRPr="00246FB1">
        <w:rPr>
          <w:rFonts w:ascii="Helvetica" w:hAnsi="Helvetica"/>
          <w:bCs/>
          <w:sz w:val="22"/>
          <w:szCs w:val="22"/>
        </w:rPr>
        <w:t>de</w:t>
      </w:r>
      <w:r w:rsidRPr="00246FB1">
        <w:rPr>
          <w:rFonts w:ascii="Helvetica" w:hAnsi="Helvetica"/>
          <w:b/>
          <w:sz w:val="22"/>
          <w:szCs w:val="22"/>
        </w:rPr>
        <w:t xml:space="preserve"> </w:t>
      </w:r>
      <w:r w:rsidRPr="00246FB1">
        <w:rPr>
          <w:rFonts w:ascii="Helvetica" w:hAnsi="Helvetica"/>
          <w:b/>
          <w:bCs/>
          <w:i/>
          <w:iCs/>
          <w:sz w:val="22"/>
          <w:szCs w:val="22"/>
          <w:u w:val="single"/>
        </w:rPr>
        <w:t>(</w:t>
      </w:r>
      <w:proofErr w:type="spellStart"/>
      <w:r w:rsidRPr="00246FB1">
        <w:rPr>
          <w:rFonts w:ascii="Helvetica" w:hAnsi="Helvetica"/>
          <w:b/>
          <w:bCs/>
          <w:i/>
          <w:iCs/>
          <w:sz w:val="22"/>
          <w:szCs w:val="22"/>
          <w:u w:val="single"/>
        </w:rPr>
        <w:t>Mun</w:t>
      </w:r>
      <w:proofErr w:type="spellEnd"/>
      <w:r w:rsidRPr="00246FB1">
        <w:rPr>
          <w:rFonts w:ascii="Helvetica" w:hAnsi="Helvetica"/>
          <w:b/>
          <w:bCs/>
          <w:i/>
          <w:iCs/>
          <w:sz w:val="22"/>
          <w:szCs w:val="22"/>
          <w:u w:val="single"/>
        </w:rPr>
        <w:t xml:space="preserve"> de </w:t>
      </w:r>
      <w:proofErr w:type="spellStart"/>
      <w:r w:rsidRPr="00246FB1">
        <w:rPr>
          <w:rFonts w:ascii="Helvetica" w:hAnsi="Helvetica"/>
          <w:b/>
          <w:bCs/>
          <w:i/>
          <w:iCs/>
          <w:sz w:val="22"/>
          <w:szCs w:val="22"/>
          <w:u w:val="single"/>
        </w:rPr>
        <w:t>Exp</w:t>
      </w:r>
      <w:proofErr w:type="spellEnd"/>
      <w:r w:rsidRPr="00246FB1">
        <w:rPr>
          <w:rFonts w:ascii="Helvetica" w:hAnsi="Helvetica"/>
          <w:b/>
          <w:bCs/>
          <w:i/>
          <w:iCs/>
          <w:sz w:val="22"/>
          <w:szCs w:val="22"/>
          <w:u w:val="single"/>
        </w:rPr>
        <w:t>.)</w:t>
      </w:r>
      <w:r w:rsidRPr="00246FB1">
        <w:rPr>
          <w:rFonts w:ascii="Helvetica" w:hAnsi="Helvetica"/>
          <w:b/>
          <w:sz w:val="22"/>
          <w:szCs w:val="22"/>
        </w:rPr>
        <w:t xml:space="preserve">            </w:t>
      </w:r>
      <w:r w:rsidR="006B7E81" w:rsidRPr="00246FB1">
        <w:rPr>
          <w:rFonts w:ascii="Helvetica" w:hAnsi="Helvetica"/>
          <w:b/>
          <w:sz w:val="22"/>
          <w:szCs w:val="22"/>
        </w:rPr>
        <w:t xml:space="preserve">       </w:t>
      </w:r>
      <w:r w:rsidRPr="00246FB1">
        <w:rPr>
          <w:rFonts w:ascii="Helvetica" w:hAnsi="Helvetica"/>
          <w:sz w:val="22"/>
          <w:szCs w:val="22"/>
        </w:rPr>
        <w:t xml:space="preserve">C.C No. </w:t>
      </w:r>
      <w:r w:rsidRPr="00246FB1">
        <w:rPr>
          <w:rFonts w:ascii="Helvetica" w:hAnsi="Helvetica"/>
          <w:b/>
          <w:bCs/>
          <w:i/>
          <w:iCs/>
          <w:sz w:val="22"/>
          <w:szCs w:val="22"/>
          <w:u w:val="single"/>
        </w:rPr>
        <w:t>(Cédula Autorizado)</w:t>
      </w:r>
      <w:r w:rsidRPr="00246FB1">
        <w:rPr>
          <w:rFonts w:ascii="Helvetica" w:hAnsi="Helvetica"/>
          <w:b/>
          <w:i/>
          <w:iCs/>
          <w:sz w:val="22"/>
          <w:szCs w:val="22"/>
          <w:u w:val="single"/>
        </w:rPr>
        <w:t>,</w:t>
      </w:r>
      <w:r w:rsidRPr="00246FB1">
        <w:rPr>
          <w:rFonts w:ascii="Helvetica" w:hAnsi="Helvetica"/>
          <w:b/>
          <w:sz w:val="22"/>
          <w:szCs w:val="22"/>
        </w:rPr>
        <w:t xml:space="preserve"> </w:t>
      </w:r>
      <w:r w:rsidRPr="00246FB1">
        <w:rPr>
          <w:rFonts w:ascii="Helvetica" w:hAnsi="Helvetica"/>
          <w:sz w:val="22"/>
          <w:szCs w:val="22"/>
        </w:rPr>
        <w:t xml:space="preserve">de </w:t>
      </w:r>
      <w:r w:rsidRPr="00246FB1">
        <w:rPr>
          <w:rFonts w:ascii="Helvetica" w:hAnsi="Helvetica"/>
          <w:b/>
          <w:bCs/>
          <w:i/>
          <w:iCs/>
          <w:sz w:val="22"/>
          <w:szCs w:val="22"/>
          <w:u w:val="single"/>
        </w:rPr>
        <w:t>(</w:t>
      </w:r>
      <w:proofErr w:type="spellStart"/>
      <w:r w:rsidRPr="00246FB1">
        <w:rPr>
          <w:rFonts w:ascii="Helvetica" w:hAnsi="Helvetica"/>
          <w:b/>
          <w:bCs/>
          <w:i/>
          <w:iCs/>
          <w:sz w:val="22"/>
          <w:szCs w:val="22"/>
          <w:u w:val="single"/>
        </w:rPr>
        <w:t>Mun</w:t>
      </w:r>
      <w:proofErr w:type="spellEnd"/>
      <w:r w:rsidRPr="00246FB1">
        <w:rPr>
          <w:rFonts w:ascii="Helvetica" w:hAnsi="Helvetica"/>
          <w:b/>
          <w:bCs/>
          <w:i/>
          <w:iCs/>
          <w:sz w:val="22"/>
          <w:szCs w:val="22"/>
          <w:u w:val="single"/>
        </w:rPr>
        <w:t xml:space="preserve"> de </w:t>
      </w:r>
      <w:proofErr w:type="spellStart"/>
      <w:r w:rsidRPr="00246FB1">
        <w:rPr>
          <w:rFonts w:ascii="Helvetica" w:hAnsi="Helvetica"/>
          <w:b/>
          <w:bCs/>
          <w:i/>
          <w:iCs/>
          <w:sz w:val="22"/>
          <w:szCs w:val="22"/>
          <w:u w:val="single"/>
        </w:rPr>
        <w:t>Exp</w:t>
      </w:r>
      <w:proofErr w:type="spellEnd"/>
      <w:r w:rsidRPr="00246FB1">
        <w:rPr>
          <w:rFonts w:ascii="Helvetica" w:hAnsi="Helvetica"/>
          <w:b/>
          <w:bCs/>
          <w:i/>
          <w:iCs/>
          <w:sz w:val="22"/>
          <w:szCs w:val="22"/>
          <w:u w:val="single"/>
        </w:rPr>
        <w:t>.)</w:t>
      </w:r>
    </w:p>
    <w:p w14:paraId="246AB841" w14:textId="77777777" w:rsidR="00AA4E5B" w:rsidRPr="00246FB1" w:rsidRDefault="00AA4E5B" w:rsidP="005C0EC3">
      <w:pPr>
        <w:rPr>
          <w:rFonts w:ascii="Helvetica" w:hAnsi="Helvetica"/>
          <w:b/>
          <w:sz w:val="24"/>
          <w:szCs w:val="22"/>
        </w:rPr>
      </w:pPr>
    </w:p>
    <w:p w14:paraId="7BED3298" w14:textId="1023E286" w:rsidR="00AA4E5B" w:rsidRPr="00246FB1" w:rsidRDefault="00AA4E5B" w:rsidP="005C0EC3">
      <w:pPr>
        <w:rPr>
          <w:rFonts w:ascii="Helvetica" w:hAnsi="Helvetica"/>
          <w:b/>
          <w:sz w:val="24"/>
          <w:szCs w:val="22"/>
        </w:rPr>
      </w:pPr>
    </w:p>
    <w:p w14:paraId="3A75193D" w14:textId="05477C08" w:rsidR="005C0EC3" w:rsidRPr="00246FB1" w:rsidRDefault="00930283" w:rsidP="00142B29">
      <w:pPr>
        <w:rPr>
          <w:rFonts w:ascii="Arial" w:eastAsia="Times New Roman" w:hAnsi="Arial" w:cs="Arial"/>
          <w:b/>
          <w:color w:val="808080"/>
          <w:sz w:val="18"/>
          <w:szCs w:val="18"/>
        </w:rPr>
      </w:pPr>
      <w:r w:rsidRPr="00246FB1">
        <w:rPr>
          <w:rFonts w:ascii="Helvetica" w:hAnsi="Helvetica"/>
          <w:b/>
          <w:sz w:val="24"/>
          <w:szCs w:val="22"/>
        </w:rPr>
        <w:lastRenderedPageBreak/>
        <w:t>Anexo D</w:t>
      </w:r>
      <w:r w:rsidR="005C0EC3" w:rsidRPr="00246FB1">
        <w:rPr>
          <w:rFonts w:ascii="Helvetica" w:hAnsi="Helvetica"/>
          <w:b/>
          <w:sz w:val="24"/>
          <w:szCs w:val="22"/>
        </w:rPr>
        <w:t>.</w:t>
      </w:r>
      <w:r w:rsidR="005C0EC3" w:rsidRPr="00246FB1">
        <w:rPr>
          <w:rFonts w:ascii="Helvetica" w:hAnsi="Helvetica"/>
          <w:sz w:val="24"/>
          <w:szCs w:val="22"/>
        </w:rPr>
        <w:t xml:space="preserve"> </w:t>
      </w:r>
      <w:r w:rsidR="005C0EC3" w:rsidRPr="00246FB1">
        <w:rPr>
          <w:rFonts w:ascii="Helvetica" w:eastAsia="Times New Roman" w:hAnsi="Helvetica" w:cs="Arial"/>
          <w:b/>
          <w:bCs/>
          <w:color w:val="FFC000"/>
          <w:sz w:val="24"/>
          <w:szCs w:val="22"/>
        </w:rPr>
        <w:t>Informe mensual del avance educativo teórico práctico</w:t>
      </w:r>
    </w:p>
    <w:tbl>
      <w:tblPr>
        <w:tblStyle w:val="Tablaconcuadrcula4"/>
        <w:tblW w:w="9044" w:type="dxa"/>
        <w:tblInd w:w="-5" w:type="dxa"/>
        <w:tblLook w:val="04A0" w:firstRow="1" w:lastRow="0" w:firstColumn="1" w:lastColumn="0" w:noHBand="0" w:noVBand="1"/>
      </w:tblPr>
      <w:tblGrid>
        <w:gridCol w:w="2888"/>
        <w:gridCol w:w="1956"/>
        <w:gridCol w:w="1005"/>
        <w:gridCol w:w="530"/>
        <w:gridCol w:w="567"/>
        <w:gridCol w:w="1155"/>
        <w:gridCol w:w="943"/>
      </w:tblGrid>
      <w:tr w:rsidR="00760A22" w:rsidRPr="00760A22" w14:paraId="086DB946" w14:textId="77777777" w:rsidTr="00142B29">
        <w:trPr>
          <w:trHeight w:val="310"/>
        </w:trPr>
        <w:tc>
          <w:tcPr>
            <w:tcW w:w="2888" w:type="dxa"/>
            <w:vMerge w:val="restart"/>
          </w:tcPr>
          <w:p w14:paraId="69DB5E85" w14:textId="77777777" w:rsidR="00760A22" w:rsidRPr="00142B29" w:rsidRDefault="00760A22" w:rsidP="00760A22">
            <w:pPr>
              <w:jc w:val="both"/>
              <w:rPr>
                <w:rFonts w:ascii="Helvetica" w:eastAsia="Times New Roman" w:hAnsi="Helvetica" w:cs="Helvetica"/>
                <w:b/>
                <w:noProof/>
                <w:sz w:val="20"/>
                <w:szCs w:val="20"/>
              </w:rPr>
            </w:pPr>
          </w:p>
        </w:tc>
        <w:tc>
          <w:tcPr>
            <w:tcW w:w="3491" w:type="dxa"/>
            <w:gridSpan w:val="3"/>
            <w:vMerge w:val="restart"/>
            <w:vAlign w:val="center"/>
          </w:tcPr>
          <w:p w14:paraId="3921E3D2" w14:textId="446E0060" w:rsidR="00760A22" w:rsidRPr="00142B29" w:rsidRDefault="00760A22" w:rsidP="00760A22">
            <w:pPr>
              <w:jc w:val="center"/>
              <w:rPr>
                <w:rFonts w:ascii="Helvetica" w:eastAsia="Times New Roman" w:hAnsi="Helvetica" w:cs="Helvetica"/>
                <w:b/>
                <w:noProof/>
                <w:sz w:val="20"/>
                <w:szCs w:val="20"/>
              </w:rPr>
            </w:pPr>
            <w:r w:rsidRPr="00142B29">
              <w:rPr>
                <w:rFonts w:ascii="Helvetica" w:eastAsia="Times New Roman" w:hAnsi="Helvetica" w:cs="Helvetica"/>
                <w:b/>
                <w:noProof/>
                <w:sz w:val="20"/>
                <w:szCs w:val="20"/>
              </w:rPr>
              <w:t>INFORME MENSUAL DE</w:t>
            </w:r>
            <w:r w:rsidR="00E4338C">
              <w:rPr>
                <w:rFonts w:ascii="Helvetica" w:eastAsia="Times New Roman" w:hAnsi="Helvetica" w:cs="Helvetica"/>
                <w:b/>
                <w:noProof/>
                <w:sz w:val="20"/>
                <w:szCs w:val="20"/>
              </w:rPr>
              <w:t>L</w:t>
            </w:r>
            <w:r w:rsidRPr="00142B29">
              <w:rPr>
                <w:rFonts w:ascii="Helvetica" w:eastAsia="Times New Roman" w:hAnsi="Helvetica" w:cs="Helvetica"/>
                <w:b/>
                <w:noProof/>
                <w:sz w:val="20"/>
                <w:szCs w:val="20"/>
              </w:rPr>
              <w:t xml:space="preserve"> AVANCE EDUCATIVO TEÓRICO PRÁCTICO</w:t>
            </w:r>
          </w:p>
          <w:p w14:paraId="127D7D02" w14:textId="77777777" w:rsidR="00760A22" w:rsidRPr="00142B29" w:rsidRDefault="00760A22" w:rsidP="00142B29">
            <w:pPr>
              <w:jc w:val="center"/>
              <w:rPr>
                <w:rFonts w:ascii="Helvetica" w:eastAsia="Times New Roman" w:hAnsi="Helvetica" w:cs="Helvetica"/>
                <w:b/>
                <w:noProof/>
                <w:sz w:val="20"/>
                <w:szCs w:val="20"/>
              </w:rPr>
            </w:pPr>
          </w:p>
          <w:p w14:paraId="7A662027" w14:textId="088E2FBF" w:rsidR="00760A22" w:rsidRPr="00142B29" w:rsidRDefault="00760A22" w:rsidP="00142B29">
            <w:pPr>
              <w:jc w:val="center"/>
              <w:rPr>
                <w:rFonts w:ascii="Helvetica" w:eastAsia="Times New Roman" w:hAnsi="Helvetica" w:cs="Helvetica"/>
                <w:b/>
                <w:noProof/>
                <w:sz w:val="20"/>
                <w:szCs w:val="20"/>
              </w:rPr>
            </w:pPr>
            <w:r w:rsidRPr="00142B29">
              <w:rPr>
                <w:rFonts w:ascii="Helvetica" w:eastAsia="Times New Roman" w:hAnsi="Helvetica" w:cs="Helvetica"/>
                <w:b/>
                <w:noProof/>
                <w:sz w:val="20"/>
                <w:szCs w:val="20"/>
              </w:rPr>
              <w:t>SERVICIO SOCIAL PARA LA PAZ</w:t>
            </w:r>
          </w:p>
        </w:tc>
        <w:tc>
          <w:tcPr>
            <w:tcW w:w="2665" w:type="dxa"/>
            <w:gridSpan w:val="3"/>
            <w:vAlign w:val="center"/>
          </w:tcPr>
          <w:p w14:paraId="1FC5F5A7" w14:textId="7EC8B18E" w:rsidR="00760A22" w:rsidRPr="00142B29" w:rsidRDefault="00760A22" w:rsidP="00760A22">
            <w:pPr>
              <w:jc w:val="both"/>
              <w:rPr>
                <w:rFonts w:ascii="Helvetica" w:eastAsia="Times New Roman" w:hAnsi="Helvetica" w:cs="Helvetica"/>
                <w:b/>
                <w:noProof/>
                <w:sz w:val="20"/>
                <w:szCs w:val="20"/>
              </w:rPr>
            </w:pPr>
            <w:r>
              <w:rPr>
                <w:rFonts w:ascii="Helvetica" w:eastAsia="Times New Roman" w:hAnsi="Helvetica"/>
                <w:b/>
                <w:bCs/>
                <w:sz w:val="20"/>
                <w:szCs w:val="18"/>
              </w:rPr>
              <w:t>Código:</w:t>
            </w:r>
          </w:p>
        </w:tc>
      </w:tr>
      <w:tr w:rsidR="00760A22" w:rsidRPr="00760A22" w14:paraId="01AAEBD9" w14:textId="77777777" w:rsidTr="00142B29">
        <w:trPr>
          <w:trHeight w:val="271"/>
        </w:trPr>
        <w:tc>
          <w:tcPr>
            <w:tcW w:w="2888" w:type="dxa"/>
            <w:vMerge/>
          </w:tcPr>
          <w:p w14:paraId="165399A7" w14:textId="77777777" w:rsidR="00760A22" w:rsidRPr="00142B29" w:rsidRDefault="00760A22" w:rsidP="00760A22">
            <w:pPr>
              <w:jc w:val="both"/>
              <w:rPr>
                <w:rFonts w:ascii="Helvetica" w:eastAsia="Times New Roman" w:hAnsi="Helvetica" w:cs="Helvetica"/>
                <w:b/>
                <w:noProof/>
                <w:sz w:val="20"/>
                <w:szCs w:val="20"/>
              </w:rPr>
            </w:pPr>
          </w:p>
        </w:tc>
        <w:tc>
          <w:tcPr>
            <w:tcW w:w="3491" w:type="dxa"/>
            <w:gridSpan w:val="3"/>
            <w:vMerge/>
          </w:tcPr>
          <w:p w14:paraId="203A46FB" w14:textId="77777777" w:rsidR="00760A22" w:rsidRPr="00142B29" w:rsidRDefault="00760A22" w:rsidP="00760A22">
            <w:pPr>
              <w:jc w:val="both"/>
              <w:rPr>
                <w:rFonts w:ascii="Helvetica" w:eastAsia="Times New Roman" w:hAnsi="Helvetica" w:cs="Helvetica"/>
                <w:b/>
                <w:noProof/>
                <w:sz w:val="20"/>
                <w:szCs w:val="20"/>
              </w:rPr>
            </w:pPr>
          </w:p>
        </w:tc>
        <w:tc>
          <w:tcPr>
            <w:tcW w:w="2665" w:type="dxa"/>
            <w:gridSpan w:val="3"/>
            <w:vAlign w:val="center"/>
          </w:tcPr>
          <w:p w14:paraId="76C1BE35" w14:textId="74509396" w:rsidR="00760A22" w:rsidRPr="00142B29" w:rsidRDefault="00760A22" w:rsidP="00760A22">
            <w:pPr>
              <w:jc w:val="both"/>
              <w:rPr>
                <w:rFonts w:ascii="Helvetica" w:eastAsia="Times New Roman" w:hAnsi="Helvetica" w:cs="Helvetica"/>
                <w:b/>
                <w:noProof/>
                <w:sz w:val="20"/>
                <w:szCs w:val="20"/>
              </w:rPr>
            </w:pPr>
            <w:r>
              <w:rPr>
                <w:rFonts w:ascii="Helvetica" w:eastAsia="Times New Roman" w:hAnsi="Helvetica"/>
                <w:b/>
                <w:bCs/>
                <w:sz w:val="20"/>
                <w:szCs w:val="18"/>
              </w:rPr>
              <w:t>Versión:</w:t>
            </w:r>
          </w:p>
        </w:tc>
      </w:tr>
      <w:tr w:rsidR="009704E2" w:rsidRPr="009704E2" w14:paraId="4B0B91FB" w14:textId="77777777" w:rsidTr="00142B29">
        <w:trPr>
          <w:trHeight w:val="276"/>
        </w:trPr>
        <w:tc>
          <w:tcPr>
            <w:tcW w:w="2888" w:type="dxa"/>
            <w:vMerge/>
          </w:tcPr>
          <w:p w14:paraId="0E7CDD17" w14:textId="77777777" w:rsidR="009704E2" w:rsidRPr="009704E2" w:rsidRDefault="009704E2" w:rsidP="00760A22">
            <w:pPr>
              <w:jc w:val="both"/>
              <w:rPr>
                <w:rFonts w:ascii="Helvetica" w:eastAsia="Times New Roman" w:hAnsi="Helvetica" w:cs="Helvetica"/>
                <w:b/>
                <w:noProof/>
                <w:sz w:val="20"/>
                <w:szCs w:val="20"/>
              </w:rPr>
            </w:pPr>
          </w:p>
        </w:tc>
        <w:tc>
          <w:tcPr>
            <w:tcW w:w="3491" w:type="dxa"/>
            <w:gridSpan w:val="3"/>
            <w:vMerge/>
          </w:tcPr>
          <w:p w14:paraId="673A64A4" w14:textId="77777777" w:rsidR="009704E2" w:rsidRPr="009704E2" w:rsidRDefault="009704E2" w:rsidP="00760A22">
            <w:pPr>
              <w:jc w:val="both"/>
              <w:rPr>
                <w:rFonts w:ascii="Helvetica" w:eastAsia="Times New Roman" w:hAnsi="Helvetica" w:cs="Helvetica"/>
                <w:b/>
                <w:noProof/>
                <w:sz w:val="20"/>
                <w:szCs w:val="20"/>
              </w:rPr>
            </w:pPr>
          </w:p>
        </w:tc>
        <w:tc>
          <w:tcPr>
            <w:tcW w:w="2665" w:type="dxa"/>
            <w:gridSpan w:val="3"/>
            <w:vAlign w:val="center"/>
          </w:tcPr>
          <w:p w14:paraId="4633C4A4" w14:textId="67AA51E0" w:rsidR="009704E2" w:rsidRDefault="009704E2" w:rsidP="00760A22">
            <w:pPr>
              <w:jc w:val="both"/>
              <w:rPr>
                <w:rFonts w:ascii="Helvetica" w:eastAsia="Times New Roman" w:hAnsi="Helvetica"/>
                <w:b/>
                <w:bCs/>
                <w:sz w:val="20"/>
                <w:szCs w:val="18"/>
              </w:rPr>
            </w:pPr>
            <w:r>
              <w:rPr>
                <w:rFonts w:ascii="Helvetica" w:eastAsia="Times New Roman" w:hAnsi="Helvetica"/>
                <w:b/>
                <w:bCs/>
                <w:sz w:val="20"/>
                <w:szCs w:val="18"/>
              </w:rPr>
              <w:t>Fecha de aprobación:</w:t>
            </w:r>
          </w:p>
        </w:tc>
      </w:tr>
      <w:tr w:rsidR="00760A22" w:rsidRPr="00760A22" w14:paraId="67A87A52" w14:textId="77777777" w:rsidTr="00142B29">
        <w:trPr>
          <w:trHeight w:val="266"/>
        </w:trPr>
        <w:tc>
          <w:tcPr>
            <w:tcW w:w="2888" w:type="dxa"/>
            <w:vMerge/>
          </w:tcPr>
          <w:p w14:paraId="15268939" w14:textId="77777777" w:rsidR="00760A22" w:rsidRPr="00142B29" w:rsidRDefault="00760A22" w:rsidP="00760A22">
            <w:pPr>
              <w:jc w:val="both"/>
              <w:rPr>
                <w:rFonts w:ascii="Helvetica" w:eastAsia="Times New Roman" w:hAnsi="Helvetica" w:cs="Helvetica"/>
                <w:b/>
                <w:noProof/>
                <w:sz w:val="20"/>
                <w:szCs w:val="20"/>
              </w:rPr>
            </w:pPr>
          </w:p>
        </w:tc>
        <w:tc>
          <w:tcPr>
            <w:tcW w:w="3491" w:type="dxa"/>
            <w:gridSpan w:val="3"/>
            <w:vMerge/>
          </w:tcPr>
          <w:p w14:paraId="026B1BB1" w14:textId="77777777" w:rsidR="00760A22" w:rsidRPr="00142B29" w:rsidRDefault="00760A22" w:rsidP="00760A22">
            <w:pPr>
              <w:jc w:val="both"/>
              <w:rPr>
                <w:rFonts w:ascii="Helvetica" w:eastAsia="Times New Roman" w:hAnsi="Helvetica" w:cs="Helvetica"/>
                <w:b/>
                <w:noProof/>
                <w:sz w:val="20"/>
                <w:szCs w:val="20"/>
              </w:rPr>
            </w:pPr>
          </w:p>
        </w:tc>
        <w:tc>
          <w:tcPr>
            <w:tcW w:w="2665" w:type="dxa"/>
            <w:gridSpan w:val="3"/>
            <w:vAlign w:val="center"/>
          </w:tcPr>
          <w:p w14:paraId="62120075" w14:textId="5FF024CF" w:rsidR="00760A22" w:rsidRPr="00142B29" w:rsidRDefault="001B54C1" w:rsidP="00760A22">
            <w:pPr>
              <w:jc w:val="both"/>
              <w:rPr>
                <w:rFonts w:ascii="Helvetica" w:eastAsia="Times New Roman" w:hAnsi="Helvetica" w:cs="Helvetica"/>
                <w:b/>
                <w:noProof/>
                <w:sz w:val="20"/>
                <w:szCs w:val="20"/>
              </w:rPr>
            </w:pPr>
            <w:r>
              <w:rPr>
                <w:rFonts w:ascii="Helvetica" w:eastAsia="Times New Roman" w:hAnsi="Helvetica" w:cs="Helvetica"/>
                <w:b/>
                <w:noProof/>
                <w:sz w:val="20"/>
                <w:szCs w:val="20"/>
              </w:rPr>
              <w:t>Página 1 de 1</w:t>
            </w:r>
          </w:p>
        </w:tc>
      </w:tr>
      <w:tr w:rsidR="005C0EC3" w:rsidRPr="00760A22" w14:paraId="3AEFA66F" w14:textId="77777777" w:rsidTr="00142B29">
        <w:trPr>
          <w:trHeight w:val="113"/>
        </w:trPr>
        <w:tc>
          <w:tcPr>
            <w:tcW w:w="2888" w:type="dxa"/>
          </w:tcPr>
          <w:p w14:paraId="39560E81"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Nombre completo del Promotor</w:t>
            </w:r>
          </w:p>
        </w:tc>
        <w:tc>
          <w:tcPr>
            <w:tcW w:w="6156" w:type="dxa"/>
            <w:gridSpan w:val="6"/>
          </w:tcPr>
          <w:p w14:paraId="3577406F" w14:textId="77777777" w:rsidR="005C0EC3" w:rsidRPr="00142B29" w:rsidRDefault="005C0EC3" w:rsidP="00863FA2">
            <w:pPr>
              <w:jc w:val="both"/>
              <w:rPr>
                <w:rFonts w:ascii="Helvetica" w:eastAsia="Times New Roman" w:hAnsi="Helvetica" w:cs="Helvetica"/>
                <w:b/>
                <w:noProof/>
                <w:sz w:val="20"/>
                <w:szCs w:val="20"/>
                <w:lang w:val="es-ES"/>
              </w:rPr>
            </w:pPr>
          </w:p>
        </w:tc>
      </w:tr>
      <w:tr w:rsidR="005C0EC3" w:rsidRPr="00760A22" w14:paraId="1A07DD9F" w14:textId="77777777" w:rsidTr="00142B29">
        <w:trPr>
          <w:trHeight w:val="113"/>
        </w:trPr>
        <w:tc>
          <w:tcPr>
            <w:tcW w:w="2888" w:type="dxa"/>
          </w:tcPr>
          <w:p w14:paraId="16D0CE70"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Documento de identidad del Promotor</w:t>
            </w:r>
          </w:p>
        </w:tc>
        <w:tc>
          <w:tcPr>
            <w:tcW w:w="6156" w:type="dxa"/>
            <w:gridSpan w:val="6"/>
          </w:tcPr>
          <w:p w14:paraId="638C578E" w14:textId="77777777" w:rsidR="005C0EC3" w:rsidRPr="00142B29" w:rsidRDefault="005C0EC3" w:rsidP="00863FA2">
            <w:pPr>
              <w:jc w:val="both"/>
              <w:rPr>
                <w:rFonts w:ascii="Helvetica" w:eastAsia="Times New Roman" w:hAnsi="Helvetica" w:cs="Helvetica"/>
                <w:b/>
                <w:noProof/>
                <w:sz w:val="20"/>
                <w:szCs w:val="20"/>
                <w:lang w:val="es-ES"/>
              </w:rPr>
            </w:pPr>
          </w:p>
        </w:tc>
      </w:tr>
      <w:tr w:rsidR="005C0EC3" w:rsidRPr="00760A22" w14:paraId="026EDB8F" w14:textId="77777777" w:rsidTr="00142B29">
        <w:trPr>
          <w:trHeight w:val="113"/>
        </w:trPr>
        <w:tc>
          <w:tcPr>
            <w:tcW w:w="2888" w:type="dxa"/>
          </w:tcPr>
          <w:p w14:paraId="3ACDD9FB" w14:textId="42C06616" w:rsidR="005C0EC3" w:rsidRPr="00142B29" w:rsidRDefault="00D21BE2"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Entidad líder de la modalidad</w:t>
            </w:r>
          </w:p>
        </w:tc>
        <w:tc>
          <w:tcPr>
            <w:tcW w:w="6156" w:type="dxa"/>
            <w:gridSpan w:val="6"/>
          </w:tcPr>
          <w:p w14:paraId="06303506" w14:textId="77777777" w:rsidR="005C0EC3" w:rsidRPr="00142B29" w:rsidRDefault="005C0EC3" w:rsidP="00863FA2">
            <w:pPr>
              <w:jc w:val="both"/>
              <w:rPr>
                <w:rFonts w:ascii="Helvetica" w:eastAsia="Times New Roman" w:hAnsi="Helvetica" w:cs="Helvetica"/>
                <w:b/>
                <w:noProof/>
                <w:sz w:val="20"/>
                <w:szCs w:val="20"/>
                <w:lang w:val="es-ES"/>
              </w:rPr>
            </w:pPr>
          </w:p>
        </w:tc>
      </w:tr>
      <w:tr w:rsidR="005C0EC3" w:rsidRPr="00760A22" w14:paraId="3D369A51" w14:textId="77777777" w:rsidTr="00142B29">
        <w:trPr>
          <w:trHeight w:val="113"/>
        </w:trPr>
        <w:tc>
          <w:tcPr>
            <w:tcW w:w="2888" w:type="dxa"/>
          </w:tcPr>
          <w:p w14:paraId="71E9AF26"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Modalidad</w:t>
            </w:r>
          </w:p>
        </w:tc>
        <w:tc>
          <w:tcPr>
            <w:tcW w:w="6156" w:type="dxa"/>
            <w:gridSpan w:val="6"/>
          </w:tcPr>
          <w:p w14:paraId="2CF13979" w14:textId="77777777" w:rsidR="005C0EC3" w:rsidRPr="00142B29" w:rsidRDefault="005C0EC3" w:rsidP="00863FA2">
            <w:pPr>
              <w:jc w:val="both"/>
              <w:rPr>
                <w:rFonts w:ascii="Helvetica" w:eastAsia="Times New Roman" w:hAnsi="Helvetica" w:cs="Helvetica"/>
                <w:b/>
                <w:noProof/>
                <w:sz w:val="20"/>
                <w:szCs w:val="20"/>
                <w:lang w:val="es-ES"/>
              </w:rPr>
            </w:pPr>
          </w:p>
        </w:tc>
      </w:tr>
      <w:tr w:rsidR="00D21BE2" w:rsidRPr="00760A22" w14:paraId="2D1412D5" w14:textId="77777777" w:rsidTr="00142B29">
        <w:trPr>
          <w:trHeight w:val="113"/>
        </w:trPr>
        <w:tc>
          <w:tcPr>
            <w:tcW w:w="2888" w:type="dxa"/>
          </w:tcPr>
          <w:p w14:paraId="72CAFA94" w14:textId="435365BB" w:rsidR="00D21BE2" w:rsidRPr="00142B29" w:rsidRDefault="00D21BE2"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Municipio donde presta el servicio</w:t>
            </w:r>
          </w:p>
        </w:tc>
        <w:tc>
          <w:tcPr>
            <w:tcW w:w="1956" w:type="dxa"/>
          </w:tcPr>
          <w:p w14:paraId="3EF222E4" w14:textId="69E78C64" w:rsidR="00D21BE2" w:rsidRPr="00142B29" w:rsidRDefault="00D21BE2" w:rsidP="00863FA2">
            <w:pPr>
              <w:jc w:val="both"/>
              <w:rPr>
                <w:rFonts w:ascii="Helvetica" w:eastAsia="Times New Roman" w:hAnsi="Helvetica" w:cs="Helvetica"/>
                <w:b/>
                <w:noProof/>
                <w:sz w:val="20"/>
                <w:szCs w:val="20"/>
                <w:lang w:val="es-ES"/>
              </w:rPr>
            </w:pPr>
          </w:p>
        </w:tc>
        <w:tc>
          <w:tcPr>
            <w:tcW w:w="1005" w:type="dxa"/>
          </w:tcPr>
          <w:p w14:paraId="5D4F3665" w14:textId="77777777" w:rsidR="00D21BE2" w:rsidRPr="00142B29" w:rsidRDefault="00D21BE2"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Centro Poblado</w:t>
            </w:r>
          </w:p>
        </w:tc>
        <w:tc>
          <w:tcPr>
            <w:tcW w:w="1097" w:type="dxa"/>
            <w:gridSpan w:val="2"/>
          </w:tcPr>
          <w:p w14:paraId="6A3166C2" w14:textId="457CBC43" w:rsidR="00D21BE2" w:rsidRPr="00142B29" w:rsidRDefault="00D21BE2" w:rsidP="00863FA2">
            <w:pPr>
              <w:jc w:val="both"/>
              <w:rPr>
                <w:rFonts w:ascii="Helvetica" w:eastAsia="Times New Roman" w:hAnsi="Helvetica" w:cs="Helvetica"/>
                <w:b/>
                <w:noProof/>
                <w:sz w:val="20"/>
                <w:szCs w:val="20"/>
                <w:lang w:val="es-ES"/>
              </w:rPr>
            </w:pPr>
          </w:p>
        </w:tc>
        <w:tc>
          <w:tcPr>
            <w:tcW w:w="1155" w:type="dxa"/>
          </w:tcPr>
          <w:p w14:paraId="375A294D" w14:textId="77777777" w:rsidR="00D21BE2" w:rsidRPr="00142B29" w:rsidRDefault="00D21BE2"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Rural disperso</w:t>
            </w:r>
          </w:p>
        </w:tc>
        <w:tc>
          <w:tcPr>
            <w:tcW w:w="943" w:type="dxa"/>
          </w:tcPr>
          <w:p w14:paraId="6FFBE1D8" w14:textId="4D7908F9" w:rsidR="00D21BE2" w:rsidRPr="00142B29" w:rsidRDefault="00D21BE2" w:rsidP="00863FA2">
            <w:pPr>
              <w:jc w:val="both"/>
              <w:rPr>
                <w:rFonts w:ascii="Helvetica" w:eastAsia="Times New Roman" w:hAnsi="Helvetica" w:cs="Helvetica"/>
                <w:b/>
                <w:noProof/>
                <w:sz w:val="20"/>
                <w:szCs w:val="20"/>
                <w:lang w:val="es-ES"/>
              </w:rPr>
            </w:pPr>
          </w:p>
        </w:tc>
      </w:tr>
      <w:tr w:rsidR="005C0EC3" w:rsidRPr="00760A22" w14:paraId="350D97ED" w14:textId="77777777" w:rsidTr="00142B29">
        <w:trPr>
          <w:trHeight w:val="113"/>
        </w:trPr>
        <w:tc>
          <w:tcPr>
            <w:tcW w:w="2888" w:type="dxa"/>
          </w:tcPr>
          <w:p w14:paraId="7623367D"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Objetivo general del servicio</w:t>
            </w:r>
          </w:p>
        </w:tc>
        <w:tc>
          <w:tcPr>
            <w:tcW w:w="6156" w:type="dxa"/>
            <w:gridSpan w:val="6"/>
          </w:tcPr>
          <w:p w14:paraId="3FEE53B2" w14:textId="77777777" w:rsidR="005C0EC3" w:rsidRPr="00142B29" w:rsidRDefault="005C0EC3" w:rsidP="00863FA2">
            <w:pPr>
              <w:jc w:val="both"/>
              <w:rPr>
                <w:rFonts w:ascii="Helvetica" w:eastAsia="Times New Roman" w:hAnsi="Helvetica" w:cs="Helvetica"/>
                <w:b/>
                <w:noProof/>
                <w:sz w:val="20"/>
                <w:szCs w:val="20"/>
                <w:lang w:val="es-ES"/>
              </w:rPr>
            </w:pPr>
          </w:p>
        </w:tc>
      </w:tr>
      <w:tr w:rsidR="005C0EC3" w:rsidRPr="00760A22" w14:paraId="66772CB9" w14:textId="77777777" w:rsidTr="00142B29">
        <w:trPr>
          <w:trHeight w:val="113"/>
        </w:trPr>
        <w:tc>
          <w:tcPr>
            <w:tcW w:w="2888" w:type="dxa"/>
          </w:tcPr>
          <w:p w14:paraId="658A24C7"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Duración del servicio</w:t>
            </w:r>
          </w:p>
        </w:tc>
        <w:tc>
          <w:tcPr>
            <w:tcW w:w="6156" w:type="dxa"/>
            <w:gridSpan w:val="6"/>
          </w:tcPr>
          <w:p w14:paraId="7FB1E3A5" w14:textId="77777777" w:rsidR="005C0EC3" w:rsidRPr="00142B29" w:rsidRDefault="005C0EC3" w:rsidP="00863FA2">
            <w:pPr>
              <w:jc w:val="both"/>
              <w:rPr>
                <w:rFonts w:ascii="Helvetica" w:eastAsia="Times New Roman" w:hAnsi="Helvetica" w:cs="Helvetica"/>
                <w:noProof/>
                <w:sz w:val="20"/>
                <w:szCs w:val="20"/>
                <w:lang w:val="es-ES"/>
              </w:rPr>
            </w:pPr>
            <w:r w:rsidRPr="00142B29">
              <w:rPr>
                <w:rFonts w:ascii="Helvetica" w:eastAsia="Times New Roman" w:hAnsi="Helvetica" w:cs="Helvetica"/>
                <w:noProof/>
                <w:sz w:val="20"/>
                <w:szCs w:val="20"/>
              </w:rPr>
              <w:t>(12) meses</w:t>
            </w:r>
          </w:p>
        </w:tc>
      </w:tr>
      <w:tr w:rsidR="005C0EC3" w:rsidRPr="00760A22" w14:paraId="6FCE9D5B" w14:textId="77777777" w:rsidTr="00142B29">
        <w:trPr>
          <w:trHeight w:val="113"/>
        </w:trPr>
        <w:tc>
          <w:tcPr>
            <w:tcW w:w="2888" w:type="dxa"/>
          </w:tcPr>
          <w:p w14:paraId="04FB91BF"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Número de informe</w:t>
            </w:r>
          </w:p>
        </w:tc>
        <w:tc>
          <w:tcPr>
            <w:tcW w:w="6156" w:type="dxa"/>
            <w:gridSpan w:val="6"/>
          </w:tcPr>
          <w:p w14:paraId="42130C60" w14:textId="77777777" w:rsidR="005C0EC3" w:rsidRPr="00142B29" w:rsidRDefault="005C0EC3" w:rsidP="00863FA2">
            <w:pPr>
              <w:jc w:val="both"/>
              <w:rPr>
                <w:rFonts w:ascii="Helvetica" w:eastAsia="Times New Roman" w:hAnsi="Helvetica" w:cs="Helvetica"/>
                <w:b/>
                <w:noProof/>
                <w:sz w:val="20"/>
                <w:szCs w:val="20"/>
                <w:lang w:val="es-ES"/>
              </w:rPr>
            </w:pPr>
          </w:p>
        </w:tc>
      </w:tr>
      <w:tr w:rsidR="005C0EC3" w:rsidRPr="00760A22" w14:paraId="2BD59BBF" w14:textId="77777777" w:rsidTr="00142B29">
        <w:trPr>
          <w:trHeight w:val="113"/>
        </w:trPr>
        <w:tc>
          <w:tcPr>
            <w:tcW w:w="2888" w:type="dxa"/>
          </w:tcPr>
          <w:p w14:paraId="6477AE22" w14:textId="77777777" w:rsidR="005C0EC3" w:rsidRPr="00142B29" w:rsidRDefault="005C0EC3" w:rsidP="00863FA2">
            <w:pPr>
              <w:jc w:val="both"/>
              <w:rPr>
                <w:rFonts w:ascii="Helvetica" w:eastAsia="Times New Roman" w:hAnsi="Helvetica" w:cs="Helvetica"/>
                <w:b/>
                <w:noProof/>
                <w:sz w:val="20"/>
                <w:szCs w:val="20"/>
                <w:lang w:val="es-ES"/>
              </w:rPr>
            </w:pPr>
            <w:r w:rsidRPr="00142B29">
              <w:rPr>
                <w:rFonts w:ascii="Helvetica" w:eastAsia="Times New Roman" w:hAnsi="Helvetica" w:cs="Helvetica"/>
                <w:b/>
                <w:noProof/>
                <w:sz w:val="20"/>
                <w:szCs w:val="20"/>
              </w:rPr>
              <w:t>Mes de reporte de actividades</w:t>
            </w:r>
          </w:p>
        </w:tc>
        <w:tc>
          <w:tcPr>
            <w:tcW w:w="6156" w:type="dxa"/>
            <w:gridSpan w:val="6"/>
          </w:tcPr>
          <w:p w14:paraId="5E6034C7" w14:textId="77777777" w:rsidR="005C0EC3" w:rsidRPr="00142B29" w:rsidRDefault="005C0EC3" w:rsidP="00863FA2">
            <w:pPr>
              <w:jc w:val="both"/>
              <w:rPr>
                <w:rFonts w:ascii="Helvetica" w:eastAsia="Times New Roman" w:hAnsi="Helvetica" w:cs="Helvetica"/>
                <w:b/>
                <w:noProof/>
                <w:sz w:val="20"/>
                <w:szCs w:val="20"/>
                <w:lang w:val="es-ES"/>
              </w:rPr>
            </w:pPr>
          </w:p>
        </w:tc>
      </w:tr>
    </w:tbl>
    <w:p w14:paraId="3CC4C5FA" w14:textId="77777777" w:rsidR="005C0EC3" w:rsidRPr="00246FB1" w:rsidRDefault="005C0EC3" w:rsidP="00863FA2">
      <w:pPr>
        <w:shd w:val="clear" w:color="auto" w:fill="FFFFFF"/>
        <w:jc w:val="both"/>
        <w:rPr>
          <w:rFonts w:ascii="Arial" w:eastAsia="Times New Roman" w:hAnsi="Arial" w:cs="Arial"/>
          <w:noProof/>
          <w:szCs w:val="22"/>
        </w:rPr>
      </w:pPr>
    </w:p>
    <w:tbl>
      <w:tblPr>
        <w:tblW w:w="5028" w:type="pct"/>
        <w:jc w:val="center"/>
        <w:tblCellMar>
          <w:left w:w="70" w:type="dxa"/>
          <w:right w:w="70" w:type="dxa"/>
        </w:tblCellMar>
        <w:tblLook w:val="04A0" w:firstRow="1" w:lastRow="0" w:firstColumn="1" w:lastColumn="0" w:noHBand="0" w:noVBand="1"/>
      </w:tblPr>
      <w:tblGrid>
        <w:gridCol w:w="2846"/>
        <w:gridCol w:w="1545"/>
        <w:gridCol w:w="1545"/>
        <w:gridCol w:w="3130"/>
      </w:tblGrid>
      <w:tr w:rsidR="006040DE" w:rsidRPr="00833011" w14:paraId="36F1DF21" w14:textId="77777777" w:rsidTr="00142B29">
        <w:trPr>
          <w:trHeight w:val="155"/>
          <w:tblHeader/>
          <w:jc w:val="center"/>
        </w:trPr>
        <w:tc>
          <w:tcPr>
            <w:tcW w:w="1570"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3EBEE9F" w14:textId="6A6C04F1" w:rsidR="006040DE" w:rsidRPr="00142B29" w:rsidRDefault="006040DE" w:rsidP="005C0EC3">
            <w:pPr>
              <w:jc w:val="center"/>
              <w:rPr>
                <w:rFonts w:ascii="Helvetica" w:eastAsia="Times New Roman" w:hAnsi="Helvetica" w:cs="Helvetica"/>
                <w:b/>
                <w:bCs/>
                <w:sz w:val="20"/>
                <w:szCs w:val="20"/>
                <w:lang w:eastAsia="es-CO"/>
              </w:rPr>
            </w:pPr>
            <w:r w:rsidRPr="00142B29">
              <w:rPr>
                <w:rFonts w:ascii="Helvetica" w:eastAsia="Times New Roman" w:hAnsi="Helvetica" w:cs="Helvetica"/>
                <w:b/>
                <w:bCs/>
                <w:sz w:val="20"/>
                <w:szCs w:val="20"/>
                <w:lang w:eastAsia="es-CO"/>
              </w:rPr>
              <w:t>ACTIVIDADES DEL PLAN DE TRABAJO</w:t>
            </w:r>
          </w:p>
        </w:tc>
        <w:tc>
          <w:tcPr>
            <w:tcW w:w="170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2E2BB1" w14:textId="41BEC0A1" w:rsidR="006040DE" w:rsidRPr="00142B29" w:rsidRDefault="006040DE" w:rsidP="003E33B5">
            <w:pPr>
              <w:jc w:val="center"/>
              <w:rPr>
                <w:rFonts w:ascii="Helvetica" w:eastAsia="Times New Roman" w:hAnsi="Helvetica" w:cs="Helvetica"/>
                <w:b/>
                <w:bCs/>
                <w:sz w:val="20"/>
                <w:szCs w:val="20"/>
                <w:lang w:eastAsia="es-CO"/>
              </w:rPr>
            </w:pPr>
            <w:r w:rsidRPr="00142B29">
              <w:rPr>
                <w:rFonts w:ascii="Helvetica" w:eastAsia="Times New Roman" w:hAnsi="Helvetica" w:cs="Helvetica"/>
                <w:b/>
                <w:bCs/>
                <w:sz w:val="20"/>
                <w:szCs w:val="20"/>
                <w:lang w:eastAsia="es-CO"/>
              </w:rPr>
              <w:t xml:space="preserve"> CUMPLIMIENTO</w:t>
            </w:r>
          </w:p>
        </w:tc>
        <w:tc>
          <w:tcPr>
            <w:tcW w:w="1726" w:type="pct"/>
            <w:vMerge w:val="restart"/>
            <w:tcBorders>
              <w:top w:val="single" w:sz="4" w:space="0" w:color="auto"/>
              <w:left w:val="nil"/>
              <w:right w:val="single" w:sz="4" w:space="0" w:color="auto"/>
            </w:tcBorders>
            <w:shd w:val="clear" w:color="auto" w:fill="D9D9D9" w:themeFill="background1" w:themeFillShade="D9"/>
            <w:vAlign w:val="center"/>
            <w:hideMark/>
          </w:tcPr>
          <w:p w14:paraId="1F4F0EA7" w14:textId="77777777" w:rsidR="006040DE" w:rsidRPr="00142B29" w:rsidRDefault="006040DE" w:rsidP="00AA4E5B">
            <w:pPr>
              <w:jc w:val="center"/>
              <w:rPr>
                <w:rFonts w:ascii="Helvetica" w:eastAsia="Times New Roman" w:hAnsi="Helvetica" w:cs="Helvetica"/>
                <w:b/>
                <w:bCs/>
                <w:sz w:val="20"/>
                <w:szCs w:val="20"/>
                <w:lang w:eastAsia="es-CO"/>
              </w:rPr>
            </w:pPr>
            <w:r w:rsidRPr="00142B29">
              <w:rPr>
                <w:rFonts w:ascii="Helvetica" w:eastAsia="Times New Roman" w:hAnsi="Helvetica" w:cs="Helvetica"/>
                <w:b/>
                <w:bCs/>
                <w:sz w:val="20"/>
                <w:szCs w:val="20"/>
                <w:lang w:eastAsia="es-CO"/>
              </w:rPr>
              <w:t xml:space="preserve">DESCRIPCIÓN </w:t>
            </w:r>
          </w:p>
        </w:tc>
      </w:tr>
      <w:tr w:rsidR="006040DE" w:rsidRPr="00833011" w14:paraId="571C5F86" w14:textId="77777777" w:rsidTr="00142B29">
        <w:trPr>
          <w:trHeight w:val="77"/>
          <w:tblHeader/>
          <w:jc w:val="center"/>
        </w:trPr>
        <w:tc>
          <w:tcPr>
            <w:tcW w:w="1570" w:type="pct"/>
            <w:vMerge/>
            <w:tcBorders>
              <w:left w:val="single" w:sz="4" w:space="0" w:color="auto"/>
              <w:bottom w:val="single" w:sz="4" w:space="0" w:color="auto"/>
              <w:right w:val="single" w:sz="4" w:space="0" w:color="auto"/>
            </w:tcBorders>
            <w:shd w:val="clear" w:color="auto" w:fill="auto"/>
            <w:vAlign w:val="center"/>
          </w:tcPr>
          <w:p w14:paraId="43ACE653" w14:textId="77777777" w:rsidR="006040DE" w:rsidRPr="00142B29" w:rsidRDefault="006040DE" w:rsidP="005C0EC3">
            <w:pPr>
              <w:jc w:val="center"/>
              <w:rPr>
                <w:rFonts w:ascii="Helvetica" w:eastAsia="Times New Roman" w:hAnsi="Helvetica" w:cs="Helvetica"/>
                <w:b/>
                <w:bCs/>
                <w:sz w:val="22"/>
                <w:szCs w:val="22"/>
                <w:lang w:eastAsia="es-CO"/>
              </w:rPr>
            </w:pPr>
          </w:p>
        </w:tc>
        <w:tc>
          <w:tcPr>
            <w:tcW w:w="8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0CDC69" w14:textId="577204E8" w:rsidR="006040DE" w:rsidRPr="00833011" w:rsidDel="006040DE" w:rsidRDefault="006040DE" w:rsidP="003E33B5">
            <w:pPr>
              <w:jc w:val="center"/>
              <w:rPr>
                <w:rFonts w:ascii="Helvetica" w:eastAsia="Times New Roman" w:hAnsi="Helvetica" w:cs="Helvetica"/>
                <w:b/>
                <w:bCs/>
                <w:sz w:val="20"/>
                <w:szCs w:val="20"/>
                <w:lang w:eastAsia="es-CO"/>
              </w:rPr>
            </w:pPr>
            <w:r w:rsidRPr="00833011">
              <w:rPr>
                <w:rFonts w:ascii="Helvetica" w:eastAsia="Times New Roman" w:hAnsi="Helvetica" w:cs="Helvetica"/>
                <w:b/>
                <w:bCs/>
                <w:sz w:val="20"/>
                <w:szCs w:val="20"/>
                <w:lang w:eastAsia="es-CO"/>
              </w:rPr>
              <w:t>SI</w:t>
            </w:r>
          </w:p>
        </w:tc>
        <w:tc>
          <w:tcPr>
            <w:tcW w:w="8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709551" w14:textId="47ECF395" w:rsidR="006040DE" w:rsidRPr="00833011" w:rsidRDefault="006040DE" w:rsidP="003E33B5">
            <w:pPr>
              <w:jc w:val="center"/>
              <w:rPr>
                <w:rFonts w:ascii="Helvetica" w:eastAsia="Times New Roman" w:hAnsi="Helvetica" w:cs="Helvetica"/>
                <w:b/>
                <w:bCs/>
                <w:sz w:val="20"/>
                <w:szCs w:val="20"/>
                <w:lang w:eastAsia="es-CO"/>
              </w:rPr>
            </w:pPr>
            <w:r w:rsidRPr="00833011">
              <w:rPr>
                <w:rFonts w:ascii="Helvetica" w:eastAsia="Times New Roman" w:hAnsi="Helvetica" w:cs="Helvetica"/>
                <w:b/>
                <w:bCs/>
                <w:sz w:val="20"/>
                <w:szCs w:val="20"/>
                <w:lang w:eastAsia="es-CO"/>
              </w:rPr>
              <w:t>NO</w:t>
            </w:r>
          </w:p>
        </w:tc>
        <w:tc>
          <w:tcPr>
            <w:tcW w:w="1726" w:type="pct"/>
            <w:vMerge/>
            <w:tcBorders>
              <w:left w:val="nil"/>
              <w:bottom w:val="single" w:sz="4" w:space="0" w:color="auto"/>
              <w:right w:val="single" w:sz="4" w:space="0" w:color="auto"/>
            </w:tcBorders>
            <w:shd w:val="clear" w:color="auto" w:fill="auto"/>
            <w:vAlign w:val="center"/>
          </w:tcPr>
          <w:p w14:paraId="551D10DA" w14:textId="77777777" w:rsidR="006040DE" w:rsidRPr="00142B29" w:rsidRDefault="006040DE" w:rsidP="00AA4E5B">
            <w:pPr>
              <w:jc w:val="center"/>
              <w:rPr>
                <w:rFonts w:ascii="Helvetica" w:eastAsia="Times New Roman" w:hAnsi="Helvetica" w:cs="Helvetica"/>
                <w:b/>
                <w:bCs/>
                <w:sz w:val="22"/>
                <w:szCs w:val="22"/>
                <w:lang w:eastAsia="es-CO"/>
              </w:rPr>
            </w:pPr>
          </w:p>
        </w:tc>
      </w:tr>
      <w:tr w:rsidR="006040DE" w:rsidRPr="00833011" w14:paraId="03494194" w14:textId="77777777" w:rsidTr="006040DE">
        <w:trPr>
          <w:trHeight w:val="170"/>
          <w:jc w:val="center"/>
        </w:trPr>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809D33F" w14:textId="77777777" w:rsidR="006040DE" w:rsidRPr="00142B29" w:rsidRDefault="006040DE" w:rsidP="00AA4E5B">
            <w:pPr>
              <w:rPr>
                <w:rFonts w:ascii="Helvetica" w:eastAsia="Times New Roman" w:hAnsi="Helvetica" w:cs="Helvetica"/>
                <w:b/>
                <w:bCs/>
                <w:sz w:val="22"/>
                <w:szCs w:val="22"/>
                <w:lang w:eastAsia="es-CO"/>
              </w:rPr>
            </w:pPr>
          </w:p>
        </w:tc>
        <w:tc>
          <w:tcPr>
            <w:tcW w:w="852" w:type="pct"/>
            <w:tcBorders>
              <w:top w:val="single" w:sz="4" w:space="0" w:color="auto"/>
              <w:left w:val="nil"/>
              <w:bottom w:val="single" w:sz="4" w:space="0" w:color="auto"/>
              <w:right w:val="single" w:sz="4" w:space="0" w:color="auto"/>
            </w:tcBorders>
            <w:shd w:val="clear" w:color="auto" w:fill="auto"/>
            <w:vAlign w:val="center"/>
          </w:tcPr>
          <w:p w14:paraId="4A94EC09" w14:textId="77777777" w:rsidR="006040DE" w:rsidRPr="00142B29" w:rsidRDefault="006040DE" w:rsidP="00AA4E5B">
            <w:pPr>
              <w:jc w:val="center"/>
              <w:rPr>
                <w:rFonts w:ascii="Helvetica" w:eastAsia="Times New Roman" w:hAnsi="Helvetica" w:cs="Helvetica"/>
                <w:b/>
                <w:bCs/>
                <w:sz w:val="22"/>
                <w:szCs w:val="22"/>
                <w:lang w:eastAsia="es-CO"/>
              </w:rPr>
            </w:pPr>
          </w:p>
        </w:tc>
        <w:tc>
          <w:tcPr>
            <w:tcW w:w="852" w:type="pct"/>
            <w:tcBorders>
              <w:top w:val="single" w:sz="4" w:space="0" w:color="auto"/>
              <w:left w:val="nil"/>
              <w:bottom w:val="single" w:sz="4" w:space="0" w:color="auto"/>
              <w:right w:val="single" w:sz="4" w:space="0" w:color="auto"/>
            </w:tcBorders>
            <w:shd w:val="clear" w:color="auto" w:fill="auto"/>
            <w:vAlign w:val="center"/>
          </w:tcPr>
          <w:p w14:paraId="2BFA050F" w14:textId="3C66B0AF" w:rsidR="006040DE" w:rsidRPr="00142B29" w:rsidRDefault="006040DE" w:rsidP="00AA4E5B">
            <w:pPr>
              <w:jc w:val="center"/>
              <w:rPr>
                <w:rFonts w:ascii="Helvetica" w:eastAsia="Times New Roman" w:hAnsi="Helvetica" w:cs="Helvetica"/>
                <w:b/>
                <w:bCs/>
                <w:sz w:val="22"/>
                <w:szCs w:val="22"/>
                <w:lang w:eastAsia="es-CO"/>
              </w:rPr>
            </w:pPr>
          </w:p>
        </w:tc>
        <w:tc>
          <w:tcPr>
            <w:tcW w:w="1726" w:type="pct"/>
            <w:tcBorders>
              <w:top w:val="single" w:sz="4" w:space="0" w:color="auto"/>
              <w:left w:val="nil"/>
              <w:bottom w:val="single" w:sz="4" w:space="0" w:color="auto"/>
              <w:right w:val="single" w:sz="4" w:space="0" w:color="auto"/>
            </w:tcBorders>
            <w:shd w:val="clear" w:color="auto" w:fill="auto"/>
            <w:vAlign w:val="center"/>
          </w:tcPr>
          <w:p w14:paraId="31A0DCF4" w14:textId="77777777" w:rsidR="006040DE" w:rsidRPr="00142B29" w:rsidRDefault="006040DE" w:rsidP="00AA4E5B">
            <w:pPr>
              <w:jc w:val="center"/>
              <w:rPr>
                <w:rFonts w:ascii="Helvetica" w:eastAsia="Times New Roman" w:hAnsi="Helvetica" w:cs="Helvetica"/>
                <w:b/>
                <w:bCs/>
                <w:sz w:val="22"/>
                <w:szCs w:val="22"/>
                <w:lang w:eastAsia="es-CO"/>
              </w:rPr>
            </w:pPr>
          </w:p>
        </w:tc>
      </w:tr>
      <w:tr w:rsidR="006040DE" w:rsidRPr="00833011" w14:paraId="30072677" w14:textId="77777777" w:rsidTr="006040DE">
        <w:trPr>
          <w:trHeight w:val="170"/>
          <w:jc w:val="center"/>
        </w:trPr>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2C658270" w14:textId="77777777" w:rsidR="006040DE" w:rsidRPr="00142B29" w:rsidRDefault="006040DE" w:rsidP="00AA4E5B">
            <w:pPr>
              <w:jc w:val="center"/>
              <w:rPr>
                <w:rFonts w:ascii="Helvetica" w:eastAsia="Times New Roman" w:hAnsi="Helvetica" w:cs="Helvetica"/>
                <w:b/>
                <w:bCs/>
                <w:sz w:val="22"/>
                <w:szCs w:val="22"/>
                <w:lang w:eastAsia="es-CO"/>
              </w:rPr>
            </w:pPr>
          </w:p>
        </w:tc>
        <w:tc>
          <w:tcPr>
            <w:tcW w:w="852" w:type="pct"/>
            <w:tcBorders>
              <w:top w:val="single" w:sz="4" w:space="0" w:color="auto"/>
              <w:left w:val="nil"/>
              <w:bottom w:val="single" w:sz="4" w:space="0" w:color="auto"/>
              <w:right w:val="single" w:sz="4" w:space="0" w:color="auto"/>
            </w:tcBorders>
            <w:shd w:val="clear" w:color="auto" w:fill="auto"/>
            <w:vAlign w:val="center"/>
          </w:tcPr>
          <w:p w14:paraId="45F9CCA3" w14:textId="77777777" w:rsidR="006040DE" w:rsidRPr="00142B29" w:rsidRDefault="006040DE" w:rsidP="00AA4E5B">
            <w:pPr>
              <w:jc w:val="center"/>
              <w:rPr>
                <w:rFonts w:ascii="Helvetica" w:eastAsia="Times New Roman" w:hAnsi="Helvetica" w:cs="Helvetica"/>
                <w:b/>
                <w:bCs/>
                <w:sz w:val="22"/>
                <w:szCs w:val="22"/>
                <w:lang w:eastAsia="es-CO"/>
              </w:rPr>
            </w:pPr>
          </w:p>
        </w:tc>
        <w:tc>
          <w:tcPr>
            <w:tcW w:w="852" w:type="pct"/>
            <w:tcBorders>
              <w:top w:val="single" w:sz="4" w:space="0" w:color="auto"/>
              <w:left w:val="nil"/>
              <w:bottom w:val="single" w:sz="4" w:space="0" w:color="auto"/>
              <w:right w:val="single" w:sz="4" w:space="0" w:color="auto"/>
            </w:tcBorders>
            <w:shd w:val="clear" w:color="auto" w:fill="auto"/>
            <w:vAlign w:val="center"/>
          </w:tcPr>
          <w:p w14:paraId="4D49DAF4" w14:textId="3B1F973D" w:rsidR="006040DE" w:rsidRPr="00142B29" w:rsidRDefault="006040DE" w:rsidP="00AA4E5B">
            <w:pPr>
              <w:jc w:val="center"/>
              <w:rPr>
                <w:rFonts w:ascii="Helvetica" w:eastAsia="Times New Roman" w:hAnsi="Helvetica" w:cs="Helvetica"/>
                <w:b/>
                <w:bCs/>
                <w:sz w:val="22"/>
                <w:szCs w:val="22"/>
                <w:lang w:eastAsia="es-CO"/>
              </w:rPr>
            </w:pPr>
          </w:p>
        </w:tc>
        <w:tc>
          <w:tcPr>
            <w:tcW w:w="1726" w:type="pct"/>
            <w:tcBorders>
              <w:top w:val="single" w:sz="4" w:space="0" w:color="auto"/>
              <w:left w:val="nil"/>
              <w:bottom w:val="single" w:sz="4" w:space="0" w:color="auto"/>
              <w:right w:val="single" w:sz="4" w:space="0" w:color="auto"/>
            </w:tcBorders>
            <w:shd w:val="clear" w:color="auto" w:fill="auto"/>
            <w:vAlign w:val="center"/>
          </w:tcPr>
          <w:p w14:paraId="2561B270" w14:textId="77777777" w:rsidR="006040DE" w:rsidRPr="00142B29" w:rsidRDefault="006040DE" w:rsidP="00AA4E5B">
            <w:pPr>
              <w:rPr>
                <w:rFonts w:ascii="Helvetica" w:eastAsia="Times New Roman" w:hAnsi="Helvetica" w:cs="Helvetica"/>
                <w:b/>
                <w:bCs/>
                <w:sz w:val="22"/>
                <w:szCs w:val="22"/>
                <w:lang w:eastAsia="es-CO"/>
              </w:rPr>
            </w:pPr>
          </w:p>
        </w:tc>
      </w:tr>
    </w:tbl>
    <w:p w14:paraId="0F73F612" w14:textId="48B8A7EB" w:rsidR="005C0EC3" w:rsidRPr="00142B29" w:rsidRDefault="005C0EC3" w:rsidP="00017054">
      <w:pPr>
        <w:shd w:val="clear" w:color="auto" w:fill="FFFFFF"/>
        <w:jc w:val="both"/>
        <w:rPr>
          <w:rFonts w:ascii="Helvetica" w:eastAsia="Times New Roman" w:hAnsi="Helvetica" w:cs="Helvetica"/>
          <w:sz w:val="22"/>
          <w:szCs w:val="22"/>
        </w:rPr>
      </w:pPr>
      <w:r w:rsidRPr="00142B29">
        <w:rPr>
          <w:rFonts w:ascii="Helvetica" w:eastAsia="Times New Roman" w:hAnsi="Helvetica" w:cs="Helvetica"/>
          <w:sz w:val="22"/>
          <w:szCs w:val="22"/>
        </w:rPr>
        <w:t xml:space="preserve">El promotor y el tutor asignado por la </w:t>
      </w:r>
      <w:r w:rsidR="00863FA2" w:rsidRPr="00142B29">
        <w:rPr>
          <w:rFonts w:ascii="Helvetica" w:eastAsia="Times New Roman" w:hAnsi="Helvetica" w:cs="Helvetica"/>
          <w:sz w:val="22"/>
          <w:szCs w:val="22"/>
        </w:rPr>
        <w:t xml:space="preserve">entidad </w:t>
      </w:r>
      <w:r w:rsidRPr="00142B29">
        <w:rPr>
          <w:rFonts w:ascii="Helvetica" w:eastAsia="Times New Roman" w:hAnsi="Helvetica" w:cs="Helvetica"/>
          <w:sz w:val="22"/>
          <w:szCs w:val="22"/>
        </w:rPr>
        <w:t>confirmamos que, a la fecha d</w:t>
      </w:r>
      <w:r w:rsidR="00863FA2" w:rsidRPr="00142B29">
        <w:rPr>
          <w:rFonts w:ascii="Helvetica" w:eastAsia="Times New Roman" w:hAnsi="Helvetica" w:cs="Helvetica"/>
          <w:sz w:val="22"/>
          <w:szCs w:val="22"/>
        </w:rPr>
        <w:t xml:space="preserve">e presentación de este informe se ha cumplido con las actividades programadas en el Servicio Social para la Paz. </w:t>
      </w:r>
    </w:p>
    <w:tbl>
      <w:tblPr>
        <w:tblW w:w="9244" w:type="dxa"/>
        <w:jc w:val="center"/>
        <w:tblLook w:val="04A0" w:firstRow="1" w:lastRow="0" w:firstColumn="1" w:lastColumn="0" w:noHBand="0" w:noVBand="1"/>
      </w:tblPr>
      <w:tblGrid>
        <w:gridCol w:w="4133"/>
        <w:gridCol w:w="5111"/>
      </w:tblGrid>
      <w:tr w:rsidR="005C0EC3" w:rsidRPr="00833011" w14:paraId="7FD26941" w14:textId="77777777" w:rsidTr="00142B29">
        <w:trPr>
          <w:trHeight w:val="20"/>
          <w:jc w:val="center"/>
        </w:trPr>
        <w:tc>
          <w:tcPr>
            <w:tcW w:w="4622" w:type="dxa"/>
            <w:shd w:val="clear" w:color="auto" w:fill="auto"/>
          </w:tcPr>
          <w:p w14:paraId="6EB3D698" w14:textId="77777777" w:rsidR="005C0EC3" w:rsidRPr="00142B29" w:rsidRDefault="005C0EC3" w:rsidP="00AA4E5B">
            <w:pPr>
              <w:widowControl w:val="0"/>
              <w:suppressAutoHyphens/>
              <w:rPr>
                <w:rFonts w:ascii="Helvetica" w:eastAsia="Times New Roman" w:hAnsi="Helvetica" w:cs="Helvetica"/>
                <w:sz w:val="22"/>
                <w:szCs w:val="22"/>
              </w:rPr>
            </w:pPr>
            <w:r w:rsidRPr="00142B29">
              <w:rPr>
                <w:rFonts w:ascii="Helvetica" w:eastAsia="Times New Roman" w:hAnsi="Helvetica" w:cs="Helvetica"/>
                <w:noProof/>
                <w:sz w:val="22"/>
                <w:szCs w:val="22"/>
              </w:rPr>
              <w:t>Aprueba</w:t>
            </w:r>
          </w:p>
          <w:p w14:paraId="043C7F0E" w14:textId="0A51BA8E" w:rsidR="005C0EC3" w:rsidRPr="00142B29" w:rsidRDefault="005C0EC3" w:rsidP="00AA4E5B">
            <w:pPr>
              <w:widowControl w:val="0"/>
              <w:suppressAutoHyphens/>
              <w:rPr>
                <w:rFonts w:ascii="Helvetica" w:eastAsia="Times New Roman" w:hAnsi="Helvetica" w:cs="Helvetica"/>
                <w:sz w:val="22"/>
                <w:szCs w:val="22"/>
              </w:rPr>
            </w:pPr>
            <w:r w:rsidRPr="00142B29">
              <w:rPr>
                <w:rFonts w:ascii="Helvetica" w:eastAsia="Times New Roman" w:hAnsi="Helvetica" w:cs="Helvetica"/>
                <w:sz w:val="22"/>
                <w:szCs w:val="22"/>
              </w:rPr>
              <w:t>_________________________</w:t>
            </w:r>
          </w:p>
        </w:tc>
        <w:tc>
          <w:tcPr>
            <w:tcW w:w="4622" w:type="dxa"/>
            <w:shd w:val="clear" w:color="auto" w:fill="auto"/>
          </w:tcPr>
          <w:p w14:paraId="1A19D890" w14:textId="77777777" w:rsidR="00511510" w:rsidRPr="00142B29" w:rsidRDefault="00511510" w:rsidP="00511510">
            <w:pPr>
              <w:widowControl w:val="0"/>
              <w:suppressAutoHyphens/>
              <w:spacing w:line="240" w:lineRule="auto"/>
              <w:contextualSpacing/>
              <w:rPr>
                <w:rFonts w:ascii="Helvetica" w:eastAsia="Times New Roman" w:hAnsi="Helvetica" w:cs="Helvetica"/>
                <w:sz w:val="22"/>
                <w:szCs w:val="22"/>
              </w:rPr>
            </w:pPr>
            <w:r w:rsidRPr="00142B29">
              <w:rPr>
                <w:rFonts w:ascii="Helvetica" w:eastAsia="Times New Roman" w:hAnsi="Helvetica" w:cs="Helvetica"/>
                <w:sz w:val="22"/>
                <w:szCs w:val="22"/>
              </w:rPr>
              <w:t>Presenta</w:t>
            </w:r>
          </w:p>
          <w:p w14:paraId="1FE2FD0D" w14:textId="77777777" w:rsidR="005C0EC3" w:rsidRPr="00142B29" w:rsidRDefault="005C0EC3" w:rsidP="00AA4E5B">
            <w:pPr>
              <w:widowControl w:val="0"/>
              <w:suppressAutoHyphens/>
              <w:rPr>
                <w:rFonts w:ascii="Helvetica" w:eastAsia="Times New Roman" w:hAnsi="Helvetica" w:cs="Helvetica"/>
                <w:sz w:val="22"/>
                <w:szCs w:val="22"/>
              </w:rPr>
            </w:pPr>
          </w:p>
          <w:p w14:paraId="6212A1B4" w14:textId="4137BDD0" w:rsidR="005C0EC3" w:rsidRPr="00142B29" w:rsidRDefault="000E3C89" w:rsidP="00AA4E5B">
            <w:pPr>
              <w:widowControl w:val="0"/>
              <w:suppressAutoHyphens/>
              <w:rPr>
                <w:rFonts w:ascii="Helvetica" w:eastAsia="Times New Roman" w:hAnsi="Helvetica" w:cs="Helvetica"/>
                <w:sz w:val="22"/>
                <w:szCs w:val="22"/>
              </w:rPr>
            </w:pPr>
            <w:r w:rsidRPr="00142B29">
              <w:rPr>
                <w:rFonts w:ascii="Helvetica" w:eastAsia="Times New Roman" w:hAnsi="Helvetica" w:cs="Helvetica"/>
                <w:sz w:val="22"/>
                <w:szCs w:val="22"/>
              </w:rPr>
              <w:t>________________________________________</w:t>
            </w:r>
          </w:p>
        </w:tc>
      </w:tr>
      <w:tr w:rsidR="005C0EC3" w:rsidRPr="00833011" w14:paraId="5628887A" w14:textId="77777777" w:rsidTr="00142B29">
        <w:trPr>
          <w:trHeight w:val="20"/>
          <w:jc w:val="center"/>
        </w:trPr>
        <w:tc>
          <w:tcPr>
            <w:tcW w:w="4622" w:type="dxa"/>
            <w:shd w:val="clear" w:color="auto" w:fill="auto"/>
          </w:tcPr>
          <w:p w14:paraId="461CCDE9" w14:textId="77777777" w:rsidR="005C0EC3" w:rsidRPr="00142B29" w:rsidRDefault="005C0EC3" w:rsidP="00142B29">
            <w:pPr>
              <w:widowControl w:val="0"/>
              <w:suppressAutoHyphens/>
              <w:spacing w:line="240" w:lineRule="auto"/>
              <w:contextualSpacing/>
              <w:rPr>
                <w:rFonts w:ascii="Helvetica" w:eastAsia="Times New Roman" w:hAnsi="Helvetica" w:cs="Helvetica"/>
                <w:b/>
                <w:sz w:val="22"/>
                <w:szCs w:val="22"/>
              </w:rPr>
            </w:pPr>
            <w:r w:rsidRPr="00142B29">
              <w:rPr>
                <w:rFonts w:ascii="Helvetica" w:eastAsia="Times New Roman" w:hAnsi="Helvetica" w:cs="Helvetica"/>
                <w:b/>
                <w:sz w:val="22"/>
                <w:szCs w:val="22"/>
              </w:rPr>
              <w:t>Firma del tutor</w:t>
            </w:r>
          </w:p>
        </w:tc>
        <w:tc>
          <w:tcPr>
            <w:tcW w:w="4622" w:type="dxa"/>
            <w:shd w:val="clear" w:color="auto" w:fill="auto"/>
          </w:tcPr>
          <w:p w14:paraId="5A1441AE" w14:textId="41A75C7F" w:rsidR="005C0EC3" w:rsidRPr="00142B29" w:rsidRDefault="00511510" w:rsidP="00AA4E5B">
            <w:pPr>
              <w:widowControl w:val="0"/>
              <w:suppressAutoHyphens/>
              <w:rPr>
                <w:rFonts w:ascii="Helvetica" w:eastAsia="Times New Roman" w:hAnsi="Helvetica" w:cs="Helvetica"/>
                <w:b/>
                <w:sz w:val="22"/>
                <w:szCs w:val="22"/>
              </w:rPr>
            </w:pPr>
            <w:r w:rsidRPr="00142B29">
              <w:rPr>
                <w:rFonts w:ascii="Helvetica" w:eastAsia="Times New Roman" w:hAnsi="Helvetica" w:cs="Helvetica"/>
                <w:b/>
                <w:sz w:val="22"/>
                <w:szCs w:val="22"/>
              </w:rPr>
              <w:t>Firma del promotor</w:t>
            </w:r>
          </w:p>
        </w:tc>
      </w:tr>
      <w:tr w:rsidR="005C0EC3" w:rsidRPr="00833011" w14:paraId="17B7D202" w14:textId="77777777" w:rsidTr="00142B29">
        <w:trPr>
          <w:trHeight w:val="20"/>
          <w:jc w:val="center"/>
        </w:trPr>
        <w:tc>
          <w:tcPr>
            <w:tcW w:w="4622" w:type="dxa"/>
            <w:shd w:val="clear" w:color="auto" w:fill="auto"/>
          </w:tcPr>
          <w:p w14:paraId="6C08891C" w14:textId="77777777" w:rsidR="005C0EC3" w:rsidRPr="00142B29" w:rsidRDefault="005C0EC3" w:rsidP="00142B29">
            <w:pPr>
              <w:widowControl w:val="0"/>
              <w:suppressAutoHyphens/>
              <w:spacing w:line="240" w:lineRule="auto"/>
              <w:contextualSpacing/>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Nombre completo tutor</w:t>
            </w:r>
          </w:p>
          <w:p w14:paraId="1E80DA61" w14:textId="77777777" w:rsidR="005C0EC3" w:rsidRPr="00142B29" w:rsidRDefault="005C0EC3" w:rsidP="00142B29">
            <w:pPr>
              <w:widowControl w:val="0"/>
              <w:suppressAutoHyphens/>
              <w:spacing w:line="240" w:lineRule="auto"/>
              <w:contextualSpacing/>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Documento de identificación</w:t>
            </w:r>
          </w:p>
          <w:p w14:paraId="50468198" w14:textId="77777777" w:rsidR="005C0EC3" w:rsidRPr="00142B29" w:rsidRDefault="005C0EC3" w:rsidP="00142B29">
            <w:pPr>
              <w:widowControl w:val="0"/>
              <w:suppressAutoHyphens/>
              <w:spacing w:line="240" w:lineRule="auto"/>
              <w:contextualSpacing/>
              <w:rPr>
                <w:rFonts w:ascii="Helvetica" w:eastAsia="Times New Roman" w:hAnsi="Helvetica" w:cs="Helvetica"/>
                <w:b/>
                <w:sz w:val="22"/>
                <w:szCs w:val="22"/>
              </w:rPr>
            </w:pPr>
            <w:r w:rsidRPr="00142B29">
              <w:rPr>
                <w:rFonts w:ascii="Helvetica" w:eastAsia="Times New Roman" w:hAnsi="Helvetica" w:cs="Helvetica"/>
                <w:b/>
                <w:color w:val="808080"/>
                <w:sz w:val="22"/>
                <w:szCs w:val="22"/>
              </w:rPr>
              <w:t>(Municipio de la práctica)</w:t>
            </w:r>
          </w:p>
        </w:tc>
        <w:tc>
          <w:tcPr>
            <w:tcW w:w="4622" w:type="dxa"/>
            <w:shd w:val="clear" w:color="auto" w:fill="auto"/>
          </w:tcPr>
          <w:p w14:paraId="19B03E40" w14:textId="77777777" w:rsidR="00511510" w:rsidRPr="00142B29" w:rsidRDefault="00511510" w:rsidP="00511510">
            <w:pPr>
              <w:widowControl w:val="0"/>
              <w:suppressAutoHyphens/>
              <w:spacing w:line="240" w:lineRule="auto"/>
              <w:contextualSpacing/>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Nombre completo promotor</w:t>
            </w:r>
          </w:p>
          <w:p w14:paraId="1950D4A0" w14:textId="77777777" w:rsidR="00511510" w:rsidRPr="00142B29" w:rsidRDefault="00511510" w:rsidP="00511510">
            <w:pPr>
              <w:widowControl w:val="0"/>
              <w:suppressAutoHyphens/>
              <w:spacing w:line="240" w:lineRule="auto"/>
              <w:contextualSpacing/>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Documento de identificación</w:t>
            </w:r>
          </w:p>
          <w:p w14:paraId="3BE69390" w14:textId="4CF9BA84" w:rsidR="005C0EC3" w:rsidRPr="00142B29" w:rsidRDefault="00511510" w:rsidP="00511510">
            <w:pPr>
              <w:widowControl w:val="0"/>
              <w:suppressAutoHyphens/>
              <w:rPr>
                <w:rFonts w:ascii="Helvetica" w:eastAsia="Times New Roman" w:hAnsi="Helvetica" w:cs="Helvetica"/>
                <w:b/>
                <w:sz w:val="22"/>
                <w:szCs w:val="22"/>
              </w:rPr>
            </w:pPr>
            <w:r w:rsidRPr="00142B29">
              <w:rPr>
                <w:rFonts w:ascii="Helvetica" w:eastAsia="Times New Roman" w:hAnsi="Helvetica" w:cs="Helvetica"/>
                <w:b/>
                <w:color w:val="808080"/>
                <w:sz w:val="22"/>
                <w:szCs w:val="22"/>
              </w:rPr>
              <w:t>(Promotor)</w:t>
            </w:r>
          </w:p>
        </w:tc>
      </w:tr>
    </w:tbl>
    <w:p w14:paraId="542DCCEA" w14:textId="77777777" w:rsidR="00F22CB0" w:rsidRDefault="00F22CB0" w:rsidP="00863FA2">
      <w:pPr>
        <w:rPr>
          <w:rFonts w:ascii="Helvetica" w:eastAsiaTheme="majorEastAsia" w:hAnsi="Helvetica" w:cs="Helvetica"/>
          <w:b/>
          <w:bCs/>
          <w:sz w:val="22"/>
          <w:szCs w:val="22"/>
        </w:rPr>
      </w:pPr>
    </w:p>
    <w:p w14:paraId="7E715625" w14:textId="77777777" w:rsidR="00C45034" w:rsidRDefault="00C45034" w:rsidP="00633904">
      <w:pPr>
        <w:jc w:val="both"/>
        <w:rPr>
          <w:rFonts w:ascii="Helvetica" w:eastAsiaTheme="majorEastAsia" w:hAnsi="Helvetica" w:cs="Helvetica"/>
          <w:b/>
          <w:bCs/>
          <w:sz w:val="24"/>
          <w:szCs w:val="24"/>
        </w:rPr>
      </w:pPr>
    </w:p>
    <w:p w14:paraId="78066ABD" w14:textId="77777777" w:rsidR="000E3C89" w:rsidRDefault="000E3C89" w:rsidP="00633904">
      <w:pPr>
        <w:jc w:val="both"/>
        <w:rPr>
          <w:rFonts w:ascii="Helvetica" w:eastAsiaTheme="majorEastAsia" w:hAnsi="Helvetica" w:cs="Helvetica"/>
          <w:b/>
          <w:bCs/>
          <w:sz w:val="24"/>
          <w:szCs w:val="24"/>
        </w:rPr>
      </w:pPr>
    </w:p>
    <w:p w14:paraId="5DC3BE13" w14:textId="77777777" w:rsidR="000E3C89" w:rsidRDefault="000E3C89" w:rsidP="00633904">
      <w:pPr>
        <w:jc w:val="both"/>
        <w:rPr>
          <w:rFonts w:ascii="Helvetica" w:eastAsiaTheme="majorEastAsia" w:hAnsi="Helvetica" w:cs="Helvetica"/>
          <w:b/>
          <w:bCs/>
          <w:sz w:val="24"/>
          <w:szCs w:val="24"/>
        </w:rPr>
      </w:pPr>
    </w:p>
    <w:p w14:paraId="4C7A4BA7" w14:textId="716C526C" w:rsidR="00480F66" w:rsidRPr="00142B29" w:rsidRDefault="00930283" w:rsidP="00142B29">
      <w:pPr>
        <w:jc w:val="both"/>
        <w:rPr>
          <w:rFonts w:ascii="Helvetica" w:eastAsiaTheme="majorEastAsia" w:hAnsi="Helvetica" w:cs="Helvetica"/>
          <w:b/>
          <w:bCs/>
          <w:sz w:val="24"/>
          <w:szCs w:val="24"/>
        </w:rPr>
      </w:pPr>
      <w:r w:rsidRPr="00142B29">
        <w:rPr>
          <w:rFonts w:ascii="Helvetica" w:eastAsiaTheme="majorEastAsia" w:hAnsi="Helvetica" w:cs="Helvetica"/>
          <w:b/>
          <w:bCs/>
          <w:sz w:val="24"/>
          <w:szCs w:val="24"/>
        </w:rPr>
        <w:lastRenderedPageBreak/>
        <w:t xml:space="preserve">Anexo E. </w:t>
      </w:r>
      <w:r w:rsidRPr="00633904">
        <w:rPr>
          <w:rFonts w:ascii="Helvetica" w:eastAsia="Times New Roman" w:hAnsi="Helvetica" w:cs="Arial"/>
          <w:b/>
          <w:bCs/>
          <w:color w:val="FFC000"/>
          <w:sz w:val="24"/>
          <w:szCs w:val="24"/>
        </w:rPr>
        <w:t>Manual para el proceso de inscripción del Servicio Social para la Paz (En construcción)</w:t>
      </w:r>
    </w:p>
    <w:p w14:paraId="64D689BF" w14:textId="24912A32" w:rsidR="00480F66" w:rsidRPr="00246FB1" w:rsidRDefault="00480F66" w:rsidP="00863FA2">
      <w:pPr>
        <w:rPr>
          <w:rFonts w:ascii="Helvetica" w:eastAsiaTheme="majorEastAsia" w:hAnsi="Helvetica" w:cs="Helvetica"/>
          <w:b/>
          <w:bCs/>
          <w:sz w:val="22"/>
          <w:szCs w:val="22"/>
        </w:rPr>
      </w:pPr>
    </w:p>
    <w:p w14:paraId="700C90EF" w14:textId="4A80FCF5" w:rsidR="00922703" w:rsidRPr="00246FB1" w:rsidRDefault="00922703" w:rsidP="00863FA2">
      <w:pPr>
        <w:rPr>
          <w:rFonts w:ascii="Helvetica" w:eastAsiaTheme="majorEastAsia" w:hAnsi="Helvetica" w:cs="Helvetica"/>
          <w:b/>
          <w:bCs/>
          <w:sz w:val="22"/>
          <w:szCs w:val="22"/>
        </w:rPr>
      </w:pPr>
    </w:p>
    <w:p w14:paraId="51750EC1" w14:textId="286D99AD" w:rsidR="00922703" w:rsidRPr="00246FB1" w:rsidRDefault="00922703" w:rsidP="00863FA2">
      <w:pPr>
        <w:rPr>
          <w:rFonts w:ascii="Helvetica" w:eastAsiaTheme="majorEastAsia" w:hAnsi="Helvetica" w:cs="Helvetica"/>
          <w:b/>
          <w:bCs/>
          <w:sz w:val="22"/>
          <w:szCs w:val="22"/>
        </w:rPr>
      </w:pPr>
    </w:p>
    <w:p w14:paraId="0FAD3D92" w14:textId="013A068F" w:rsidR="00922703" w:rsidRPr="00246FB1" w:rsidRDefault="00922703" w:rsidP="00863FA2">
      <w:pPr>
        <w:rPr>
          <w:rFonts w:ascii="Helvetica" w:eastAsiaTheme="majorEastAsia" w:hAnsi="Helvetica" w:cs="Helvetica"/>
          <w:b/>
          <w:bCs/>
          <w:sz w:val="22"/>
          <w:szCs w:val="22"/>
        </w:rPr>
      </w:pPr>
    </w:p>
    <w:p w14:paraId="2A1A3E58" w14:textId="49733E51" w:rsidR="00922703" w:rsidRPr="00246FB1" w:rsidRDefault="00922703" w:rsidP="00863FA2">
      <w:pPr>
        <w:rPr>
          <w:rFonts w:ascii="Helvetica" w:eastAsiaTheme="majorEastAsia" w:hAnsi="Helvetica" w:cs="Helvetica"/>
          <w:b/>
          <w:bCs/>
          <w:sz w:val="22"/>
          <w:szCs w:val="22"/>
        </w:rPr>
      </w:pPr>
    </w:p>
    <w:p w14:paraId="3B4E1620" w14:textId="50FC1DD7" w:rsidR="00BF0A55" w:rsidRPr="00246FB1" w:rsidRDefault="00922703" w:rsidP="00930283">
      <w:pPr>
        <w:pStyle w:val="Sinespaciado"/>
        <w:tabs>
          <w:tab w:val="left" w:pos="5568"/>
        </w:tabs>
        <w:jc w:val="both"/>
        <w:rPr>
          <w:rFonts w:ascii="Helvetica" w:hAnsi="Helvetica"/>
          <w:b/>
          <w:sz w:val="22"/>
          <w:szCs w:val="22"/>
        </w:rPr>
      </w:pPr>
      <w:r w:rsidRPr="00246FB1">
        <w:rPr>
          <w:rFonts w:ascii="Helvetica" w:hAnsi="Helvetica"/>
          <w:b/>
          <w:sz w:val="22"/>
          <w:szCs w:val="22"/>
        </w:rPr>
        <w:t xml:space="preserve">                                                                                          </w:t>
      </w:r>
      <w:r w:rsidR="00930283" w:rsidRPr="00246FB1">
        <w:rPr>
          <w:rFonts w:ascii="Helvetica" w:hAnsi="Helvetica"/>
          <w:b/>
          <w:sz w:val="22"/>
          <w:szCs w:val="22"/>
        </w:rPr>
        <w:t xml:space="preserve">                             </w:t>
      </w:r>
    </w:p>
    <w:p w14:paraId="7F188C04" w14:textId="77777777" w:rsidR="00480F66" w:rsidRPr="00246FB1" w:rsidRDefault="00480F66" w:rsidP="00863FA2">
      <w:pPr>
        <w:rPr>
          <w:rFonts w:ascii="Helvetica" w:eastAsiaTheme="majorEastAsia" w:hAnsi="Helvetica" w:cs="Helvetica"/>
          <w:b/>
          <w:bCs/>
          <w:sz w:val="22"/>
          <w:szCs w:val="22"/>
        </w:rPr>
      </w:pPr>
    </w:p>
    <w:p w14:paraId="52E42EF7" w14:textId="77777777" w:rsidR="00480F66" w:rsidRPr="00246FB1" w:rsidRDefault="00480F66" w:rsidP="00863FA2">
      <w:pPr>
        <w:rPr>
          <w:rFonts w:ascii="Helvetica" w:eastAsiaTheme="majorEastAsia" w:hAnsi="Helvetica" w:cs="Helvetica"/>
          <w:b/>
          <w:bCs/>
          <w:sz w:val="22"/>
          <w:szCs w:val="22"/>
        </w:rPr>
      </w:pPr>
    </w:p>
    <w:p w14:paraId="415CCC01" w14:textId="77777777" w:rsidR="00480F66" w:rsidRPr="00246FB1" w:rsidRDefault="00480F66" w:rsidP="00863FA2">
      <w:pPr>
        <w:rPr>
          <w:rFonts w:ascii="Helvetica" w:eastAsiaTheme="majorEastAsia" w:hAnsi="Helvetica" w:cs="Helvetica"/>
          <w:b/>
          <w:bCs/>
          <w:sz w:val="22"/>
          <w:szCs w:val="22"/>
        </w:rPr>
      </w:pPr>
    </w:p>
    <w:p w14:paraId="62FB62F1" w14:textId="77777777" w:rsidR="00480F66" w:rsidRPr="00246FB1" w:rsidRDefault="00480F66" w:rsidP="00863FA2">
      <w:pPr>
        <w:rPr>
          <w:rFonts w:ascii="Helvetica" w:eastAsiaTheme="majorEastAsia" w:hAnsi="Helvetica" w:cs="Helvetica"/>
          <w:b/>
          <w:bCs/>
          <w:sz w:val="22"/>
          <w:szCs w:val="22"/>
        </w:rPr>
      </w:pPr>
    </w:p>
    <w:p w14:paraId="32797F41" w14:textId="77777777" w:rsidR="00480F66" w:rsidRPr="00246FB1" w:rsidRDefault="00480F66" w:rsidP="00863FA2">
      <w:pPr>
        <w:rPr>
          <w:rFonts w:ascii="Helvetica" w:eastAsiaTheme="majorEastAsia" w:hAnsi="Helvetica" w:cs="Helvetica"/>
          <w:b/>
          <w:bCs/>
          <w:sz w:val="22"/>
          <w:szCs w:val="22"/>
        </w:rPr>
      </w:pPr>
    </w:p>
    <w:p w14:paraId="5E35F03B" w14:textId="77777777" w:rsidR="00480F66" w:rsidRPr="00246FB1" w:rsidRDefault="00480F66" w:rsidP="00863FA2">
      <w:pPr>
        <w:rPr>
          <w:rFonts w:ascii="Helvetica" w:eastAsiaTheme="majorEastAsia" w:hAnsi="Helvetica" w:cs="Helvetica"/>
          <w:b/>
          <w:bCs/>
          <w:sz w:val="22"/>
          <w:szCs w:val="22"/>
        </w:rPr>
      </w:pPr>
    </w:p>
    <w:p w14:paraId="06157D1B" w14:textId="77777777" w:rsidR="00480F66" w:rsidRPr="00246FB1" w:rsidRDefault="00480F66" w:rsidP="00863FA2">
      <w:pPr>
        <w:rPr>
          <w:rFonts w:ascii="Helvetica" w:eastAsiaTheme="majorEastAsia" w:hAnsi="Helvetica" w:cs="Helvetica"/>
          <w:b/>
          <w:bCs/>
          <w:sz w:val="22"/>
          <w:szCs w:val="22"/>
        </w:rPr>
      </w:pPr>
    </w:p>
    <w:p w14:paraId="50F7A97D" w14:textId="77777777" w:rsidR="00480F66" w:rsidRPr="00246FB1" w:rsidRDefault="00480F66" w:rsidP="00863FA2">
      <w:pPr>
        <w:rPr>
          <w:rFonts w:ascii="Helvetica" w:eastAsiaTheme="majorEastAsia" w:hAnsi="Helvetica" w:cs="Helvetica"/>
          <w:b/>
          <w:bCs/>
          <w:sz w:val="22"/>
          <w:szCs w:val="22"/>
        </w:rPr>
      </w:pPr>
    </w:p>
    <w:p w14:paraId="26CF476C" w14:textId="77777777" w:rsidR="00480F66" w:rsidRPr="00246FB1" w:rsidRDefault="00480F66" w:rsidP="00863FA2">
      <w:pPr>
        <w:rPr>
          <w:rFonts w:ascii="Helvetica" w:eastAsiaTheme="majorEastAsia" w:hAnsi="Helvetica" w:cs="Helvetica"/>
          <w:b/>
          <w:bCs/>
          <w:sz w:val="22"/>
          <w:szCs w:val="22"/>
        </w:rPr>
      </w:pPr>
    </w:p>
    <w:p w14:paraId="3B07E680" w14:textId="77777777" w:rsidR="00480F66" w:rsidRPr="00246FB1" w:rsidRDefault="00480F66" w:rsidP="00863FA2">
      <w:pPr>
        <w:rPr>
          <w:rFonts w:ascii="Helvetica" w:eastAsiaTheme="majorEastAsia" w:hAnsi="Helvetica" w:cs="Helvetica"/>
          <w:b/>
          <w:bCs/>
          <w:sz w:val="22"/>
          <w:szCs w:val="22"/>
        </w:rPr>
      </w:pPr>
    </w:p>
    <w:p w14:paraId="7E252254" w14:textId="77777777" w:rsidR="00480F66" w:rsidRPr="00246FB1" w:rsidRDefault="00480F66" w:rsidP="00863FA2">
      <w:pPr>
        <w:rPr>
          <w:rFonts w:ascii="Helvetica" w:eastAsiaTheme="majorEastAsia" w:hAnsi="Helvetica" w:cs="Helvetica"/>
          <w:b/>
          <w:bCs/>
          <w:sz w:val="22"/>
          <w:szCs w:val="22"/>
        </w:rPr>
      </w:pPr>
    </w:p>
    <w:p w14:paraId="1025352F" w14:textId="77777777" w:rsidR="00480F66" w:rsidRPr="00246FB1" w:rsidRDefault="00480F66" w:rsidP="00863FA2">
      <w:pPr>
        <w:rPr>
          <w:rFonts w:ascii="Helvetica" w:eastAsiaTheme="majorEastAsia" w:hAnsi="Helvetica" w:cs="Helvetica"/>
          <w:b/>
          <w:bCs/>
          <w:sz w:val="22"/>
          <w:szCs w:val="22"/>
        </w:rPr>
      </w:pPr>
    </w:p>
    <w:p w14:paraId="113E05DC" w14:textId="77777777" w:rsidR="00480F66" w:rsidRPr="00246FB1" w:rsidRDefault="00480F66" w:rsidP="00863FA2">
      <w:pPr>
        <w:rPr>
          <w:rFonts w:ascii="Helvetica" w:eastAsiaTheme="majorEastAsia" w:hAnsi="Helvetica" w:cs="Helvetica"/>
          <w:b/>
          <w:bCs/>
          <w:sz w:val="22"/>
          <w:szCs w:val="22"/>
        </w:rPr>
      </w:pPr>
    </w:p>
    <w:p w14:paraId="5454FA3D" w14:textId="77777777" w:rsidR="00480F66" w:rsidRPr="00246FB1" w:rsidRDefault="00480F66" w:rsidP="00863FA2">
      <w:pPr>
        <w:rPr>
          <w:rFonts w:ascii="Helvetica" w:eastAsiaTheme="majorEastAsia" w:hAnsi="Helvetica" w:cs="Helvetica"/>
          <w:b/>
          <w:bCs/>
          <w:sz w:val="22"/>
          <w:szCs w:val="22"/>
        </w:rPr>
      </w:pPr>
    </w:p>
    <w:p w14:paraId="2F3C1F58" w14:textId="77777777" w:rsidR="00480F66" w:rsidRPr="00246FB1" w:rsidRDefault="00480F66" w:rsidP="00863FA2">
      <w:pPr>
        <w:rPr>
          <w:rFonts w:ascii="Helvetica" w:eastAsiaTheme="majorEastAsia" w:hAnsi="Helvetica" w:cs="Helvetica"/>
          <w:b/>
          <w:bCs/>
          <w:sz w:val="22"/>
          <w:szCs w:val="22"/>
        </w:rPr>
      </w:pPr>
    </w:p>
    <w:p w14:paraId="6B5EEF3F" w14:textId="77777777" w:rsidR="00480F66" w:rsidRPr="00246FB1" w:rsidRDefault="00480F66" w:rsidP="00863FA2">
      <w:pPr>
        <w:rPr>
          <w:rFonts w:ascii="Helvetica" w:eastAsiaTheme="majorEastAsia" w:hAnsi="Helvetica" w:cs="Helvetica"/>
          <w:b/>
          <w:bCs/>
          <w:sz w:val="22"/>
          <w:szCs w:val="22"/>
        </w:rPr>
      </w:pPr>
    </w:p>
    <w:p w14:paraId="7BDD3964" w14:textId="77777777" w:rsidR="00480F66" w:rsidRPr="00246FB1" w:rsidRDefault="00480F66" w:rsidP="00863FA2">
      <w:pPr>
        <w:rPr>
          <w:rFonts w:ascii="Helvetica" w:eastAsiaTheme="majorEastAsia" w:hAnsi="Helvetica" w:cs="Helvetica"/>
          <w:b/>
          <w:bCs/>
          <w:sz w:val="22"/>
          <w:szCs w:val="22"/>
        </w:rPr>
      </w:pPr>
    </w:p>
    <w:p w14:paraId="0769BEBB" w14:textId="77777777" w:rsidR="004E22FF" w:rsidRPr="00246FB1" w:rsidRDefault="004E22FF" w:rsidP="004E22FF">
      <w:pPr>
        <w:rPr>
          <w:rFonts w:ascii="Helvetica" w:eastAsiaTheme="majorEastAsia" w:hAnsi="Helvetica" w:cs="Helvetica"/>
          <w:b/>
          <w:bCs/>
          <w:sz w:val="22"/>
          <w:szCs w:val="22"/>
        </w:rPr>
      </w:pPr>
    </w:p>
    <w:p w14:paraId="2C9B0EEF" w14:textId="77777777" w:rsidR="004E22FF" w:rsidRPr="00246FB1" w:rsidRDefault="004E22FF" w:rsidP="004E22FF">
      <w:pPr>
        <w:rPr>
          <w:rFonts w:ascii="Helvetica" w:eastAsiaTheme="majorEastAsia" w:hAnsi="Helvetica" w:cs="Helvetica"/>
          <w:b/>
          <w:bCs/>
          <w:sz w:val="22"/>
          <w:szCs w:val="22"/>
        </w:rPr>
      </w:pPr>
    </w:p>
    <w:p w14:paraId="253E15C7" w14:textId="77777777" w:rsidR="004E22FF" w:rsidRPr="00246FB1" w:rsidRDefault="004E22FF" w:rsidP="004E22FF">
      <w:pPr>
        <w:rPr>
          <w:rFonts w:ascii="Helvetica" w:eastAsiaTheme="majorEastAsia" w:hAnsi="Helvetica" w:cs="Helvetica"/>
          <w:b/>
          <w:bCs/>
          <w:sz w:val="22"/>
          <w:szCs w:val="22"/>
        </w:rPr>
      </w:pPr>
    </w:p>
    <w:p w14:paraId="74F55D6D" w14:textId="300F1D21" w:rsidR="004E22FF" w:rsidRPr="00246FB1" w:rsidRDefault="004E22FF" w:rsidP="004E22FF">
      <w:pPr>
        <w:rPr>
          <w:rFonts w:ascii="Helvetica" w:eastAsiaTheme="majorEastAsia" w:hAnsi="Helvetica" w:cs="Helvetica"/>
          <w:b/>
          <w:bCs/>
          <w:sz w:val="22"/>
          <w:szCs w:val="22"/>
        </w:rPr>
      </w:pPr>
    </w:p>
    <w:p w14:paraId="110705B2" w14:textId="5D685B6F" w:rsidR="2FCC87FA" w:rsidRDefault="2FCC87FA" w:rsidP="2FCC87FA">
      <w:pPr>
        <w:rPr>
          <w:rFonts w:ascii="Helvetica" w:eastAsiaTheme="majorEastAsia" w:hAnsi="Helvetica" w:cs="Helvetica"/>
          <w:b/>
          <w:bCs/>
          <w:sz w:val="22"/>
          <w:szCs w:val="22"/>
        </w:rPr>
      </w:pPr>
    </w:p>
    <w:p w14:paraId="34DC4E96" w14:textId="7F5736D8" w:rsidR="008B47CC" w:rsidRDefault="004E22FF" w:rsidP="004E22FF">
      <w:pPr>
        <w:rPr>
          <w:rFonts w:ascii="Helvetica" w:eastAsiaTheme="majorEastAsia" w:hAnsi="Helvetica" w:cs="Helvetica"/>
          <w:b/>
          <w:bCs/>
          <w:sz w:val="22"/>
          <w:szCs w:val="22"/>
        </w:rPr>
      </w:pPr>
      <w:r w:rsidRPr="00246FB1">
        <w:rPr>
          <w:rFonts w:ascii="Helvetica" w:eastAsiaTheme="majorEastAsia" w:hAnsi="Helvetica" w:cs="Helvetica"/>
          <w:b/>
          <w:bCs/>
          <w:sz w:val="22"/>
          <w:szCs w:val="22"/>
        </w:rPr>
        <w:t xml:space="preserve">Anexo F. </w:t>
      </w:r>
      <w:r w:rsidRPr="00CD5961">
        <w:rPr>
          <w:rFonts w:ascii="Helvetica" w:eastAsia="Times New Roman" w:hAnsi="Helvetica" w:cs="Arial"/>
          <w:b/>
          <w:bCs/>
          <w:color w:val="FFC000"/>
          <w:sz w:val="24"/>
          <w:szCs w:val="22"/>
        </w:rPr>
        <w:t>Formulario de Inscripción</w:t>
      </w:r>
      <w:r w:rsidR="008B47CC">
        <w:rPr>
          <w:rFonts w:ascii="Helvetica" w:eastAsiaTheme="majorEastAsia" w:hAnsi="Helvetica" w:cs="Helvetica"/>
          <w:b/>
          <w:bCs/>
          <w:sz w:val="22"/>
          <w:szCs w:val="22"/>
        </w:rPr>
        <w:t xml:space="preserve"> </w:t>
      </w:r>
    </w:p>
    <w:p w14:paraId="64956B2E" w14:textId="1AB5EEE0" w:rsidR="004E22FF" w:rsidRPr="00246FB1" w:rsidRDefault="004D6622" w:rsidP="004E22FF">
      <w:pPr>
        <w:rPr>
          <w:rFonts w:ascii="Helvetica" w:eastAsiaTheme="majorEastAsia" w:hAnsi="Helvetica" w:cs="Helvetica"/>
          <w:b/>
          <w:bCs/>
          <w:sz w:val="22"/>
          <w:szCs w:val="22"/>
        </w:rPr>
      </w:pPr>
      <w:r w:rsidRPr="004D6622">
        <w:rPr>
          <w:noProof/>
        </w:rPr>
        <w:drawing>
          <wp:inline distT="0" distB="0" distL="0" distR="0" wp14:anchorId="77975EAE" wp14:editId="6E2CF4CC">
            <wp:extent cx="5922335" cy="8122920"/>
            <wp:effectExtent l="0" t="0" r="2540" b="0"/>
            <wp:docPr id="21121644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28824" cy="8131821"/>
                    </a:xfrm>
                    <a:prstGeom prst="rect">
                      <a:avLst/>
                    </a:prstGeom>
                    <a:noFill/>
                    <a:ln>
                      <a:noFill/>
                    </a:ln>
                  </pic:spPr>
                </pic:pic>
              </a:graphicData>
            </a:graphic>
          </wp:inline>
        </w:drawing>
      </w:r>
    </w:p>
    <w:p w14:paraId="7A43A90D" w14:textId="146A8231" w:rsidR="004E22FF" w:rsidRPr="00246FB1" w:rsidRDefault="004E22FF" w:rsidP="004E22FF">
      <w:pPr>
        <w:rPr>
          <w:rFonts w:ascii="Helvetica" w:eastAsiaTheme="majorEastAsia" w:hAnsi="Helvetica" w:cs="Helvetica"/>
          <w:b/>
          <w:bCs/>
          <w:sz w:val="22"/>
          <w:szCs w:val="22"/>
        </w:rPr>
      </w:pPr>
    </w:p>
    <w:p w14:paraId="239A6A75" w14:textId="649BFD8F" w:rsidR="004E22FF" w:rsidRPr="00246FB1" w:rsidRDefault="00AE64D2" w:rsidP="004E22FF">
      <w:pPr>
        <w:rPr>
          <w:rFonts w:ascii="Helvetica" w:eastAsiaTheme="majorEastAsia" w:hAnsi="Helvetica" w:cs="Helvetica"/>
          <w:b/>
          <w:bCs/>
          <w:sz w:val="22"/>
          <w:szCs w:val="22"/>
        </w:rPr>
      </w:pPr>
      <w:r w:rsidRPr="00AE64D2">
        <w:rPr>
          <w:noProof/>
        </w:rPr>
        <w:drawing>
          <wp:inline distT="0" distB="0" distL="0" distR="0" wp14:anchorId="78CD25F3" wp14:editId="6FF34B5A">
            <wp:extent cx="5911702" cy="8250425"/>
            <wp:effectExtent l="0" t="0" r="0" b="0"/>
            <wp:docPr id="1918996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21764" cy="8264467"/>
                    </a:xfrm>
                    <a:prstGeom prst="rect">
                      <a:avLst/>
                    </a:prstGeom>
                    <a:noFill/>
                    <a:ln>
                      <a:noFill/>
                    </a:ln>
                  </pic:spPr>
                </pic:pic>
              </a:graphicData>
            </a:graphic>
          </wp:inline>
        </w:drawing>
      </w:r>
    </w:p>
    <w:p w14:paraId="32FA59D5" w14:textId="788C39AF" w:rsidR="004E22FF" w:rsidRPr="00246FB1" w:rsidRDefault="004E22FF" w:rsidP="004E22FF">
      <w:pPr>
        <w:rPr>
          <w:rFonts w:ascii="Helvetica" w:eastAsiaTheme="majorEastAsia" w:hAnsi="Helvetica" w:cs="Helvetica"/>
          <w:b/>
          <w:bCs/>
          <w:sz w:val="22"/>
          <w:szCs w:val="22"/>
        </w:rPr>
      </w:pPr>
    </w:p>
    <w:p w14:paraId="68A9C221" w14:textId="2E056B98" w:rsidR="00217D4B" w:rsidRPr="00142B29" w:rsidRDefault="004E22FF" w:rsidP="00772BAD">
      <w:pPr>
        <w:rPr>
          <w:rFonts w:ascii="Helvetica" w:eastAsiaTheme="majorEastAsia" w:hAnsi="Helvetica" w:cs="Helvetica"/>
          <w:b/>
          <w:bCs/>
          <w:sz w:val="24"/>
          <w:szCs w:val="24"/>
        </w:rPr>
      </w:pPr>
      <w:r w:rsidRPr="00142B29">
        <w:rPr>
          <w:rFonts w:ascii="Helvetica" w:eastAsiaTheme="majorEastAsia" w:hAnsi="Helvetica" w:cs="Helvetica"/>
          <w:b/>
          <w:bCs/>
          <w:sz w:val="24"/>
          <w:szCs w:val="24"/>
        </w:rPr>
        <w:t xml:space="preserve">Anexo G. </w:t>
      </w:r>
      <w:r w:rsidRPr="00EB6DA1">
        <w:rPr>
          <w:rFonts w:ascii="Helvetica" w:eastAsia="Times New Roman" w:hAnsi="Helvetica" w:cs="Arial"/>
          <w:b/>
          <w:bCs/>
          <w:color w:val="FFC000"/>
          <w:sz w:val="24"/>
          <w:szCs w:val="24"/>
        </w:rPr>
        <w:t xml:space="preserve">Acto administrativo </w:t>
      </w:r>
      <w:r w:rsidR="00914C78" w:rsidRPr="00EB6DA1">
        <w:rPr>
          <w:rFonts w:ascii="Helvetica" w:eastAsia="Times New Roman" w:hAnsi="Helvetica" w:cs="Arial"/>
          <w:b/>
          <w:bCs/>
          <w:color w:val="FFC000"/>
          <w:sz w:val="24"/>
          <w:szCs w:val="24"/>
        </w:rPr>
        <w:t xml:space="preserve">de </w:t>
      </w:r>
      <w:r w:rsidR="008C0B6C" w:rsidRPr="00EB6DA1">
        <w:rPr>
          <w:rFonts w:ascii="Helvetica" w:eastAsia="Times New Roman" w:hAnsi="Helvetica" w:cs="Arial"/>
          <w:b/>
          <w:bCs/>
          <w:color w:val="FFC000"/>
          <w:sz w:val="24"/>
          <w:szCs w:val="24"/>
        </w:rPr>
        <w:t>selección</w:t>
      </w:r>
      <w:r w:rsidR="00CE4DF9" w:rsidRPr="00EB6DA1">
        <w:rPr>
          <w:rFonts w:ascii="Helvetica" w:eastAsia="Times New Roman" w:hAnsi="Helvetica" w:cs="Arial"/>
          <w:b/>
          <w:bCs/>
          <w:color w:val="FFC000"/>
          <w:sz w:val="24"/>
          <w:szCs w:val="24"/>
        </w:rPr>
        <w:t xml:space="preserve"> y </w:t>
      </w:r>
      <w:r w:rsidR="00914C78" w:rsidRPr="00EB6DA1">
        <w:rPr>
          <w:rFonts w:ascii="Helvetica" w:eastAsia="Times New Roman" w:hAnsi="Helvetica" w:cs="Arial"/>
          <w:b/>
          <w:bCs/>
          <w:color w:val="FFC000"/>
          <w:sz w:val="24"/>
          <w:szCs w:val="24"/>
        </w:rPr>
        <w:t>priorización</w:t>
      </w:r>
    </w:p>
    <w:p w14:paraId="402751FD" w14:textId="460971A2" w:rsidR="00772BAD" w:rsidRPr="0077430B" w:rsidRDefault="008C0B6C" w:rsidP="00772BAD">
      <w:pPr>
        <w:jc w:val="center"/>
        <w:rPr>
          <w:rFonts w:ascii="Arial" w:eastAsia="Times New Roman" w:hAnsi="Arial" w:cs="Arial"/>
          <w:b/>
          <w:color w:val="808080"/>
          <w:szCs w:val="22"/>
        </w:rPr>
      </w:pPr>
      <w:r w:rsidRPr="0077430B">
        <w:rPr>
          <w:rFonts w:ascii="Arial" w:eastAsia="Times New Roman" w:hAnsi="Arial" w:cs="Arial"/>
          <w:b/>
          <w:color w:val="808080"/>
          <w:szCs w:val="22"/>
        </w:rPr>
        <w:t xml:space="preserve"> DEPARTAMENTO ADMINISTRATIVO DE LA FUNCIÓN PÚBLICA</w:t>
      </w:r>
    </w:p>
    <w:p w14:paraId="3F812C2E" w14:textId="77777777" w:rsidR="00772BAD" w:rsidRPr="0077430B" w:rsidRDefault="00772BAD" w:rsidP="00772BAD">
      <w:pPr>
        <w:jc w:val="center"/>
        <w:rPr>
          <w:rFonts w:ascii="Arial" w:eastAsia="Times New Roman" w:hAnsi="Arial" w:cs="Arial"/>
          <w:b/>
          <w:szCs w:val="22"/>
        </w:rPr>
      </w:pPr>
      <w:r w:rsidRPr="0077430B">
        <w:rPr>
          <w:rFonts w:ascii="Arial" w:eastAsia="Times New Roman" w:hAnsi="Arial" w:cs="Arial"/>
          <w:b/>
          <w:szCs w:val="22"/>
        </w:rPr>
        <w:t xml:space="preserve">RESOLUCIÓN NÚMERO                        DE </w:t>
      </w:r>
      <w:r w:rsidRPr="0077430B">
        <w:rPr>
          <w:rFonts w:ascii="Arial" w:eastAsia="Times New Roman" w:hAnsi="Arial" w:cs="Arial"/>
          <w:b/>
          <w:color w:val="808080"/>
          <w:szCs w:val="22"/>
        </w:rPr>
        <w:t>(XXXXX)</w:t>
      </w:r>
    </w:p>
    <w:p w14:paraId="5988AF4F" w14:textId="77777777" w:rsidR="00772BAD" w:rsidRPr="0077430B" w:rsidRDefault="00772BAD" w:rsidP="00772BAD">
      <w:pPr>
        <w:jc w:val="center"/>
        <w:rPr>
          <w:rFonts w:ascii="Arial" w:eastAsia="Times New Roman" w:hAnsi="Arial" w:cs="Arial"/>
          <w:b/>
          <w:szCs w:val="22"/>
        </w:rPr>
      </w:pPr>
    </w:p>
    <w:p w14:paraId="6BBA584B" w14:textId="77777777" w:rsidR="00772BAD" w:rsidRPr="0077430B" w:rsidRDefault="00772BAD" w:rsidP="00772BAD">
      <w:pPr>
        <w:jc w:val="center"/>
        <w:rPr>
          <w:rFonts w:ascii="Arial" w:eastAsia="Times New Roman" w:hAnsi="Arial" w:cs="Arial"/>
          <w:b/>
          <w:szCs w:val="22"/>
        </w:rPr>
      </w:pPr>
      <w:r w:rsidRPr="0077430B">
        <w:rPr>
          <w:rFonts w:ascii="Arial" w:eastAsia="Times New Roman" w:hAnsi="Arial" w:cs="Arial"/>
          <w:b/>
          <w:szCs w:val="22"/>
        </w:rPr>
        <w:t>(                             )</w:t>
      </w:r>
    </w:p>
    <w:p w14:paraId="66DA12FB" w14:textId="77777777" w:rsidR="00772BAD" w:rsidRPr="0077430B" w:rsidRDefault="00772BAD" w:rsidP="00772BAD">
      <w:pPr>
        <w:rPr>
          <w:rFonts w:ascii="Arial" w:eastAsia="Times New Roman" w:hAnsi="Arial" w:cs="Arial"/>
          <w:szCs w:val="22"/>
        </w:rPr>
      </w:pPr>
      <w:r w:rsidRPr="0077430B">
        <w:rPr>
          <w:rFonts w:ascii="Arial" w:eastAsia="Times New Roman" w:hAnsi="Arial" w:cs="Arial"/>
          <w:szCs w:val="22"/>
        </w:rPr>
        <w:t xml:space="preserve"> </w:t>
      </w:r>
    </w:p>
    <w:p w14:paraId="57170A03" w14:textId="283E0682" w:rsidR="00772BAD" w:rsidRPr="0077430B" w:rsidRDefault="00772BAD" w:rsidP="00772BAD">
      <w:pPr>
        <w:jc w:val="center"/>
        <w:rPr>
          <w:rFonts w:ascii="Arial" w:eastAsia="Times New Roman" w:hAnsi="Arial" w:cs="Arial"/>
          <w:b/>
          <w:szCs w:val="22"/>
        </w:rPr>
      </w:pPr>
      <w:r w:rsidRPr="0077430B">
        <w:rPr>
          <w:rFonts w:ascii="Arial" w:eastAsia="Times New Roman" w:hAnsi="Arial" w:cs="Arial"/>
          <w:szCs w:val="22"/>
        </w:rPr>
        <w:t xml:space="preserve">Por la cual se hace la </w:t>
      </w:r>
      <w:r w:rsidR="008C0B6C" w:rsidRPr="0077430B">
        <w:rPr>
          <w:rFonts w:ascii="Arial" w:eastAsia="Times New Roman" w:hAnsi="Arial" w:cs="Arial"/>
          <w:szCs w:val="22"/>
        </w:rPr>
        <w:t xml:space="preserve">publicación de la lista de elegibles de Promotores del Servicio Social para la Paz </w:t>
      </w:r>
    </w:p>
    <w:p w14:paraId="29E80556" w14:textId="77777777" w:rsidR="00772BAD" w:rsidRPr="0077430B" w:rsidRDefault="00772BAD" w:rsidP="00772BAD">
      <w:pPr>
        <w:ind w:right="-232"/>
        <w:jc w:val="center"/>
        <w:rPr>
          <w:rFonts w:ascii="Arial" w:eastAsia="Times New Roman" w:hAnsi="Arial" w:cs="Arial"/>
          <w:b/>
          <w:szCs w:val="22"/>
        </w:rPr>
      </w:pPr>
    </w:p>
    <w:p w14:paraId="2E24890D" w14:textId="2ED7B5D3" w:rsidR="00772BAD" w:rsidRPr="0077430B" w:rsidRDefault="00772BAD" w:rsidP="008C0B6C">
      <w:pPr>
        <w:ind w:right="-232"/>
        <w:jc w:val="center"/>
        <w:rPr>
          <w:rFonts w:ascii="Arial" w:eastAsia="Times New Roman" w:hAnsi="Arial" w:cs="Arial"/>
          <w:b/>
          <w:color w:val="808080"/>
          <w:szCs w:val="22"/>
        </w:rPr>
      </w:pPr>
      <w:r w:rsidRPr="0077430B">
        <w:rPr>
          <w:rFonts w:ascii="Arial" w:eastAsia="Times New Roman" w:hAnsi="Arial" w:cs="Arial"/>
          <w:b/>
          <w:szCs w:val="22"/>
        </w:rPr>
        <w:t xml:space="preserve">EL </w:t>
      </w:r>
      <w:r w:rsidRPr="0077430B">
        <w:rPr>
          <w:rFonts w:ascii="Arial" w:eastAsia="Times New Roman" w:hAnsi="Arial" w:cs="Arial"/>
          <w:b/>
          <w:color w:val="808080"/>
          <w:szCs w:val="22"/>
        </w:rPr>
        <w:t>(JEFE DE LA ENTIDAD O</w:t>
      </w:r>
      <w:r w:rsidR="008C0B6C" w:rsidRPr="0077430B">
        <w:rPr>
          <w:rFonts w:ascii="Arial" w:eastAsia="Times New Roman" w:hAnsi="Arial" w:cs="Arial"/>
          <w:b/>
          <w:color w:val="808080"/>
          <w:szCs w:val="22"/>
        </w:rPr>
        <w:t xml:space="preserve"> PERSONA DELEGADA)</w:t>
      </w:r>
    </w:p>
    <w:p w14:paraId="4AAA82E0" w14:textId="77777777" w:rsidR="00772BAD" w:rsidRPr="0077430B" w:rsidRDefault="00772BAD" w:rsidP="00772BAD">
      <w:pPr>
        <w:jc w:val="center"/>
        <w:rPr>
          <w:rFonts w:ascii="Arial" w:eastAsia="Times New Roman" w:hAnsi="Arial" w:cs="Arial"/>
          <w:szCs w:val="22"/>
        </w:rPr>
      </w:pPr>
      <w:r w:rsidRPr="0077430B">
        <w:rPr>
          <w:rFonts w:ascii="Arial" w:eastAsia="Times New Roman" w:hAnsi="Arial" w:cs="Arial"/>
          <w:szCs w:val="22"/>
        </w:rPr>
        <w:t>En uso de las facultades constitucionales y legales, en especial las que le confieren el numeral 10 y 11 del artículo 189 de la Constitución Política, en concordancia la Ley 2272 de 2022, y el artículo 2.2.38.6.2. del Decreto 1079 de 2024, y</w:t>
      </w:r>
    </w:p>
    <w:p w14:paraId="0A6BAC56" w14:textId="77777777" w:rsidR="00772BAD" w:rsidRPr="0077430B" w:rsidRDefault="00772BAD" w:rsidP="00772BAD">
      <w:pPr>
        <w:jc w:val="center"/>
        <w:rPr>
          <w:rFonts w:ascii="Arial" w:eastAsia="Times New Roman" w:hAnsi="Arial" w:cs="Arial"/>
          <w:b/>
          <w:szCs w:val="22"/>
        </w:rPr>
      </w:pPr>
    </w:p>
    <w:p w14:paraId="5FBF145D" w14:textId="77777777" w:rsidR="00772BAD" w:rsidRPr="0077430B" w:rsidRDefault="00772BAD" w:rsidP="00772BAD">
      <w:pPr>
        <w:jc w:val="center"/>
        <w:rPr>
          <w:rFonts w:ascii="Arial" w:eastAsia="Times New Roman" w:hAnsi="Arial" w:cs="Arial"/>
          <w:b/>
          <w:szCs w:val="22"/>
        </w:rPr>
      </w:pPr>
      <w:r w:rsidRPr="0077430B">
        <w:rPr>
          <w:rFonts w:ascii="Arial" w:eastAsia="Times New Roman" w:hAnsi="Arial" w:cs="Arial"/>
          <w:b/>
          <w:szCs w:val="22"/>
        </w:rPr>
        <w:t>C O N S l D E R A N D O:</w:t>
      </w:r>
    </w:p>
    <w:p w14:paraId="1D0130F1" w14:textId="44D520CC" w:rsidR="00772BAD" w:rsidRPr="0077430B" w:rsidRDefault="00772BAD" w:rsidP="00772BAD">
      <w:pPr>
        <w:jc w:val="both"/>
        <w:rPr>
          <w:rFonts w:ascii="Arial" w:eastAsia="Times New Roman" w:hAnsi="Arial" w:cs="Arial"/>
          <w:szCs w:val="22"/>
        </w:rPr>
      </w:pPr>
    </w:p>
    <w:p w14:paraId="30AD2109" w14:textId="7A99E568" w:rsidR="00772BAD" w:rsidRPr="00246FB1" w:rsidRDefault="00772BAD" w:rsidP="00772BAD">
      <w:pPr>
        <w:jc w:val="both"/>
        <w:rPr>
          <w:rFonts w:ascii="Arial" w:eastAsia="Times New Roman" w:hAnsi="Arial" w:cs="Arial"/>
          <w:bCs/>
          <w:szCs w:val="22"/>
          <w:lang w:eastAsia="es-CO"/>
        </w:rPr>
      </w:pPr>
      <w:r w:rsidRPr="00246FB1">
        <w:rPr>
          <w:rFonts w:ascii="Arial" w:eastAsia="Times New Roman" w:hAnsi="Arial" w:cs="Arial"/>
          <w:bCs/>
          <w:szCs w:val="22"/>
          <w:lang w:eastAsia="es-CO"/>
        </w:rPr>
        <w:t xml:space="preserve">Que el artículo 22 de la Constitución Política de 1991, dispone que </w:t>
      </w:r>
      <w:bookmarkStart w:id="85" w:name="22"/>
      <w:bookmarkEnd w:id="85"/>
      <w:r w:rsidRPr="00246FB1">
        <w:rPr>
          <w:rFonts w:ascii="Arial" w:eastAsia="Times New Roman" w:hAnsi="Arial" w:cs="Arial"/>
          <w:bCs/>
          <w:szCs w:val="22"/>
          <w:lang w:eastAsia="es-CO"/>
        </w:rPr>
        <w:t>la paz es un derecho y un deber de obligatorio cumplimiento.</w:t>
      </w:r>
    </w:p>
    <w:p w14:paraId="3211DF9D" w14:textId="076DB45E" w:rsidR="00772BAD" w:rsidRPr="00246FB1" w:rsidRDefault="00772BAD" w:rsidP="00772BAD">
      <w:pPr>
        <w:jc w:val="both"/>
        <w:rPr>
          <w:rFonts w:ascii="Arial" w:eastAsia="Times New Roman" w:hAnsi="Arial" w:cs="Arial"/>
          <w:bCs/>
          <w:i/>
          <w:szCs w:val="22"/>
          <w:lang w:eastAsia="es-CO"/>
        </w:rPr>
      </w:pPr>
      <w:r w:rsidRPr="00246FB1">
        <w:rPr>
          <w:rFonts w:ascii="Arial" w:eastAsia="Times New Roman" w:hAnsi="Arial" w:cs="Arial"/>
          <w:bCs/>
          <w:szCs w:val="22"/>
          <w:lang w:eastAsia="es-CO"/>
        </w:rPr>
        <w:t xml:space="preserve">Que el artículo 10° de la Ley </w:t>
      </w:r>
      <w:r w:rsidR="00F602DD" w:rsidRPr="00246FB1">
        <w:rPr>
          <w:rFonts w:ascii="Arial" w:eastAsia="Times New Roman" w:hAnsi="Arial" w:cs="Arial"/>
          <w:bCs/>
          <w:szCs w:val="22"/>
          <w:lang w:eastAsia="es-CO"/>
        </w:rPr>
        <w:t>2272 de 2022</w:t>
      </w:r>
      <w:r w:rsidRPr="00246FB1">
        <w:rPr>
          <w:rFonts w:ascii="Arial" w:eastAsia="Times New Roman" w:hAnsi="Arial" w:cs="Arial"/>
          <w:bCs/>
          <w:szCs w:val="22"/>
          <w:lang w:eastAsia="es-CO"/>
        </w:rPr>
        <w:t xml:space="preserve"> dispone que </w:t>
      </w:r>
      <w:r w:rsidRPr="00246FB1">
        <w:rPr>
          <w:rFonts w:ascii="Arial" w:eastAsia="Times New Roman" w:hAnsi="Arial" w:cs="Arial"/>
          <w:bCs/>
          <w:i/>
          <w:szCs w:val="22"/>
          <w:lang w:eastAsia="es-CO"/>
        </w:rPr>
        <w:t>“Con fundamento en el artículo 22 de la Constitución Política créase el Servicio Social para la Paz, como una alternativa al servicio militar</w:t>
      </w:r>
      <w:r w:rsidR="008C0B6C" w:rsidRPr="00246FB1">
        <w:rPr>
          <w:rFonts w:ascii="Arial" w:eastAsia="Times New Roman" w:hAnsi="Arial" w:cs="Arial"/>
          <w:bCs/>
          <w:i/>
          <w:szCs w:val="22"/>
          <w:lang w:eastAsia="es-CO"/>
        </w:rPr>
        <w:t>”.</w:t>
      </w:r>
    </w:p>
    <w:p w14:paraId="3EF76991" w14:textId="7F766CDF" w:rsidR="00772BAD" w:rsidRPr="00246FB1" w:rsidRDefault="00772BAD" w:rsidP="00772BAD">
      <w:pPr>
        <w:jc w:val="both"/>
        <w:rPr>
          <w:rFonts w:ascii="Arial" w:eastAsia="Times New Roman" w:hAnsi="Arial" w:cs="Arial"/>
          <w:bCs/>
          <w:i/>
          <w:szCs w:val="22"/>
          <w:lang w:eastAsia="es-CO"/>
        </w:rPr>
      </w:pPr>
      <w:r w:rsidRPr="00246FB1">
        <w:rPr>
          <w:rFonts w:ascii="Arial" w:eastAsia="Times New Roman" w:hAnsi="Arial" w:cs="Arial"/>
          <w:bCs/>
          <w:szCs w:val="22"/>
          <w:lang w:eastAsia="es-CO"/>
        </w:rPr>
        <w:t xml:space="preserve">Que el artículo 11° de la Ley </w:t>
      </w:r>
      <w:r w:rsidR="00F602DD" w:rsidRPr="00246FB1">
        <w:rPr>
          <w:rFonts w:ascii="Arial" w:eastAsia="Times New Roman" w:hAnsi="Arial" w:cs="Arial"/>
          <w:bCs/>
          <w:szCs w:val="22"/>
          <w:lang w:eastAsia="es-CO"/>
        </w:rPr>
        <w:t>2272 de 2022</w:t>
      </w:r>
      <w:r w:rsidRPr="00246FB1">
        <w:rPr>
          <w:rFonts w:ascii="Arial" w:eastAsia="Times New Roman" w:hAnsi="Arial" w:cs="Arial"/>
          <w:bCs/>
          <w:szCs w:val="22"/>
          <w:lang w:eastAsia="es-CO"/>
        </w:rPr>
        <w:t xml:space="preserve"> dispone que </w:t>
      </w:r>
      <w:r w:rsidRPr="00246FB1">
        <w:rPr>
          <w:rFonts w:ascii="Arial" w:eastAsia="Times New Roman" w:hAnsi="Arial" w:cs="Arial"/>
          <w:bCs/>
          <w:i/>
          <w:szCs w:val="22"/>
          <w:lang w:eastAsia="es-CO"/>
        </w:rPr>
        <w:t>“El Servicio Social para la Paz tendrá una duración de doce (12) meses, y podrá prestarse en las siguientes modalidades (…)</w:t>
      </w:r>
      <w:r w:rsidR="008C0B6C" w:rsidRPr="00246FB1">
        <w:rPr>
          <w:rFonts w:ascii="Arial" w:eastAsia="Times New Roman" w:hAnsi="Arial" w:cs="Arial"/>
          <w:bCs/>
          <w:i/>
          <w:szCs w:val="22"/>
          <w:lang w:eastAsia="es-CO"/>
        </w:rPr>
        <w:t>”.</w:t>
      </w:r>
    </w:p>
    <w:p w14:paraId="07C25663" w14:textId="55DE1AC1" w:rsidR="00772BAD" w:rsidRPr="00246FB1" w:rsidRDefault="00772BAD" w:rsidP="00772BAD">
      <w:pPr>
        <w:jc w:val="both"/>
        <w:rPr>
          <w:rFonts w:ascii="Arial" w:eastAsia="Times New Roman" w:hAnsi="Arial" w:cs="Arial"/>
          <w:bCs/>
          <w:szCs w:val="22"/>
          <w:lang w:eastAsia="es-CO"/>
        </w:rPr>
      </w:pPr>
      <w:r w:rsidRPr="00246FB1">
        <w:rPr>
          <w:rFonts w:ascii="Arial" w:eastAsia="Times New Roman" w:hAnsi="Arial" w:cs="Arial"/>
          <w:bCs/>
          <w:szCs w:val="22"/>
          <w:lang w:eastAsia="es-CO"/>
        </w:rPr>
        <w:t xml:space="preserve">Que el parágrafo 1 del artículo 11 de la Ley </w:t>
      </w:r>
      <w:r w:rsidR="00F602DD" w:rsidRPr="00246FB1">
        <w:rPr>
          <w:rFonts w:ascii="Arial" w:eastAsia="Times New Roman" w:hAnsi="Arial" w:cs="Arial"/>
          <w:bCs/>
          <w:szCs w:val="22"/>
          <w:lang w:eastAsia="es-CO"/>
        </w:rPr>
        <w:t>2272 de 2022</w:t>
      </w:r>
      <w:r w:rsidRPr="00246FB1">
        <w:rPr>
          <w:rFonts w:ascii="Arial" w:eastAsia="Times New Roman" w:hAnsi="Arial" w:cs="Arial"/>
          <w:bCs/>
          <w:szCs w:val="22"/>
          <w:lang w:eastAsia="es-CO"/>
        </w:rPr>
        <w:t xml:space="preserve">, dicta que </w:t>
      </w:r>
      <w:r w:rsidRPr="00246FB1">
        <w:rPr>
          <w:rFonts w:ascii="Arial" w:eastAsia="Times New Roman" w:hAnsi="Arial" w:cs="Arial"/>
          <w:bCs/>
          <w:i/>
          <w:szCs w:val="22"/>
          <w:lang w:eastAsia="es-CO"/>
        </w:rPr>
        <w:t>“El Servicio Social para la Paz será prestado por las personas que cumplan con los requisitos del servicio militar obligatorio, este será certificado y equivalente a la libreta militar, y se reconocerá como experiencia para primer empleo.”</w:t>
      </w:r>
    </w:p>
    <w:p w14:paraId="4578D813" w14:textId="17C95C1A" w:rsidR="00772BAD" w:rsidRPr="00246FB1" w:rsidRDefault="008C0B6C" w:rsidP="00772BAD">
      <w:pPr>
        <w:jc w:val="both"/>
        <w:rPr>
          <w:rFonts w:ascii="Arial" w:eastAsia="Times New Roman" w:hAnsi="Arial" w:cs="Arial"/>
        </w:rPr>
      </w:pPr>
      <w:r w:rsidRPr="00246FB1">
        <w:rPr>
          <w:rFonts w:ascii="Arial" w:eastAsia="Times New Roman" w:hAnsi="Arial" w:cs="Arial"/>
        </w:rPr>
        <w:t xml:space="preserve">Que mediante el </w:t>
      </w:r>
      <w:r w:rsidR="00772BAD" w:rsidRPr="0077430B">
        <w:rPr>
          <w:rFonts w:ascii="Arial" w:eastAsia="Times New Roman" w:hAnsi="Arial" w:cs="Arial"/>
          <w:bCs/>
        </w:rPr>
        <w:t>Decreto 1079 de 2024</w:t>
      </w:r>
      <w:r w:rsidR="00FA465E" w:rsidRPr="0077430B">
        <w:rPr>
          <w:rFonts w:ascii="Arial" w:eastAsia="Times New Roman" w:hAnsi="Arial" w:cs="Arial"/>
          <w:bCs/>
        </w:rPr>
        <w:t>, se reglamentó el</w:t>
      </w:r>
      <w:r w:rsidR="00FA465E" w:rsidRPr="00246FB1">
        <w:rPr>
          <w:rFonts w:ascii="Arial" w:eastAsia="Times New Roman" w:hAnsi="Arial" w:cs="Arial"/>
        </w:rPr>
        <w:t xml:space="preserve"> Servicio Social para la Paz de acuerdo con la facultad conferida por el artículo 10 y el parágrafo transitorio del artículo 11 de la </w:t>
      </w:r>
      <w:r w:rsidR="00772BAD" w:rsidRPr="00246FB1">
        <w:rPr>
          <w:rFonts w:ascii="Arial" w:eastAsia="Times New Roman" w:hAnsi="Arial" w:cs="Arial"/>
        </w:rPr>
        <w:t>Ley 2272 de 2022.</w:t>
      </w:r>
    </w:p>
    <w:p w14:paraId="30466553" w14:textId="79A1020E" w:rsidR="00772BAD" w:rsidRPr="00246FB1" w:rsidRDefault="00772BAD" w:rsidP="00772BAD">
      <w:pPr>
        <w:jc w:val="both"/>
        <w:rPr>
          <w:rFonts w:ascii="Arial" w:eastAsia="Times New Roman" w:hAnsi="Arial" w:cs="Arial"/>
          <w:bCs/>
          <w:i/>
          <w:szCs w:val="22"/>
          <w:lang w:eastAsia="es-CO"/>
        </w:rPr>
      </w:pPr>
      <w:r w:rsidRPr="00246FB1">
        <w:rPr>
          <w:rFonts w:ascii="Arial" w:eastAsia="Times New Roman" w:hAnsi="Arial" w:cs="Arial"/>
          <w:bCs/>
          <w:szCs w:val="22"/>
          <w:lang w:eastAsia="es-CO"/>
        </w:rPr>
        <w:t xml:space="preserve">Que el artículo </w:t>
      </w:r>
      <w:r w:rsidRPr="0077430B">
        <w:rPr>
          <w:rFonts w:ascii="Arial" w:eastAsia="Times New Roman" w:hAnsi="Arial" w:cs="Arial"/>
          <w:bCs/>
          <w:szCs w:val="22"/>
          <w:lang w:eastAsia="es-CO"/>
        </w:rPr>
        <w:t>2.2.38.6.2. del Decreto 1079 de 2024</w:t>
      </w:r>
      <w:r w:rsidRPr="00246FB1">
        <w:rPr>
          <w:rFonts w:ascii="Arial" w:eastAsia="Times New Roman" w:hAnsi="Arial" w:cs="Arial"/>
          <w:bCs/>
          <w:szCs w:val="22"/>
          <w:lang w:eastAsia="es-CO"/>
        </w:rPr>
        <w:t>,</w:t>
      </w:r>
      <w:r w:rsidR="00210475" w:rsidRPr="00246FB1">
        <w:rPr>
          <w:rFonts w:ascii="Arial" w:eastAsia="Times New Roman" w:hAnsi="Arial" w:cs="Arial"/>
          <w:bCs/>
          <w:szCs w:val="22"/>
          <w:lang w:eastAsia="es-CO"/>
        </w:rPr>
        <w:t xml:space="preserve"> en el numeral 3</w:t>
      </w:r>
      <w:r w:rsidRPr="00246FB1">
        <w:rPr>
          <w:rFonts w:ascii="Arial" w:eastAsia="Times New Roman" w:hAnsi="Arial" w:cs="Arial"/>
          <w:bCs/>
          <w:szCs w:val="22"/>
          <w:lang w:eastAsia="es-CO"/>
        </w:rPr>
        <w:t xml:space="preserve"> consagra que </w:t>
      </w:r>
      <w:r w:rsidRPr="00246FB1">
        <w:rPr>
          <w:rFonts w:ascii="Arial" w:eastAsia="Times New Roman" w:hAnsi="Arial" w:cs="Arial"/>
          <w:bCs/>
          <w:i/>
          <w:szCs w:val="22"/>
          <w:lang w:eastAsia="es-CO"/>
        </w:rPr>
        <w:t>“</w:t>
      </w:r>
      <w:r w:rsidR="00210475" w:rsidRPr="00246FB1">
        <w:rPr>
          <w:rFonts w:ascii="Arial" w:eastAsia="Times New Roman" w:hAnsi="Arial" w:cs="Arial"/>
          <w:bCs/>
          <w:i/>
          <w:szCs w:val="22"/>
          <w:lang w:eastAsia="es-CO"/>
        </w:rPr>
        <w:t xml:space="preserve">(…) Una vez se definan las y los jóvenes colombianos que ingresarán al Servicio Social para la Paz en la respectiva anualidad, el Departamento Administrativo de la Función Pública expedirá un acto administrativo, en el cual se darán a conocer los jóvenes colombianos beneficiarios de este servicio. Frente a esta decisión procederán los recursos pertinentes de acuerdo con lo establecido </w:t>
      </w:r>
      <w:r w:rsidR="00210475" w:rsidRPr="00246FB1">
        <w:rPr>
          <w:rFonts w:ascii="Arial" w:eastAsia="Times New Roman" w:hAnsi="Arial" w:cs="Arial"/>
          <w:bCs/>
          <w:i/>
          <w:szCs w:val="22"/>
          <w:lang w:eastAsia="es-CO"/>
        </w:rPr>
        <w:lastRenderedPageBreak/>
        <w:t>en el artículo 74 del Código de Procedimiento Administrativo y de lo Contencioso Administrativo. Una vez se hayan agotado dichos recursos, se realizará el ingreso de las y los jóvenes colombianos seleccionados para el Servicio Social para la Paz; los jóvenes colombianos que integren esta lista no serán elegibles para el servicio militar mientras cursen el Servicio Social para la Paz.</w:t>
      </w:r>
      <w:r w:rsidRPr="00246FB1">
        <w:rPr>
          <w:rFonts w:ascii="Arial" w:eastAsia="Times New Roman" w:hAnsi="Arial" w:cs="Arial"/>
          <w:bCs/>
          <w:i/>
          <w:szCs w:val="22"/>
          <w:lang w:eastAsia="es-CO"/>
        </w:rPr>
        <w:t>”</w:t>
      </w:r>
    </w:p>
    <w:p w14:paraId="7C5DF491" w14:textId="0C39AFA7" w:rsidR="00772BAD" w:rsidRPr="00246FB1" w:rsidRDefault="00C433FE" w:rsidP="00772BAD">
      <w:pPr>
        <w:jc w:val="both"/>
        <w:rPr>
          <w:rFonts w:ascii="Arial" w:eastAsia="Times New Roman" w:hAnsi="Arial" w:cs="Arial"/>
          <w:bCs/>
          <w:szCs w:val="22"/>
          <w:lang w:eastAsia="es-CO"/>
        </w:rPr>
      </w:pPr>
      <w:r w:rsidRPr="00246FB1">
        <w:rPr>
          <w:rFonts w:ascii="Arial" w:eastAsia="Times New Roman" w:hAnsi="Arial" w:cs="Arial"/>
          <w:bCs/>
          <w:szCs w:val="22"/>
          <w:lang w:eastAsia="es-CO"/>
        </w:rPr>
        <w:t xml:space="preserve">Que en </w:t>
      </w:r>
      <w:r w:rsidR="00210475" w:rsidRPr="00246FB1">
        <w:rPr>
          <w:rFonts w:ascii="Arial" w:eastAsia="Times New Roman" w:hAnsi="Arial" w:cs="Arial"/>
          <w:bCs/>
          <w:szCs w:val="22"/>
          <w:lang w:eastAsia="es-CO"/>
        </w:rPr>
        <w:t xml:space="preserve">Comité Técnico </w:t>
      </w:r>
      <w:r w:rsidRPr="00246FB1">
        <w:rPr>
          <w:rFonts w:ascii="Arial" w:eastAsia="Times New Roman" w:hAnsi="Arial" w:cs="Arial"/>
          <w:bCs/>
          <w:szCs w:val="22"/>
          <w:lang w:eastAsia="es-CO"/>
        </w:rPr>
        <w:t xml:space="preserve">del Servicio Social Paz </w:t>
      </w:r>
      <w:r w:rsidR="00210475" w:rsidRPr="00246FB1">
        <w:rPr>
          <w:rFonts w:ascii="Arial" w:eastAsia="Times New Roman" w:hAnsi="Arial" w:cs="Arial"/>
          <w:bCs/>
          <w:szCs w:val="22"/>
          <w:lang w:eastAsia="es-CO"/>
        </w:rPr>
        <w:t xml:space="preserve">del día xxx de xxx, las entidades líderes de cada modalidad </w:t>
      </w:r>
      <w:r w:rsidR="00210475" w:rsidRPr="00246FB1">
        <w:rPr>
          <w:rFonts w:ascii="Arial" w:eastAsia="Times New Roman" w:hAnsi="Arial" w:cs="Arial"/>
        </w:rPr>
        <w:t xml:space="preserve">aportaron los listados de beneficiarios seleccionados y priorizados </w:t>
      </w:r>
      <w:proofErr w:type="gramStart"/>
      <w:r w:rsidR="00210475" w:rsidRPr="00246FB1">
        <w:rPr>
          <w:rFonts w:ascii="Arial" w:eastAsia="Times New Roman" w:hAnsi="Arial" w:cs="Arial"/>
        </w:rPr>
        <w:t>de acuerdo a</w:t>
      </w:r>
      <w:proofErr w:type="gramEnd"/>
      <w:r w:rsidR="00210475" w:rsidRPr="00246FB1">
        <w:rPr>
          <w:rFonts w:ascii="Arial" w:eastAsia="Times New Roman" w:hAnsi="Arial" w:cs="Arial"/>
        </w:rPr>
        <w:t xml:space="preserve"> los </w:t>
      </w:r>
      <w:r w:rsidRPr="00246FB1">
        <w:rPr>
          <w:rFonts w:ascii="Arial" w:eastAsia="Times New Roman" w:hAnsi="Arial" w:cs="Arial"/>
        </w:rPr>
        <w:t xml:space="preserve">criterios técnicos establecidos. </w:t>
      </w:r>
    </w:p>
    <w:p w14:paraId="2D1FD1C3" w14:textId="2E7FAE93" w:rsidR="00772BAD" w:rsidRPr="00246FB1" w:rsidRDefault="00772BAD" w:rsidP="00772BAD">
      <w:pPr>
        <w:jc w:val="both"/>
        <w:rPr>
          <w:rFonts w:ascii="Arial" w:eastAsia="Times New Roman" w:hAnsi="Arial" w:cs="Arial"/>
          <w:bCs/>
          <w:szCs w:val="22"/>
          <w:lang w:eastAsia="es-CO"/>
        </w:rPr>
      </w:pPr>
      <w:r w:rsidRPr="00246FB1">
        <w:rPr>
          <w:rFonts w:ascii="Arial" w:eastAsia="Times New Roman" w:hAnsi="Arial" w:cs="Arial"/>
          <w:bCs/>
          <w:szCs w:val="22"/>
          <w:lang w:eastAsia="es-CO"/>
        </w:rPr>
        <w:t>Que, e</w:t>
      </w:r>
      <w:r w:rsidR="00C433FE" w:rsidRPr="00246FB1">
        <w:rPr>
          <w:rFonts w:ascii="Arial" w:eastAsia="Times New Roman" w:hAnsi="Arial" w:cs="Arial"/>
          <w:bCs/>
          <w:szCs w:val="22"/>
          <w:lang w:eastAsia="es-CO"/>
        </w:rPr>
        <w:t>n mérito de lo expuesto,</w:t>
      </w:r>
    </w:p>
    <w:p w14:paraId="35949E86" w14:textId="65C6A61C" w:rsidR="00772BAD" w:rsidRPr="00246FB1" w:rsidRDefault="00C433FE" w:rsidP="00C433FE">
      <w:pPr>
        <w:jc w:val="center"/>
        <w:rPr>
          <w:rFonts w:ascii="Arial" w:eastAsia="Times New Roman" w:hAnsi="Arial" w:cs="Arial"/>
          <w:b/>
          <w:bCs/>
          <w:szCs w:val="22"/>
          <w:lang w:eastAsia="es-CO"/>
        </w:rPr>
      </w:pPr>
      <w:r w:rsidRPr="00246FB1">
        <w:rPr>
          <w:rFonts w:ascii="Arial" w:eastAsia="Times New Roman" w:hAnsi="Arial" w:cs="Arial"/>
          <w:b/>
          <w:bCs/>
          <w:szCs w:val="22"/>
          <w:lang w:eastAsia="es-CO"/>
        </w:rPr>
        <w:t>R E S U E L V E:</w:t>
      </w:r>
    </w:p>
    <w:p w14:paraId="035FDF69" w14:textId="5B30168D" w:rsidR="00772BAD" w:rsidRPr="00246FB1" w:rsidRDefault="00AB2904" w:rsidP="00772BAD">
      <w:pPr>
        <w:jc w:val="both"/>
        <w:rPr>
          <w:rFonts w:ascii="Arial" w:eastAsia="Times New Roman" w:hAnsi="Arial" w:cs="Arial"/>
          <w:bCs/>
          <w:szCs w:val="22"/>
          <w:lang w:eastAsia="es-CO"/>
        </w:rPr>
      </w:pPr>
      <w:r w:rsidRPr="00246FB1">
        <w:rPr>
          <w:rFonts w:ascii="Arial" w:eastAsia="Times New Roman" w:hAnsi="Arial" w:cs="Arial"/>
          <w:b/>
          <w:bCs/>
          <w:szCs w:val="22"/>
          <w:lang w:eastAsia="es-CO"/>
        </w:rPr>
        <w:t xml:space="preserve">ARTÍCULO PRIMERO.  </w:t>
      </w:r>
      <w:r w:rsidRPr="00246FB1">
        <w:rPr>
          <w:rFonts w:ascii="Arial" w:eastAsia="Times New Roman" w:hAnsi="Arial" w:cs="Arial"/>
          <w:bCs/>
          <w:szCs w:val="22"/>
          <w:lang w:eastAsia="es-CO"/>
        </w:rPr>
        <w:t>Conformar la lista de elegibles de los jóvenes colombianos beneficiarios del Servicio Social para la Paz, así:</w:t>
      </w:r>
    </w:p>
    <w:p w14:paraId="43746B7B" w14:textId="0A127F37" w:rsidR="00AB2904" w:rsidRPr="00246FB1" w:rsidRDefault="00AB2904" w:rsidP="00772BAD">
      <w:pPr>
        <w:jc w:val="both"/>
        <w:rPr>
          <w:rFonts w:ascii="Arial" w:eastAsia="Times New Roman" w:hAnsi="Arial" w:cs="Arial"/>
          <w:bCs/>
          <w:szCs w:val="22"/>
          <w:lang w:eastAsia="es-CO"/>
        </w:rPr>
      </w:pPr>
      <w:r w:rsidRPr="00246FB1">
        <w:rPr>
          <w:rFonts w:ascii="Arial" w:eastAsia="Times New Roman" w:hAnsi="Arial" w:cs="Arial"/>
          <w:bCs/>
          <w:szCs w:val="22"/>
          <w:lang w:eastAsia="es-CO"/>
        </w:rPr>
        <w:t xml:space="preserve">Entidad líder: </w:t>
      </w:r>
      <w:proofErr w:type="spellStart"/>
      <w:r w:rsidRPr="00246FB1">
        <w:rPr>
          <w:rFonts w:ascii="Arial" w:eastAsia="Times New Roman" w:hAnsi="Arial" w:cs="Arial"/>
          <w:bCs/>
          <w:szCs w:val="22"/>
          <w:lang w:eastAsia="es-CO"/>
        </w:rPr>
        <w:t>xxxxx</w:t>
      </w:r>
      <w:proofErr w:type="spellEnd"/>
    </w:p>
    <w:p w14:paraId="5EDE1529" w14:textId="6750DCA7" w:rsidR="00AB2904" w:rsidRPr="0077430B" w:rsidRDefault="0019211C" w:rsidP="0019211C">
      <w:pPr>
        <w:pStyle w:val="Prrafodelista"/>
        <w:numPr>
          <w:ilvl w:val="0"/>
          <w:numId w:val="62"/>
        </w:numPr>
        <w:jc w:val="both"/>
        <w:rPr>
          <w:rFonts w:ascii="Arial" w:eastAsia="Times New Roman" w:hAnsi="Arial" w:cs="Arial"/>
          <w:bCs/>
          <w:szCs w:val="22"/>
          <w:lang w:eastAsia="es-CO"/>
        </w:rPr>
      </w:pPr>
      <w:r w:rsidRPr="00246FB1">
        <w:rPr>
          <w:rFonts w:ascii="Arial" w:eastAsia="Times New Roman" w:hAnsi="Arial" w:cs="Arial"/>
          <w:bCs/>
          <w:szCs w:val="22"/>
          <w:lang w:eastAsia="es-CO"/>
        </w:rPr>
        <w:t>Modalidad La Alfabetización Digital en zonas rurales o urbanas</w:t>
      </w:r>
    </w:p>
    <w:tbl>
      <w:tblPr>
        <w:tblStyle w:val="Tablaconcuadrcula1"/>
        <w:tblW w:w="5000" w:type="pct"/>
        <w:jc w:val="center"/>
        <w:tblLook w:val="04A0" w:firstRow="1" w:lastRow="0" w:firstColumn="1" w:lastColumn="0" w:noHBand="0" w:noVBand="1"/>
      </w:tblPr>
      <w:tblGrid>
        <w:gridCol w:w="609"/>
        <w:gridCol w:w="2220"/>
        <w:gridCol w:w="4099"/>
        <w:gridCol w:w="2088"/>
      </w:tblGrid>
      <w:tr w:rsidR="0019211C" w:rsidRPr="00246FB1" w14:paraId="17D15D83" w14:textId="010E0044" w:rsidTr="00DE3FC3">
        <w:trPr>
          <w:trHeight w:val="152"/>
          <w:jc w:val="center"/>
        </w:trPr>
        <w:tc>
          <w:tcPr>
            <w:tcW w:w="338" w:type="pct"/>
            <w:vAlign w:val="center"/>
          </w:tcPr>
          <w:p w14:paraId="100A697B" w14:textId="21D67E51" w:rsidR="0019211C" w:rsidRPr="00246FB1" w:rsidRDefault="0019211C" w:rsidP="00AA4E5B">
            <w:pPr>
              <w:rPr>
                <w:rFonts w:ascii="Arial" w:eastAsia="Times New Roman" w:hAnsi="Arial"/>
                <w:b/>
                <w:bCs/>
                <w:lang w:val="es-ES" w:eastAsia="es-CO"/>
              </w:rPr>
            </w:pPr>
            <w:r w:rsidRPr="00246FB1">
              <w:rPr>
                <w:rFonts w:ascii="Arial" w:eastAsia="Times New Roman" w:hAnsi="Arial"/>
                <w:b/>
                <w:bCs/>
                <w:lang w:val="es-ES" w:eastAsia="es-CO"/>
              </w:rPr>
              <w:t xml:space="preserve">No. </w:t>
            </w:r>
          </w:p>
        </w:tc>
        <w:tc>
          <w:tcPr>
            <w:tcW w:w="1231" w:type="pct"/>
            <w:vAlign w:val="center"/>
          </w:tcPr>
          <w:p w14:paraId="7A7D5F35" w14:textId="77777777" w:rsidR="0019211C" w:rsidRPr="00246FB1" w:rsidRDefault="0019211C" w:rsidP="0019211C">
            <w:pPr>
              <w:jc w:val="center"/>
              <w:rPr>
                <w:rFonts w:ascii="Arial" w:eastAsia="Times New Roman" w:hAnsi="Arial"/>
                <w:b/>
                <w:bCs/>
                <w:lang w:val="es-ES" w:eastAsia="es-CO"/>
              </w:rPr>
            </w:pPr>
            <w:r w:rsidRPr="00246FB1">
              <w:rPr>
                <w:rFonts w:ascii="Arial" w:eastAsia="Times New Roman" w:hAnsi="Arial"/>
                <w:b/>
                <w:bCs/>
                <w:lang w:val="es-ES" w:eastAsia="es-CO"/>
              </w:rPr>
              <w:t>Nombre Promotor Social para la Paz</w:t>
            </w:r>
          </w:p>
        </w:tc>
        <w:tc>
          <w:tcPr>
            <w:tcW w:w="2273" w:type="pct"/>
            <w:vAlign w:val="center"/>
          </w:tcPr>
          <w:p w14:paraId="36BA780E" w14:textId="77777777" w:rsidR="0019211C" w:rsidRPr="00246FB1" w:rsidRDefault="0019211C" w:rsidP="0019211C">
            <w:pPr>
              <w:jc w:val="center"/>
              <w:rPr>
                <w:rFonts w:ascii="Arial" w:eastAsia="Times New Roman" w:hAnsi="Arial"/>
                <w:b/>
                <w:bCs/>
                <w:lang w:val="es-ES" w:eastAsia="es-CO"/>
              </w:rPr>
            </w:pPr>
            <w:r w:rsidRPr="00246FB1">
              <w:rPr>
                <w:rFonts w:ascii="Arial" w:eastAsia="Times New Roman" w:hAnsi="Arial"/>
                <w:b/>
                <w:bCs/>
                <w:lang w:val="es-ES" w:eastAsia="es-CO"/>
              </w:rPr>
              <w:t>Número de documento de identidad del Promotor</w:t>
            </w:r>
          </w:p>
        </w:tc>
        <w:tc>
          <w:tcPr>
            <w:tcW w:w="1158" w:type="pct"/>
            <w:vAlign w:val="center"/>
          </w:tcPr>
          <w:p w14:paraId="112CDDBD" w14:textId="3B34F57D" w:rsidR="0019211C" w:rsidRPr="0077430B" w:rsidRDefault="0019211C" w:rsidP="0019211C">
            <w:pPr>
              <w:jc w:val="center"/>
              <w:rPr>
                <w:rFonts w:ascii="Arial" w:eastAsia="Times New Roman" w:hAnsi="Arial"/>
                <w:b/>
                <w:bCs/>
                <w:lang w:val="es-ES" w:eastAsia="es-CO"/>
              </w:rPr>
            </w:pPr>
            <w:r w:rsidRPr="00246FB1">
              <w:rPr>
                <w:rFonts w:ascii="Arial" w:eastAsia="Times New Roman" w:hAnsi="Arial"/>
                <w:b/>
                <w:bCs/>
                <w:lang w:eastAsia="es-CO"/>
              </w:rPr>
              <w:t>Municipio</w:t>
            </w:r>
          </w:p>
        </w:tc>
      </w:tr>
      <w:tr w:rsidR="0019211C" w:rsidRPr="00246FB1" w14:paraId="3035BA34" w14:textId="5E51EB35" w:rsidTr="00DE3FC3">
        <w:trPr>
          <w:trHeight w:val="100"/>
          <w:jc w:val="center"/>
        </w:trPr>
        <w:tc>
          <w:tcPr>
            <w:tcW w:w="338" w:type="pct"/>
          </w:tcPr>
          <w:p w14:paraId="55FD2722" w14:textId="0BEEF644" w:rsidR="0019211C" w:rsidRPr="00246FB1" w:rsidRDefault="0019211C" w:rsidP="0019211C">
            <w:pPr>
              <w:jc w:val="center"/>
              <w:rPr>
                <w:rFonts w:ascii="Arial" w:eastAsia="Times New Roman" w:hAnsi="Arial"/>
                <w:bCs/>
                <w:lang w:val="es-ES" w:eastAsia="es-CO"/>
              </w:rPr>
            </w:pPr>
            <w:r w:rsidRPr="00246FB1">
              <w:rPr>
                <w:rFonts w:ascii="Arial" w:eastAsia="Times New Roman" w:hAnsi="Arial"/>
                <w:bCs/>
                <w:lang w:val="es-ES" w:eastAsia="es-CO"/>
              </w:rPr>
              <w:t>1</w:t>
            </w:r>
          </w:p>
        </w:tc>
        <w:tc>
          <w:tcPr>
            <w:tcW w:w="1231" w:type="pct"/>
          </w:tcPr>
          <w:p w14:paraId="6BD31432" w14:textId="77777777" w:rsidR="0019211C" w:rsidRPr="00246FB1" w:rsidRDefault="0019211C" w:rsidP="00AA4E5B">
            <w:pPr>
              <w:jc w:val="both"/>
              <w:rPr>
                <w:rFonts w:ascii="Arial" w:eastAsia="Times New Roman" w:hAnsi="Arial"/>
                <w:b/>
                <w:bCs/>
                <w:lang w:val="es-ES" w:eastAsia="es-CO"/>
              </w:rPr>
            </w:pPr>
          </w:p>
        </w:tc>
        <w:tc>
          <w:tcPr>
            <w:tcW w:w="2273" w:type="pct"/>
          </w:tcPr>
          <w:p w14:paraId="1BBAC1FF" w14:textId="77777777" w:rsidR="0019211C" w:rsidRPr="00246FB1" w:rsidRDefault="0019211C" w:rsidP="00AA4E5B">
            <w:pPr>
              <w:jc w:val="both"/>
              <w:rPr>
                <w:rFonts w:ascii="Arial" w:eastAsia="Times New Roman" w:hAnsi="Arial"/>
                <w:b/>
                <w:bCs/>
                <w:lang w:val="es-ES" w:eastAsia="es-CO"/>
              </w:rPr>
            </w:pPr>
          </w:p>
        </w:tc>
        <w:tc>
          <w:tcPr>
            <w:tcW w:w="1158" w:type="pct"/>
          </w:tcPr>
          <w:p w14:paraId="07B94A3E" w14:textId="77777777" w:rsidR="0019211C" w:rsidRPr="0077430B" w:rsidRDefault="0019211C" w:rsidP="00AA4E5B">
            <w:pPr>
              <w:jc w:val="both"/>
              <w:rPr>
                <w:rFonts w:ascii="Arial" w:eastAsia="Times New Roman" w:hAnsi="Arial"/>
                <w:b/>
                <w:bCs/>
                <w:lang w:val="es-ES" w:eastAsia="es-CO"/>
              </w:rPr>
            </w:pPr>
          </w:p>
        </w:tc>
      </w:tr>
      <w:tr w:rsidR="0019211C" w:rsidRPr="00246FB1" w14:paraId="27AFD9CB" w14:textId="7E58350D" w:rsidTr="00DE3FC3">
        <w:trPr>
          <w:trHeight w:val="100"/>
          <w:jc w:val="center"/>
        </w:trPr>
        <w:tc>
          <w:tcPr>
            <w:tcW w:w="338" w:type="pct"/>
          </w:tcPr>
          <w:p w14:paraId="18353B01" w14:textId="696A45EC" w:rsidR="0019211C" w:rsidRPr="00246FB1" w:rsidRDefault="0019211C" w:rsidP="0019211C">
            <w:pPr>
              <w:jc w:val="center"/>
              <w:rPr>
                <w:rFonts w:ascii="Arial" w:eastAsia="Times New Roman" w:hAnsi="Arial"/>
                <w:bCs/>
                <w:lang w:val="es-ES" w:eastAsia="es-CO"/>
              </w:rPr>
            </w:pPr>
            <w:r w:rsidRPr="00246FB1">
              <w:rPr>
                <w:rFonts w:ascii="Arial" w:eastAsia="Times New Roman" w:hAnsi="Arial"/>
                <w:bCs/>
                <w:lang w:val="es-ES" w:eastAsia="es-CO"/>
              </w:rPr>
              <w:t>2</w:t>
            </w:r>
          </w:p>
        </w:tc>
        <w:tc>
          <w:tcPr>
            <w:tcW w:w="1231" w:type="pct"/>
          </w:tcPr>
          <w:p w14:paraId="4D254E3C" w14:textId="77777777" w:rsidR="0019211C" w:rsidRPr="00246FB1" w:rsidRDefault="0019211C" w:rsidP="00AA4E5B">
            <w:pPr>
              <w:jc w:val="both"/>
              <w:rPr>
                <w:rFonts w:ascii="Arial" w:eastAsia="Times New Roman" w:hAnsi="Arial"/>
                <w:b/>
                <w:bCs/>
                <w:lang w:val="es-ES" w:eastAsia="es-CO"/>
              </w:rPr>
            </w:pPr>
          </w:p>
        </w:tc>
        <w:tc>
          <w:tcPr>
            <w:tcW w:w="2273" w:type="pct"/>
          </w:tcPr>
          <w:p w14:paraId="2B372878" w14:textId="34E3CA59" w:rsidR="0019211C" w:rsidRPr="00246FB1" w:rsidRDefault="0019211C" w:rsidP="00AA4E5B">
            <w:pPr>
              <w:jc w:val="both"/>
              <w:rPr>
                <w:rFonts w:ascii="Arial" w:eastAsia="Times New Roman" w:hAnsi="Arial"/>
                <w:b/>
                <w:bCs/>
                <w:lang w:val="es-ES" w:eastAsia="es-CO"/>
              </w:rPr>
            </w:pPr>
          </w:p>
        </w:tc>
        <w:tc>
          <w:tcPr>
            <w:tcW w:w="1158" w:type="pct"/>
          </w:tcPr>
          <w:p w14:paraId="18F83D98" w14:textId="77777777" w:rsidR="0019211C" w:rsidRPr="0077430B" w:rsidRDefault="0019211C" w:rsidP="00AA4E5B">
            <w:pPr>
              <w:jc w:val="both"/>
              <w:rPr>
                <w:rFonts w:ascii="Arial" w:eastAsia="Times New Roman" w:hAnsi="Arial"/>
                <w:b/>
                <w:bCs/>
                <w:lang w:val="es-ES" w:eastAsia="es-CO"/>
              </w:rPr>
            </w:pPr>
          </w:p>
        </w:tc>
      </w:tr>
    </w:tbl>
    <w:p w14:paraId="5934D0F8" w14:textId="77777777" w:rsidR="0019211C" w:rsidRPr="00246FB1" w:rsidRDefault="0019211C" w:rsidP="00772BAD">
      <w:pPr>
        <w:jc w:val="both"/>
        <w:rPr>
          <w:rFonts w:ascii="Arial" w:eastAsia="Times New Roman" w:hAnsi="Arial" w:cs="Arial"/>
          <w:b/>
          <w:bCs/>
          <w:szCs w:val="22"/>
        </w:rPr>
      </w:pPr>
    </w:p>
    <w:p w14:paraId="54FA5027" w14:textId="14AD58D0" w:rsidR="0019211C" w:rsidRPr="00246FB1" w:rsidRDefault="0019211C" w:rsidP="00772BAD">
      <w:pPr>
        <w:jc w:val="both"/>
        <w:rPr>
          <w:rFonts w:ascii="Arial" w:eastAsia="Times New Roman" w:hAnsi="Arial" w:cs="Arial"/>
          <w:b/>
          <w:bCs/>
          <w:szCs w:val="22"/>
        </w:rPr>
      </w:pPr>
      <w:r w:rsidRPr="00246FB1">
        <w:rPr>
          <w:rFonts w:ascii="Arial" w:eastAsia="Times New Roman" w:hAnsi="Arial" w:cs="Arial"/>
          <w:bCs/>
          <w:szCs w:val="22"/>
        </w:rPr>
        <w:t xml:space="preserve">Entidad líder: </w:t>
      </w:r>
      <w:proofErr w:type="spellStart"/>
      <w:r w:rsidRPr="00246FB1">
        <w:rPr>
          <w:rFonts w:ascii="Arial" w:eastAsia="Times New Roman" w:hAnsi="Arial" w:cs="Arial"/>
          <w:bCs/>
          <w:szCs w:val="22"/>
        </w:rPr>
        <w:t>xxxxxx</w:t>
      </w:r>
      <w:proofErr w:type="spellEnd"/>
    </w:p>
    <w:p w14:paraId="4E2889EB" w14:textId="1AAD113F" w:rsidR="0019211C" w:rsidRPr="00246FB1" w:rsidRDefault="0019211C" w:rsidP="0019211C">
      <w:pPr>
        <w:pStyle w:val="Prrafodelista"/>
        <w:numPr>
          <w:ilvl w:val="0"/>
          <w:numId w:val="62"/>
        </w:numPr>
        <w:jc w:val="both"/>
        <w:rPr>
          <w:rFonts w:ascii="Arial" w:eastAsia="Times New Roman" w:hAnsi="Arial" w:cs="Arial"/>
          <w:bCs/>
          <w:szCs w:val="22"/>
        </w:rPr>
      </w:pPr>
      <w:r w:rsidRPr="00246FB1">
        <w:rPr>
          <w:rFonts w:ascii="Arial" w:eastAsia="Times New Roman" w:hAnsi="Arial" w:cs="Arial"/>
          <w:bCs/>
          <w:szCs w:val="22"/>
        </w:rPr>
        <w:t>Modalidad …….</w:t>
      </w:r>
    </w:p>
    <w:p w14:paraId="20A7CA33" w14:textId="64A8509E" w:rsidR="00772BAD" w:rsidRPr="00246FB1" w:rsidRDefault="00772BAD" w:rsidP="00772BAD">
      <w:pPr>
        <w:jc w:val="both"/>
        <w:rPr>
          <w:rFonts w:ascii="Arial" w:eastAsia="Times New Roman" w:hAnsi="Arial" w:cs="Arial"/>
          <w:bCs/>
          <w:szCs w:val="22"/>
        </w:rPr>
      </w:pPr>
      <w:r w:rsidRPr="00246FB1">
        <w:rPr>
          <w:rFonts w:ascii="Arial" w:eastAsia="Times New Roman" w:hAnsi="Arial" w:cs="Arial"/>
          <w:b/>
          <w:bCs/>
          <w:szCs w:val="22"/>
        </w:rPr>
        <w:t>ARTÍCULO SEGUNDO</w:t>
      </w:r>
      <w:r w:rsidR="0019211C" w:rsidRPr="00246FB1">
        <w:rPr>
          <w:rFonts w:ascii="Arial" w:eastAsia="Times New Roman" w:hAnsi="Arial" w:cs="Arial"/>
          <w:b/>
          <w:bCs/>
          <w:szCs w:val="22"/>
        </w:rPr>
        <w:t xml:space="preserve">. </w:t>
      </w:r>
      <w:r w:rsidR="0019211C" w:rsidRPr="00246FB1">
        <w:rPr>
          <w:rFonts w:ascii="Arial" w:eastAsia="Times New Roman" w:hAnsi="Arial" w:cs="Arial"/>
          <w:bCs/>
          <w:szCs w:val="22"/>
        </w:rPr>
        <w:t xml:space="preserve">La presente resolución deberá </w:t>
      </w:r>
      <w:r w:rsidR="00470EBF" w:rsidRPr="00246FB1">
        <w:rPr>
          <w:rFonts w:ascii="Arial" w:eastAsia="Times New Roman" w:hAnsi="Arial" w:cs="Arial"/>
          <w:bCs/>
          <w:szCs w:val="22"/>
        </w:rPr>
        <w:t>ser publicada</w:t>
      </w:r>
      <w:r w:rsidR="0019211C" w:rsidRPr="00246FB1">
        <w:rPr>
          <w:rFonts w:ascii="Arial" w:eastAsia="Times New Roman" w:hAnsi="Arial" w:cs="Arial"/>
          <w:bCs/>
          <w:szCs w:val="22"/>
        </w:rPr>
        <w:t xml:space="preserve"> a través de las páginas web del Departamento Administrativo de la Función Pública, y de las entidades líderes de cada modalidad. </w:t>
      </w:r>
    </w:p>
    <w:p w14:paraId="330CAB42" w14:textId="464AC8D5" w:rsidR="00772BAD" w:rsidRPr="0077430B" w:rsidRDefault="0019211C" w:rsidP="00DE3FC3">
      <w:pPr>
        <w:jc w:val="both"/>
        <w:rPr>
          <w:rFonts w:ascii="Arial" w:eastAsia="Times New Roman" w:hAnsi="Arial" w:cs="Arial"/>
          <w:szCs w:val="22"/>
        </w:rPr>
      </w:pPr>
      <w:r w:rsidRPr="0077430B">
        <w:rPr>
          <w:rFonts w:ascii="Arial" w:eastAsia="Times New Roman" w:hAnsi="Arial" w:cs="Arial"/>
          <w:b/>
          <w:szCs w:val="22"/>
        </w:rPr>
        <w:t>ARTÍCULO TERCERO.</w:t>
      </w:r>
      <w:r w:rsidR="00772BAD" w:rsidRPr="0077430B">
        <w:rPr>
          <w:rFonts w:ascii="Arial" w:eastAsia="Times New Roman" w:hAnsi="Arial" w:cs="Arial"/>
          <w:b/>
          <w:szCs w:val="22"/>
        </w:rPr>
        <w:t xml:space="preserve"> </w:t>
      </w:r>
      <w:r w:rsidRPr="0077430B">
        <w:rPr>
          <w:rFonts w:ascii="Arial" w:eastAsia="Times New Roman" w:hAnsi="Arial" w:cs="Arial"/>
          <w:szCs w:val="22"/>
        </w:rPr>
        <w:t xml:space="preserve"> </w:t>
      </w:r>
      <w:r w:rsidR="00772BAD" w:rsidRPr="0077430B">
        <w:rPr>
          <w:rFonts w:ascii="Arial" w:eastAsia="Times New Roman" w:hAnsi="Arial" w:cs="Arial"/>
          <w:szCs w:val="22"/>
        </w:rPr>
        <w:t>La presente Resolución rige a partir</w:t>
      </w:r>
      <w:r w:rsidR="00470EBF" w:rsidRPr="0077430B">
        <w:rPr>
          <w:rFonts w:ascii="Arial" w:eastAsia="Times New Roman" w:hAnsi="Arial" w:cs="Arial"/>
          <w:szCs w:val="22"/>
        </w:rPr>
        <w:t xml:space="preserve"> de su firmeza y contra la misma procederán los recursos </w:t>
      </w:r>
      <w:r w:rsidR="00470EBF" w:rsidRPr="00246FB1">
        <w:rPr>
          <w:rFonts w:ascii="Arial" w:eastAsia="Times New Roman" w:hAnsi="Arial" w:cs="Arial"/>
          <w:bCs/>
          <w:szCs w:val="22"/>
          <w:lang w:eastAsia="es-CO"/>
        </w:rPr>
        <w:t>pertinentes de acuerdo con lo establecido en el artículo 74 del Código de Procedimiento Administrativo y de lo Contencioso Administrativo.</w:t>
      </w:r>
    </w:p>
    <w:p w14:paraId="535B35E1" w14:textId="4076887B" w:rsidR="00772BAD" w:rsidRPr="0077430B" w:rsidRDefault="00772BAD" w:rsidP="00DE3FC3">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eastAsia="Times New Roman" w:hAnsi="Arial" w:cs="Arial"/>
          <w:szCs w:val="22"/>
        </w:rPr>
      </w:pPr>
      <w:r w:rsidRPr="0077430B">
        <w:rPr>
          <w:rFonts w:ascii="Arial" w:eastAsia="Times New Roman" w:hAnsi="Arial" w:cs="Arial"/>
          <w:b/>
          <w:szCs w:val="22"/>
        </w:rPr>
        <w:t>COMUNÍQUESE Y CÚMPLASE</w:t>
      </w:r>
    </w:p>
    <w:p w14:paraId="3F39A71B" w14:textId="61C1A21E" w:rsidR="00772BAD" w:rsidRPr="0077430B" w:rsidRDefault="00772BAD" w:rsidP="00DE3FC3">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eastAsia="Times New Roman" w:hAnsi="Arial" w:cs="Arial"/>
          <w:szCs w:val="22"/>
        </w:rPr>
      </w:pPr>
      <w:r w:rsidRPr="0077430B">
        <w:rPr>
          <w:rFonts w:ascii="Arial" w:eastAsia="Times New Roman" w:hAnsi="Arial" w:cs="Arial"/>
          <w:szCs w:val="22"/>
        </w:rPr>
        <w:t xml:space="preserve">Dada en </w:t>
      </w:r>
      <w:r w:rsidRPr="0077430B">
        <w:rPr>
          <w:rFonts w:ascii="Arial" w:eastAsia="Times New Roman" w:hAnsi="Arial" w:cs="Arial"/>
          <w:b/>
          <w:color w:val="808080"/>
          <w:szCs w:val="22"/>
        </w:rPr>
        <w:t>(BOGOTÁ D.C.)</w:t>
      </w:r>
      <w:r w:rsidR="00DE3FC3" w:rsidRPr="0077430B">
        <w:rPr>
          <w:rFonts w:ascii="Arial" w:eastAsia="Times New Roman" w:hAnsi="Arial" w:cs="Arial"/>
          <w:szCs w:val="22"/>
        </w:rPr>
        <w:t>, a los</w:t>
      </w:r>
    </w:p>
    <w:p w14:paraId="21CC8230" w14:textId="77777777" w:rsidR="00772BAD" w:rsidRPr="0077430B" w:rsidRDefault="00772BAD" w:rsidP="00772BAD">
      <w:pPr>
        <w:rPr>
          <w:rFonts w:ascii="Arial" w:eastAsia="Times New Roman" w:hAnsi="Arial" w:cs="Arial"/>
          <w:szCs w:val="22"/>
        </w:rPr>
      </w:pPr>
    </w:p>
    <w:p w14:paraId="3DAB3AF0" w14:textId="77777777" w:rsidR="00772BAD" w:rsidRPr="0077430B" w:rsidRDefault="00772BAD" w:rsidP="00772BAD">
      <w:pPr>
        <w:ind w:right="-232"/>
        <w:jc w:val="center"/>
        <w:rPr>
          <w:rFonts w:ascii="Arial" w:eastAsia="Times New Roman" w:hAnsi="Arial" w:cs="Arial"/>
          <w:b/>
          <w:color w:val="808080"/>
          <w:szCs w:val="22"/>
        </w:rPr>
      </w:pPr>
      <w:r w:rsidRPr="0077430B">
        <w:rPr>
          <w:rFonts w:ascii="Arial" w:eastAsia="Times New Roman" w:hAnsi="Arial" w:cs="Arial"/>
          <w:b/>
          <w:szCs w:val="22"/>
        </w:rPr>
        <w:t xml:space="preserve">EL </w:t>
      </w:r>
      <w:r w:rsidRPr="0077430B">
        <w:rPr>
          <w:rFonts w:ascii="Arial" w:eastAsia="Times New Roman" w:hAnsi="Arial" w:cs="Arial"/>
          <w:b/>
          <w:color w:val="808080"/>
          <w:szCs w:val="22"/>
        </w:rPr>
        <w:t>(JEFE DE LA ENTIDAD O PERSONA DELEGADA)</w:t>
      </w:r>
    </w:p>
    <w:p w14:paraId="547747B5" w14:textId="15429C69" w:rsidR="00772BAD" w:rsidRPr="0077430B" w:rsidRDefault="00DE3FC3" w:rsidP="00DE3FC3">
      <w:pPr>
        <w:ind w:right="-232"/>
        <w:jc w:val="center"/>
        <w:rPr>
          <w:rFonts w:ascii="Arial" w:eastAsia="Times New Roman" w:hAnsi="Arial" w:cs="Arial"/>
          <w:b/>
          <w:color w:val="808080"/>
          <w:szCs w:val="22"/>
        </w:rPr>
      </w:pPr>
      <w:r w:rsidRPr="0077430B">
        <w:rPr>
          <w:rFonts w:ascii="Arial" w:eastAsia="Times New Roman" w:hAnsi="Arial" w:cs="Arial"/>
          <w:b/>
          <w:color w:val="808080"/>
          <w:szCs w:val="22"/>
        </w:rPr>
        <w:t>(NOMBRE DE LA ENTIDAD)</w:t>
      </w:r>
    </w:p>
    <w:p w14:paraId="403394B0" w14:textId="76AF3BD8" w:rsidR="00772BAD" w:rsidRPr="0077430B" w:rsidRDefault="6E6958D0" w:rsidP="00772BAD">
      <w:pPr>
        <w:rPr>
          <w:rFonts w:ascii="Arial" w:eastAsia="Times New Roman" w:hAnsi="Arial" w:cs="Arial"/>
          <w:i/>
          <w:sz w:val="16"/>
          <w:szCs w:val="24"/>
        </w:rPr>
      </w:pPr>
      <w:r w:rsidRPr="2FCC87FA">
        <w:rPr>
          <w:rFonts w:ascii="Arial" w:eastAsia="Times New Roman" w:hAnsi="Arial" w:cs="Arial"/>
          <w:i/>
          <w:iCs/>
          <w:sz w:val="16"/>
          <w:szCs w:val="16"/>
        </w:rPr>
        <w:t xml:space="preserve">Aprobó: </w:t>
      </w:r>
      <w:r w:rsidR="00DE3FC3">
        <w:tab/>
      </w:r>
      <w:r w:rsidR="43885FA6" w:rsidRPr="2FCC87FA">
        <w:rPr>
          <w:rFonts w:ascii="Arial" w:eastAsia="Times New Roman" w:hAnsi="Arial" w:cs="Arial"/>
          <w:i/>
          <w:iCs/>
          <w:sz w:val="16"/>
          <w:szCs w:val="16"/>
        </w:rPr>
        <w:t xml:space="preserve">Revisó: </w:t>
      </w:r>
      <w:r w:rsidR="00DE3FC3">
        <w:tab/>
      </w:r>
      <w:r w:rsidR="43885FA6" w:rsidRPr="2FCC87FA">
        <w:rPr>
          <w:rFonts w:ascii="Arial" w:eastAsia="Times New Roman" w:hAnsi="Arial" w:cs="Arial"/>
          <w:i/>
          <w:iCs/>
          <w:sz w:val="16"/>
          <w:szCs w:val="16"/>
        </w:rPr>
        <w:t>Proyectó:</w:t>
      </w:r>
    </w:p>
    <w:p w14:paraId="0778F1E4" w14:textId="68934835" w:rsidR="2FCC87FA" w:rsidRDefault="2FCC87FA" w:rsidP="2FCC87FA">
      <w:pPr>
        <w:spacing w:before="240" w:after="240"/>
        <w:jc w:val="center"/>
        <w:rPr>
          <w:rFonts w:ascii="Helvetica" w:eastAsiaTheme="majorEastAsia" w:hAnsi="Helvetica" w:cs="Helvetica"/>
          <w:b/>
          <w:bCs/>
          <w:sz w:val="24"/>
          <w:szCs w:val="24"/>
        </w:rPr>
      </w:pPr>
    </w:p>
    <w:p w14:paraId="0F72D8C5" w14:textId="77777777" w:rsidR="00607C71" w:rsidRDefault="00607C71" w:rsidP="2FCC87FA">
      <w:pPr>
        <w:spacing w:before="240" w:after="240"/>
        <w:jc w:val="center"/>
        <w:rPr>
          <w:rFonts w:ascii="Helvetica" w:eastAsiaTheme="majorEastAsia" w:hAnsi="Helvetica" w:cs="Helvetica"/>
          <w:b/>
          <w:bCs/>
          <w:sz w:val="24"/>
          <w:szCs w:val="24"/>
        </w:rPr>
      </w:pPr>
    </w:p>
    <w:p w14:paraId="5DB18809" w14:textId="352720E8" w:rsidR="006369A0" w:rsidRPr="00142B29" w:rsidRDefault="0424A38E" w:rsidP="2FCC87FA">
      <w:pPr>
        <w:spacing w:before="240" w:after="240"/>
        <w:jc w:val="center"/>
        <w:rPr>
          <w:rFonts w:ascii="Helvetica" w:eastAsiaTheme="majorEastAsia" w:hAnsi="Helvetica" w:cs="Helvetica"/>
          <w:b/>
          <w:bCs/>
          <w:sz w:val="24"/>
          <w:szCs w:val="24"/>
        </w:rPr>
      </w:pPr>
      <w:r w:rsidRPr="2FCC87FA">
        <w:rPr>
          <w:rFonts w:ascii="Helvetica" w:eastAsiaTheme="majorEastAsia" w:hAnsi="Helvetica" w:cs="Helvetica"/>
          <w:b/>
          <w:bCs/>
          <w:sz w:val="24"/>
          <w:szCs w:val="24"/>
        </w:rPr>
        <w:lastRenderedPageBreak/>
        <w:t xml:space="preserve">Anexo </w:t>
      </w:r>
      <w:r w:rsidR="51CD2196" w:rsidRPr="2FCC87FA">
        <w:rPr>
          <w:rFonts w:ascii="Helvetica" w:eastAsiaTheme="majorEastAsia" w:hAnsi="Helvetica" w:cs="Helvetica"/>
          <w:b/>
          <w:bCs/>
          <w:sz w:val="24"/>
          <w:szCs w:val="24"/>
        </w:rPr>
        <w:t>H</w:t>
      </w:r>
      <w:r w:rsidRPr="2FCC87FA">
        <w:rPr>
          <w:rFonts w:ascii="Helvetica" w:eastAsiaTheme="majorEastAsia" w:hAnsi="Helvetica" w:cs="Helvetica"/>
          <w:b/>
          <w:bCs/>
          <w:sz w:val="24"/>
          <w:szCs w:val="24"/>
        </w:rPr>
        <w:t xml:space="preserve">. </w:t>
      </w:r>
      <w:r w:rsidRPr="2FCC87FA">
        <w:rPr>
          <w:rFonts w:ascii="Helvetica" w:eastAsia="Times New Roman" w:hAnsi="Helvetica" w:cs="Arial"/>
          <w:b/>
          <w:bCs/>
          <w:color w:val="FFC000"/>
          <w:sz w:val="24"/>
          <w:szCs w:val="24"/>
        </w:rPr>
        <w:t>Acto administrativo de formalización del ingreso</w:t>
      </w:r>
    </w:p>
    <w:p w14:paraId="7EBC969C" w14:textId="77777777" w:rsidR="006369A0" w:rsidRPr="0077430B" w:rsidRDefault="006369A0" w:rsidP="006369A0">
      <w:pPr>
        <w:jc w:val="center"/>
        <w:rPr>
          <w:rFonts w:ascii="Arial" w:eastAsia="Times New Roman" w:hAnsi="Arial" w:cs="Arial"/>
          <w:b/>
          <w:color w:val="808080"/>
          <w:szCs w:val="22"/>
        </w:rPr>
      </w:pPr>
      <w:r w:rsidRPr="0077430B">
        <w:rPr>
          <w:rFonts w:ascii="Arial" w:eastAsia="Times New Roman" w:hAnsi="Arial" w:cs="Arial"/>
          <w:b/>
          <w:color w:val="808080"/>
          <w:szCs w:val="22"/>
        </w:rPr>
        <w:t>(NOMBRE DE LA ENTIDAD)</w:t>
      </w:r>
    </w:p>
    <w:p w14:paraId="23EADA9B" w14:textId="77777777" w:rsidR="006369A0" w:rsidRPr="0077430B" w:rsidRDefault="006369A0" w:rsidP="006369A0">
      <w:pPr>
        <w:jc w:val="center"/>
        <w:rPr>
          <w:rFonts w:ascii="Arial" w:eastAsia="Times New Roman" w:hAnsi="Arial" w:cs="Arial"/>
          <w:szCs w:val="22"/>
        </w:rPr>
      </w:pPr>
    </w:p>
    <w:p w14:paraId="03D13093" w14:textId="77777777" w:rsidR="006369A0" w:rsidRPr="0077430B" w:rsidRDefault="006369A0" w:rsidP="006369A0">
      <w:pPr>
        <w:jc w:val="center"/>
        <w:rPr>
          <w:rFonts w:ascii="Arial" w:eastAsia="Times New Roman" w:hAnsi="Arial" w:cs="Arial"/>
          <w:b/>
          <w:szCs w:val="22"/>
        </w:rPr>
      </w:pPr>
      <w:r w:rsidRPr="0077430B">
        <w:rPr>
          <w:rFonts w:ascii="Arial" w:eastAsia="Times New Roman" w:hAnsi="Arial" w:cs="Arial"/>
          <w:b/>
          <w:szCs w:val="22"/>
        </w:rPr>
        <w:t xml:space="preserve">RESOLUCIÓN NÚMERO                        DE </w:t>
      </w:r>
      <w:r w:rsidRPr="0077430B">
        <w:rPr>
          <w:rFonts w:ascii="Arial" w:eastAsia="Times New Roman" w:hAnsi="Arial" w:cs="Arial"/>
          <w:b/>
          <w:color w:val="808080"/>
          <w:szCs w:val="22"/>
        </w:rPr>
        <w:t>(XXXXX)</w:t>
      </w:r>
    </w:p>
    <w:p w14:paraId="0B4116BA" w14:textId="77777777" w:rsidR="006369A0" w:rsidRPr="0077430B" w:rsidRDefault="006369A0" w:rsidP="006369A0">
      <w:pPr>
        <w:jc w:val="center"/>
        <w:rPr>
          <w:rFonts w:ascii="Arial" w:eastAsia="Times New Roman" w:hAnsi="Arial" w:cs="Arial"/>
          <w:b/>
          <w:szCs w:val="22"/>
        </w:rPr>
      </w:pPr>
    </w:p>
    <w:p w14:paraId="5B118E33" w14:textId="77777777" w:rsidR="006369A0" w:rsidRPr="0077430B" w:rsidRDefault="006369A0" w:rsidP="006369A0">
      <w:pPr>
        <w:jc w:val="center"/>
        <w:rPr>
          <w:rFonts w:ascii="Arial" w:eastAsia="Times New Roman" w:hAnsi="Arial" w:cs="Arial"/>
          <w:b/>
          <w:szCs w:val="22"/>
        </w:rPr>
      </w:pPr>
      <w:r w:rsidRPr="0077430B">
        <w:rPr>
          <w:rFonts w:ascii="Arial" w:eastAsia="Times New Roman" w:hAnsi="Arial" w:cs="Arial"/>
          <w:b/>
          <w:szCs w:val="22"/>
        </w:rPr>
        <w:t>(                             )</w:t>
      </w:r>
    </w:p>
    <w:p w14:paraId="4B890FF2" w14:textId="77777777" w:rsidR="006369A0" w:rsidRPr="0077430B" w:rsidRDefault="006369A0" w:rsidP="006369A0">
      <w:pPr>
        <w:rPr>
          <w:rFonts w:ascii="Arial" w:eastAsia="Times New Roman" w:hAnsi="Arial" w:cs="Arial"/>
          <w:szCs w:val="22"/>
        </w:rPr>
      </w:pPr>
      <w:r w:rsidRPr="0077430B">
        <w:rPr>
          <w:rFonts w:ascii="Arial" w:eastAsia="Times New Roman" w:hAnsi="Arial" w:cs="Arial"/>
          <w:szCs w:val="22"/>
        </w:rPr>
        <w:t xml:space="preserve"> </w:t>
      </w:r>
    </w:p>
    <w:p w14:paraId="64359373" w14:textId="77777777" w:rsidR="006369A0" w:rsidRPr="0077430B" w:rsidRDefault="006369A0" w:rsidP="006369A0">
      <w:pPr>
        <w:jc w:val="center"/>
        <w:rPr>
          <w:rFonts w:ascii="Arial" w:eastAsia="Times New Roman" w:hAnsi="Arial" w:cs="Arial"/>
          <w:b/>
          <w:szCs w:val="22"/>
        </w:rPr>
      </w:pPr>
      <w:r w:rsidRPr="0077430B">
        <w:rPr>
          <w:rFonts w:ascii="Arial" w:eastAsia="Times New Roman" w:hAnsi="Arial" w:cs="Arial"/>
          <w:szCs w:val="22"/>
        </w:rPr>
        <w:t>Por la cual se hace la formalización del ingreso de los Promotores del Servicio Social para la Paz</w:t>
      </w:r>
    </w:p>
    <w:p w14:paraId="76668920" w14:textId="77777777" w:rsidR="006369A0" w:rsidRPr="0077430B" w:rsidRDefault="006369A0" w:rsidP="006369A0">
      <w:pPr>
        <w:ind w:right="-232"/>
        <w:jc w:val="center"/>
        <w:rPr>
          <w:rFonts w:ascii="Arial" w:eastAsia="Times New Roman" w:hAnsi="Arial" w:cs="Arial"/>
          <w:b/>
          <w:szCs w:val="22"/>
        </w:rPr>
      </w:pPr>
    </w:p>
    <w:p w14:paraId="56A79579" w14:textId="77777777" w:rsidR="006369A0" w:rsidRPr="0077430B" w:rsidRDefault="006369A0" w:rsidP="006369A0">
      <w:pPr>
        <w:ind w:right="-232"/>
        <w:jc w:val="center"/>
        <w:rPr>
          <w:rFonts w:ascii="Arial" w:eastAsia="Times New Roman" w:hAnsi="Arial" w:cs="Arial"/>
          <w:b/>
          <w:color w:val="808080"/>
          <w:szCs w:val="22"/>
        </w:rPr>
      </w:pPr>
      <w:r w:rsidRPr="0077430B">
        <w:rPr>
          <w:rFonts w:ascii="Arial" w:eastAsia="Times New Roman" w:hAnsi="Arial" w:cs="Arial"/>
          <w:b/>
          <w:szCs w:val="22"/>
        </w:rPr>
        <w:t xml:space="preserve">EL </w:t>
      </w:r>
      <w:r w:rsidRPr="0077430B">
        <w:rPr>
          <w:rFonts w:ascii="Arial" w:eastAsia="Times New Roman" w:hAnsi="Arial" w:cs="Arial"/>
          <w:b/>
          <w:color w:val="808080"/>
          <w:szCs w:val="22"/>
        </w:rPr>
        <w:t>(JEFE DE LA ENTIDAD O PERSONA DELEGADA)</w:t>
      </w:r>
    </w:p>
    <w:p w14:paraId="761E1EBE" w14:textId="77777777" w:rsidR="006369A0" w:rsidRPr="0077430B" w:rsidRDefault="006369A0" w:rsidP="006369A0">
      <w:pPr>
        <w:ind w:right="-232"/>
        <w:jc w:val="center"/>
        <w:rPr>
          <w:rFonts w:ascii="Arial" w:eastAsia="Times New Roman" w:hAnsi="Arial" w:cs="Arial"/>
          <w:szCs w:val="22"/>
        </w:rPr>
      </w:pPr>
    </w:p>
    <w:p w14:paraId="7C8E4C6A" w14:textId="77777777" w:rsidR="006369A0" w:rsidRPr="0077430B" w:rsidRDefault="006369A0" w:rsidP="006369A0">
      <w:pPr>
        <w:jc w:val="center"/>
        <w:rPr>
          <w:rFonts w:ascii="Arial" w:eastAsia="Times New Roman" w:hAnsi="Arial" w:cs="Arial"/>
          <w:szCs w:val="22"/>
        </w:rPr>
      </w:pPr>
      <w:r w:rsidRPr="0077430B">
        <w:rPr>
          <w:rFonts w:ascii="Arial" w:eastAsia="Times New Roman" w:hAnsi="Arial" w:cs="Arial"/>
          <w:szCs w:val="22"/>
        </w:rPr>
        <w:t>En uso de las facultades constitucionales y legales, en especial las que le confieren el numeral 10 y 11 del artículo 189 de la Constitución Política, en concordancia la Ley 2272 de 2022, y el artículo 2.2.38.6.2. del Decreto 1079 de 2024, y</w:t>
      </w:r>
    </w:p>
    <w:p w14:paraId="7A168633" w14:textId="77777777" w:rsidR="006369A0" w:rsidRPr="0077430B" w:rsidRDefault="006369A0" w:rsidP="006369A0">
      <w:pPr>
        <w:jc w:val="center"/>
        <w:rPr>
          <w:rFonts w:ascii="Arial" w:eastAsia="Times New Roman" w:hAnsi="Arial" w:cs="Arial"/>
          <w:b/>
          <w:szCs w:val="22"/>
        </w:rPr>
      </w:pPr>
    </w:p>
    <w:p w14:paraId="7858A4C8" w14:textId="3FA98F2A" w:rsidR="006369A0" w:rsidRPr="0077430B" w:rsidRDefault="007317E8" w:rsidP="007317E8">
      <w:pPr>
        <w:jc w:val="center"/>
        <w:rPr>
          <w:rFonts w:ascii="Arial" w:eastAsia="Times New Roman" w:hAnsi="Arial" w:cs="Arial"/>
          <w:b/>
          <w:szCs w:val="22"/>
        </w:rPr>
      </w:pPr>
      <w:r w:rsidRPr="0077430B">
        <w:rPr>
          <w:rFonts w:ascii="Arial" w:eastAsia="Times New Roman" w:hAnsi="Arial" w:cs="Arial"/>
          <w:b/>
          <w:szCs w:val="22"/>
        </w:rPr>
        <w:t>C O N S l D E R A N D O:</w:t>
      </w:r>
    </w:p>
    <w:p w14:paraId="7BB68331" w14:textId="77777777" w:rsidR="006369A0" w:rsidRPr="0077430B" w:rsidRDefault="006369A0" w:rsidP="006369A0">
      <w:pPr>
        <w:jc w:val="both"/>
        <w:rPr>
          <w:rFonts w:ascii="Arial" w:eastAsia="Times New Roman" w:hAnsi="Arial" w:cs="Arial"/>
          <w:szCs w:val="22"/>
        </w:rPr>
      </w:pPr>
    </w:p>
    <w:p w14:paraId="10D5F588" w14:textId="00F09048" w:rsidR="006369A0" w:rsidRPr="00246FB1" w:rsidRDefault="006369A0" w:rsidP="006369A0">
      <w:pPr>
        <w:jc w:val="both"/>
        <w:rPr>
          <w:rFonts w:ascii="Arial" w:eastAsia="Times New Roman" w:hAnsi="Arial" w:cs="Arial"/>
          <w:bCs/>
          <w:szCs w:val="22"/>
          <w:lang w:eastAsia="es-CO"/>
        </w:rPr>
      </w:pPr>
      <w:r w:rsidRPr="00246FB1">
        <w:rPr>
          <w:rFonts w:ascii="Arial" w:eastAsia="Times New Roman" w:hAnsi="Arial" w:cs="Arial"/>
          <w:bCs/>
          <w:szCs w:val="22"/>
          <w:lang w:eastAsia="es-CO"/>
        </w:rPr>
        <w:t>Que el artículo 22 de la Constitución Política de 1991, dispone que la paz es un derecho y un deber de obligatorio cumplimiento.</w:t>
      </w:r>
    </w:p>
    <w:p w14:paraId="5A5C5600" w14:textId="73413389" w:rsidR="006369A0" w:rsidRPr="00246FB1" w:rsidRDefault="006369A0" w:rsidP="006369A0">
      <w:pPr>
        <w:jc w:val="both"/>
        <w:rPr>
          <w:rFonts w:ascii="Arial" w:eastAsia="Times New Roman" w:hAnsi="Arial" w:cs="Arial"/>
          <w:bCs/>
          <w:i/>
          <w:szCs w:val="22"/>
          <w:lang w:eastAsia="es-CO"/>
        </w:rPr>
      </w:pPr>
      <w:r w:rsidRPr="00246FB1">
        <w:rPr>
          <w:rFonts w:ascii="Arial" w:eastAsia="Times New Roman" w:hAnsi="Arial" w:cs="Arial"/>
          <w:bCs/>
          <w:szCs w:val="22"/>
          <w:lang w:eastAsia="es-CO"/>
        </w:rPr>
        <w:t xml:space="preserve">Que el artículo 10° de la Ley </w:t>
      </w:r>
      <w:r w:rsidR="007317E8" w:rsidRPr="00246FB1">
        <w:rPr>
          <w:rFonts w:ascii="Arial" w:eastAsia="Times New Roman" w:hAnsi="Arial" w:cs="Arial"/>
          <w:bCs/>
          <w:szCs w:val="22"/>
          <w:lang w:eastAsia="es-CO"/>
        </w:rPr>
        <w:t>2272 de 2022</w:t>
      </w:r>
      <w:r w:rsidRPr="00246FB1">
        <w:rPr>
          <w:rFonts w:ascii="Arial" w:eastAsia="Times New Roman" w:hAnsi="Arial" w:cs="Arial"/>
          <w:bCs/>
          <w:szCs w:val="22"/>
          <w:lang w:eastAsia="es-CO"/>
        </w:rPr>
        <w:t xml:space="preserve"> dispone que </w:t>
      </w:r>
      <w:r w:rsidRPr="00246FB1">
        <w:rPr>
          <w:rFonts w:ascii="Arial" w:eastAsia="Times New Roman" w:hAnsi="Arial" w:cs="Arial"/>
          <w:bCs/>
          <w:i/>
          <w:szCs w:val="22"/>
          <w:lang w:eastAsia="es-CO"/>
        </w:rPr>
        <w:t>“Con fundamento en el artículo 22 de la Constitución Política créase el Servicio Social para la Paz, como una alternativa al servicio militar</w:t>
      </w:r>
      <w:r w:rsidR="007317E8" w:rsidRPr="00246FB1">
        <w:rPr>
          <w:rFonts w:ascii="Arial" w:eastAsia="Times New Roman" w:hAnsi="Arial" w:cs="Arial"/>
          <w:bCs/>
          <w:i/>
          <w:szCs w:val="22"/>
          <w:lang w:eastAsia="es-CO"/>
        </w:rPr>
        <w:t>”.</w:t>
      </w:r>
    </w:p>
    <w:p w14:paraId="2360F2DC" w14:textId="2EA4AF7F" w:rsidR="006369A0" w:rsidRPr="00246FB1" w:rsidRDefault="006369A0" w:rsidP="006369A0">
      <w:pPr>
        <w:jc w:val="both"/>
        <w:rPr>
          <w:rFonts w:ascii="Arial" w:eastAsia="Times New Roman" w:hAnsi="Arial" w:cs="Arial"/>
          <w:bCs/>
          <w:i/>
          <w:szCs w:val="22"/>
          <w:lang w:eastAsia="es-CO"/>
        </w:rPr>
      </w:pPr>
      <w:r w:rsidRPr="00246FB1">
        <w:rPr>
          <w:rFonts w:ascii="Arial" w:eastAsia="Times New Roman" w:hAnsi="Arial" w:cs="Arial"/>
          <w:bCs/>
          <w:szCs w:val="22"/>
          <w:lang w:eastAsia="es-CO"/>
        </w:rPr>
        <w:t xml:space="preserve">Que el artículo 11° de la Ley </w:t>
      </w:r>
      <w:r w:rsidR="007317E8" w:rsidRPr="00246FB1">
        <w:rPr>
          <w:rFonts w:ascii="Arial" w:eastAsia="Times New Roman" w:hAnsi="Arial" w:cs="Arial"/>
          <w:bCs/>
          <w:szCs w:val="22"/>
          <w:lang w:eastAsia="es-CO"/>
        </w:rPr>
        <w:t>2272 de 2022</w:t>
      </w:r>
      <w:r w:rsidRPr="00246FB1">
        <w:rPr>
          <w:rFonts w:ascii="Arial" w:eastAsia="Times New Roman" w:hAnsi="Arial" w:cs="Arial"/>
          <w:bCs/>
          <w:szCs w:val="22"/>
          <w:lang w:eastAsia="es-CO"/>
        </w:rPr>
        <w:t xml:space="preserve"> dispone que </w:t>
      </w:r>
      <w:r w:rsidRPr="00246FB1">
        <w:rPr>
          <w:rFonts w:ascii="Arial" w:eastAsia="Times New Roman" w:hAnsi="Arial" w:cs="Arial"/>
          <w:bCs/>
          <w:i/>
          <w:szCs w:val="22"/>
          <w:lang w:eastAsia="es-CO"/>
        </w:rPr>
        <w:t>“El Servicio Social para la Paz tendrá una duración de doce (12) meses, y podrá prestarse en las siguientes modalidades (…)</w:t>
      </w:r>
      <w:r w:rsidR="007317E8" w:rsidRPr="00246FB1">
        <w:rPr>
          <w:rFonts w:ascii="Arial" w:eastAsia="Times New Roman" w:hAnsi="Arial" w:cs="Arial"/>
          <w:bCs/>
          <w:i/>
          <w:szCs w:val="22"/>
          <w:lang w:eastAsia="es-CO"/>
        </w:rPr>
        <w:t>”.</w:t>
      </w:r>
    </w:p>
    <w:p w14:paraId="2CDF9912" w14:textId="53313F5F" w:rsidR="006369A0" w:rsidRPr="00246FB1" w:rsidRDefault="006369A0" w:rsidP="006369A0">
      <w:pPr>
        <w:jc w:val="both"/>
        <w:rPr>
          <w:rFonts w:ascii="Arial" w:eastAsia="Times New Roman" w:hAnsi="Arial" w:cs="Arial"/>
          <w:bCs/>
          <w:szCs w:val="22"/>
          <w:lang w:eastAsia="es-CO"/>
        </w:rPr>
      </w:pPr>
      <w:r w:rsidRPr="00246FB1">
        <w:rPr>
          <w:rFonts w:ascii="Arial" w:eastAsia="Times New Roman" w:hAnsi="Arial" w:cs="Arial"/>
          <w:bCs/>
          <w:szCs w:val="22"/>
          <w:lang w:eastAsia="es-CO"/>
        </w:rPr>
        <w:t xml:space="preserve">Que el parágrafo 1 del artículo 11 de la Ley </w:t>
      </w:r>
      <w:r w:rsidR="007317E8" w:rsidRPr="00246FB1">
        <w:rPr>
          <w:rFonts w:ascii="Arial" w:eastAsia="Times New Roman" w:hAnsi="Arial" w:cs="Arial"/>
          <w:bCs/>
          <w:szCs w:val="22"/>
          <w:lang w:eastAsia="es-CO"/>
        </w:rPr>
        <w:t>2272 de 2022</w:t>
      </w:r>
      <w:r w:rsidRPr="00246FB1">
        <w:rPr>
          <w:rFonts w:ascii="Arial" w:eastAsia="Times New Roman" w:hAnsi="Arial" w:cs="Arial"/>
          <w:bCs/>
          <w:szCs w:val="22"/>
          <w:lang w:eastAsia="es-CO"/>
        </w:rPr>
        <w:t xml:space="preserve">, dicta que </w:t>
      </w:r>
      <w:r w:rsidRPr="00246FB1">
        <w:rPr>
          <w:rFonts w:ascii="Arial" w:eastAsia="Times New Roman" w:hAnsi="Arial" w:cs="Arial"/>
          <w:bCs/>
          <w:i/>
          <w:szCs w:val="22"/>
          <w:lang w:eastAsia="es-CO"/>
        </w:rPr>
        <w:t>“El Servicio Social para la Paz será prestado por las personas que cumplan con los requisitos del servicio militar obligatorio, este será certificado y equivalente a la libreta militar, y se reconocerá como experiencia para primer empleo.”</w:t>
      </w:r>
    </w:p>
    <w:p w14:paraId="1B79193D" w14:textId="77777777" w:rsidR="00EF3B26" w:rsidRPr="00246FB1" w:rsidRDefault="00EF3B26" w:rsidP="00EF3B26">
      <w:pPr>
        <w:jc w:val="both"/>
        <w:rPr>
          <w:rFonts w:ascii="Arial" w:eastAsia="Times New Roman" w:hAnsi="Arial" w:cs="Arial"/>
        </w:rPr>
      </w:pPr>
      <w:r w:rsidRPr="00246FB1">
        <w:rPr>
          <w:rFonts w:ascii="Arial" w:eastAsia="Times New Roman" w:hAnsi="Arial" w:cs="Arial"/>
        </w:rPr>
        <w:t xml:space="preserve">Que mediante el </w:t>
      </w:r>
      <w:r w:rsidRPr="0077430B">
        <w:rPr>
          <w:rFonts w:ascii="Arial" w:eastAsia="Times New Roman" w:hAnsi="Arial" w:cs="Arial"/>
          <w:bCs/>
        </w:rPr>
        <w:t>Decreto 1079 de 2024, se reglamentó el</w:t>
      </w:r>
      <w:r w:rsidRPr="00246FB1">
        <w:rPr>
          <w:rFonts w:ascii="Arial" w:eastAsia="Times New Roman" w:hAnsi="Arial" w:cs="Arial"/>
        </w:rPr>
        <w:t xml:space="preserve"> Servicio Social para la Paz de acuerdo con la facultad conferida por el artículo 10 y el parágrafo transitorio del artículo 11 de la Ley 2272 de 2022.</w:t>
      </w:r>
    </w:p>
    <w:p w14:paraId="3F2CC7DD" w14:textId="0CC9156C" w:rsidR="006369A0" w:rsidRPr="00246FB1" w:rsidRDefault="006369A0" w:rsidP="006369A0">
      <w:pPr>
        <w:jc w:val="both"/>
        <w:rPr>
          <w:rFonts w:ascii="Arial" w:eastAsia="Times New Roman" w:hAnsi="Arial" w:cs="Arial"/>
          <w:bCs/>
          <w:i/>
          <w:szCs w:val="22"/>
          <w:lang w:eastAsia="es-CO"/>
        </w:rPr>
      </w:pPr>
      <w:r w:rsidRPr="00246FB1">
        <w:rPr>
          <w:rFonts w:ascii="Arial" w:eastAsia="Times New Roman" w:hAnsi="Arial" w:cs="Arial"/>
          <w:bCs/>
          <w:szCs w:val="22"/>
          <w:lang w:eastAsia="es-CO"/>
        </w:rPr>
        <w:t xml:space="preserve">Que el </w:t>
      </w:r>
      <w:r w:rsidR="00E86FBB" w:rsidRPr="00246FB1">
        <w:rPr>
          <w:rFonts w:ascii="Arial" w:eastAsia="Times New Roman" w:hAnsi="Arial" w:cs="Arial"/>
          <w:bCs/>
          <w:szCs w:val="22"/>
          <w:lang w:eastAsia="es-CO"/>
        </w:rPr>
        <w:t xml:space="preserve">numeral 4 del </w:t>
      </w:r>
      <w:r w:rsidRPr="00246FB1">
        <w:rPr>
          <w:rFonts w:ascii="Arial" w:eastAsia="Times New Roman" w:hAnsi="Arial" w:cs="Arial"/>
          <w:bCs/>
          <w:szCs w:val="22"/>
          <w:lang w:eastAsia="es-CO"/>
        </w:rPr>
        <w:t xml:space="preserve">artículo </w:t>
      </w:r>
      <w:r w:rsidRPr="0077430B">
        <w:rPr>
          <w:rFonts w:ascii="Arial" w:eastAsia="Times New Roman" w:hAnsi="Arial" w:cs="Arial"/>
          <w:bCs/>
          <w:szCs w:val="22"/>
          <w:lang w:eastAsia="es-CO"/>
        </w:rPr>
        <w:t>2.2.</w:t>
      </w:r>
      <w:r w:rsidR="007317E8" w:rsidRPr="0077430B">
        <w:rPr>
          <w:rFonts w:ascii="Arial" w:eastAsia="Times New Roman" w:hAnsi="Arial" w:cs="Arial"/>
          <w:bCs/>
          <w:szCs w:val="22"/>
          <w:lang w:eastAsia="es-CO"/>
        </w:rPr>
        <w:t>38.6.2. del Decreto 1079 de 202</w:t>
      </w:r>
      <w:r w:rsidR="005747C4" w:rsidRPr="0077430B">
        <w:rPr>
          <w:rFonts w:ascii="Arial" w:eastAsia="Times New Roman" w:hAnsi="Arial" w:cs="Arial"/>
          <w:bCs/>
          <w:szCs w:val="22"/>
          <w:lang w:eastAsia="es-CO"/>
        </w:rPr>
        <w:t>4</w:t>
      </w:r>
      <w:r w:rsidRPr="00246FB1">
        <w:rPr>
          <w:rFonts w:ascii="Arial" w:eastAsia="Times New Roman" w:hAnsi="Arial" w:cs="Arial"/>
          <w:bCs/>
          <w:szCs w:val="22"/>
          <w:lang w:eastAsia="es-CO"/>
        </w:rPr>
        <w:t xml:space="preserve">, consagra que </w:t>
      </w:r>
      <w:r w:rsidRPr="00246FB1">
        <w:rPr>
          <w:rFonts w:ascii="Arial" w:eastAsia="Times New Roman" w:hAnsi="Arial" w:cs="Arial"/>
          <w:bCs/>
          <w:i/>
          <w:szCs w:val="22"/>
          <w:lang w:eastAsia="es-CO"/>
        </w:rPr>
        <w:t xml:space="preserve">“El Departamento Administrativo de la Función Pública expedirá un acto administrativo para la formalización del ingreso de los Promotores del Servicio Social para la Paz, los cuales no tendrán </w:t>
      </w:r>
      <w:r w:rsidRPr="00246FB1">
        <w:rPr>
          <w:rFonts w:ascii="Arial" w:eastAsia="Times New Roman" w:hAnsi="Arial" w:cs="Arial"/>
          <w:bCs/>
          <w:i/>
          <w:szCs w:val="22"/>
          <w:lang w:eastAsia="es-CO"/>
        </w:rPr>
        <w:lastRenderedPageBreak/>
        <w:t>la condición de empleados públicos y en ningún caso, la prestación del servicio se constituirá en relación de trabajo ni legal y reglamentaria y como consecuencia, no se les brindará ninguna categoría de vínculo laboral con el Estado.”</w:t>
      </w:r>
    </w:p>
    <w:p w14:paraId="6DE4A899" w14:textId="58FA9060" w:rsidR="006369A0" w:rsidRPr="00246FB1" w:rsidRDefault="00DF332C" w:rsidP="006369A0">
      <w:pPr>
        <w:jc w:val="both"/>
        <w:rPr>
          <w:rFonts w:ascii="Arial" w:eastAsia="Times New Roman" w:hAnsi="Arial" w:cs="Arial"/>
          <w:bCs/>
          <w:i/>
          <w:szCs w:val="22"/>
          <w:lang w:eastAsia="es-CO"/>
        </w:rPr>
      </w:pPr>
      <w:r w:rsidRPr="00246FB1">
        <w:rPr>
          <w:rFonts w:ascii="Arial" w:eastAsia="Times New Roman" w:hAnsi="Arial" w:cs="Arial"/>
          <w:bCs/>
          <w:szCs w:val="22"/>
          <w:lang w:eastAsia="es-CO"/>
        </w:rPr>
        <w:t>Que el citado</w:t>
      </w:r>
      <w:r w:rsidR="009C1625" w:rsidRPr="00246FB1">
        <w:rPr>
          <w:rFonts w:ascii="Arial" w:eastAsia="Times New Roman" w:hAnsi="Arial" w:cs="Arial"/>
          <w:bCs/>
          <w:szCs w:val="22"/>
          <w:lang w:eastAsia="es-CO"/>
        </w:rPr>
        <w:t xml:space="preserve"> artículo en el numeral 6 </w:t>
      </w:r>
      <w:r w:rsidR="006369A0" w:rsidRPr="00246FB1">
        <w:rPr>
          <w:rFonts w:ascii="Arial" w:eastAsia="Times New Roman" w:hAnsi="Arial" w:cs="Arial"/>
          <w:bCs/>
          <w:szCs w:val="22"/>
          <w:lang w:eastAsia="es-CO"/>
        </w:rPr>
        <w:t>señala que</w:t>
      </w:r>
      <w:r w:rsidR="006369A0" w:rsidRPr="00246FB1">
        <w:rPr>
          <w:rFonts w:ascii="Arial" w:eastAsia="Times New Roman" w:hAnsi="Arial" w:cs="Arial"/>
          <w:bCs/>
          <w:i/>
          <w:szCs w:val="22"/>
          <w:lang w:eastAsia="es-CO"/>
        </w:rPr>
        <w:t xml:space="preserve"> “(…) los Promotores Sociales de Paz deberán ejecutar las actividades inherentes a su rol, conforme a los lineamientos establecidos en el presente decreto. Estas actividades estarán orientadas a la implementación de conocimientos teóricos y prácticos adquiridos, con el objetivo de promover y consolidar procesos de construcción de paz en los territorios designados. Los Promotores Sociales de Paz deberán involucrarse activamente en iniciativas comunitarias, programas educativos y proyectos de desarrollo social que contribuyan a la resolución de conflictos, la promoción de la convivencia pacífica y el fortalecimiento del tejido social. La ejecución de estas actividades estará supervisada y evaluada por el Departamento Administrativo de la Función Pública, garantizando el cumplimiento de los objetivos del programa y el desarrollo integral de los y las jóvenes.</w:t>
      </w:r>
      <w:r w:rsidR="009C1625" w:rsidRPr="00246FB1">
        <w:rPr>
          <w:rFonts w:ascii="Arial" w:eastAsia="Times New Roman" w:hAnsi="Arial" w:cs="Arial"/>
          <w:bCs/>
          <w:i/>
          <w:szCs w:val="22"/>
          <w:lang w:eastAsia="es-CO"/>
        </w:rPr>
        <w:t>”</w:t>
      </w:r>
    </w:p>
    <w:p w14:paraId="3C1E5B64" w14:textId="545EA375" w:rsidR="006369A0" w:rsidRPr="00246FB1" w:rsidRDefault="006369A0" w:rsidP="006369A0">
      <w:pPr>
        <w:jc w:val="both"/>
        <w:rPr>
          <w:rFonts w:ascii="Arial" w:eastAsia="Times New Roman" w:hAnsi="Arial" w:cs="Arial"/>
        </w:rPr>
      </w:pPr>
      <w:r w:rsidRPr="00246FB1">
        <w:rPr>
          <w:rFonts w:ascii="Arial" w:eastAsia="Times New Roman" w:hAnsi="Arial" w:cs="Arial"/>
        </w:rPr>
        <w:t xml:space="preserve">Que conforme el artículo 2.2.38.7.1. del </w:t>
      </w:r>
      <w:r w:rsidR="009C1625" w:rsidRPr="00246FB1">
        <w:rPr>
          <w:rFonts w:ascii="Arial" w:eastAsia="Times New Roman" w:hAnsi="Arial" w:cs="Arial"/>
        </w:rPr>
        <w:t xml:space="preserve">mencionado </w:t>
      </w:r>
      <w:r w:rsidRPr="00246FB1">
        <w:rPr>
          <w:rFonts w:ascii="Arial" w:eastAsia="Times New Roman" w:hAnsi="Arial" w:cs="Arial"/>
        </w:rPr>
        <w:t xml:space="preserve">Decreto, “(…) </w:t>
      </w:r>
      <w:r w:rsidRPr="00246FB1">
        <w:rPr>
          <w:rFonts w:ascii="Arial" w:eastAsia="Times New Roman" w:hAnsi="Arial" w:cs="Arial"/>
          <w:i/>
        </w:rPr>
        <w:t>Los Promotores del Servicio Social para la Paz recibirán un auxilio económico equivalente al 80% de lo percibido por un soldado en el servicio militar. El Departamento Administrativo de la Función Pública realizará los pagos del auxilio económico a los promotores de acuerdo con los siguientes elementos” (…)</w:t>
      </w:r>
      <w:r w:rsidRPr="00246FB1">
        <w:rPr>
          <w:rFonts w:ascii="Arial" w:eastAsia="Times New Roman" w:hAnsi="Arial" w:cs="Arial"/>
        </w:rPr>
        <w:t>.</w:t>
      </w:r>
    </w:p>
    <w:p w14:paraId="4DB19525" w14:textId="28770971" w:rsidR="009C1625" w:rsidRPr="00246FB1" w:rsidRDefault="009C1625" w:rsidP="006369A0">
      <w:pPr>
        <w:jc w:val="both"/>
        <w:rPr>
          <w:rFonts w:ascii="Arial" w:eastAsia="Times New Roman" w:hAnsi="Arial" w:cs="Arial"/>
          <w:bCs/>
          <w:sz w:val="24"/>
          <w:szCs w:val="22"/>
          <w:lang w:eastAsia="es-CO"/>
        </w:rPr>
      </w:pPr>
      <w:r w:rsidRPr="00246FB1">
        <w:rPr>
          <w:rFonts w:ascii="Arial" w:eastAsia="Times New Roman" w:hAnsi="Arial" w:cs="Arial"/>
        </w:rPr>
        <w:t xml:space="preserve">Que una vez agotados los recursos interpuestos por los postulantes contra la Resolución </w:t>
      </w:r>
      <w:proofErr w:type="spellStart"/>
      <w:r w:rsidRPr="00246FB1">
        <w:rPr>
          <w:rFonts w:ascii="Arial" w:eastAsia="Times New Roman" w:hAnsi="Arial" w:cs="Arial"/>
        </w:rPr>
        <w:t>xx</w:t>
      </w:r>
      <w:proofErr w:type="spellEnd"/>
      <w:r w:rsidRPr="00246FB1">
        <w:rPr>
          <w:rFonts w:ascii="Arial" w:eastAsia="Times New Roman" w:hAnsi="Arial" w:cs="Arial"/>
        </w:rPr>
        <w:t xml:space="preserve"> </w:t>
      </w:r>
      <w:proofErr w:type="gramStart"/>
      <w:r w:rsidRPr="00246FB1">
        <w:rPr>
          <w:rFonts w:ascii="Arial" w:eastAsia="Times New Roman" w:hAnsi="Arial" w:cs="Arial"/>
        </w:rPr>
        <w:t xml:space="preserve">de  </w:t>
      </w:r>
      <w:proofErr w:type="spellStart"/>
      <w:r w:rsidRPr="00246FB1">
        <w:rPr>
          <w:rFonts w:ascii="Arial" w:eastAsia="Times New Roman" w:hAnsi="Arial" w:cs="Arial"/>
        </w:rPr>
        <w:t>xxxx</w:t>
      </w:r>
      <w:proofErr w:type="spellEnd"/>
      <w:proofErr w:type="gramEnd"/>
      <w:r w:rsidRPr="00246FB1">
        <w:rPr>
          <w:rFonts w:ascii="Arial" w:eastAsia="Times New Roman" w:hAnsi="Arial" w:cs="Arial"/>
        </w:rPr>
        <w:t xml:space="preserve">, </w:t>
      </w:r>
      <w:r w:rsidR="00107A4F" w:rsidRPr="00246FB1">
        <w:rPr>
          <w:rFonts w:ascii="Arial" w:eastAsia="Times New Roman" w:hAnsi="Arial" w:cs="Arial"/>
        </w:rPr>
        <w:t xml:space="preserve">en Comité Técnico de </w:t>
      </w:r>
      <w:proofErr w:type="spellStart"/>
      <w:r w:rsidR="00107A4F" w:rsidRPr="00246FB1">
        <w:rPr>
          <w:rFonts w:ascii="Arial" w:eastAsia="Times New Roman" w:hAnsi="Arial" w:cs="Arial"/>
        </w:rPr>
        <w:t>xxxx</w:t>
      </w:r>
      <w:proofErr w:type="spellEnd"/>
      <w:r w:rsidR="00107A4F" w:rsidRPr="00246FB1">
        <w:rPr>
          <w:rFonts w:ascii="Arial" w:eastAsia="Times New Roman" w:hAnsi="Arial" w:cs="Arial"/>
        </w:rPr>
        <w:t xml:space="preserve"> de </w:t>
      </w:r>
      <w:proofErr w:type="spellStart"/>
      <w:r w:rsidR="00107A4F" w:rsidRPr="00246FB1">
        <w:rPr>
          <w:rFonts w:ascii="Arial" w:eastAsia="Times New Roman" w:hAnsi="Arial" w:cs="Arial"/>
        </w:rPr>
        <w:t>xxxx</w:t>
      </w:r>
      <w:proofErr w:type="spellEnd"/>
      <w:r w:rsidR="00107A4F" w:rsidRPr="00246FB1">
        <w:rPr>
          <w:rFonts w:ascii="Arial" w:eastAsia="Times New Roman" w:hAnsi="Arial" w:cs="Arial"/>
        </w:rPr>
        <w:t xml:space="preserve"> se  conformó el listado definitivo de beneficiarios del Promotores Sociales de Paz. </w:t>
      </w:r>
    </w:p>
    <w:p w14:paraId="73A4E6F6" w14:textId="77777777" w:rsidR="006369A0" w:rsidRPr="00246FB1" w:rsidRDefault="006369A0" w:rsidP="006369A0">
      <w:pPr>
        <w:jc w:val="both"/>
        <w:rPr>
          <w:rFonts w:ascii="Arial" w:eastAsia="Times New Roman" w:hAnsi="Arial" w:cs="Arial"/>
          <w:bCs/>
          <w:szCs w:val="22"/>
          <w:lang w:eastAsia="es-CO"/>
        </w:rPr>
      </w:pPr>
      <w:r w:rsidRPr="00246FB1">
        <w:rPr>
          <w:rFonts w:ascii="Arial" w:eastAsia="Times New Roman" w:hAnsi="Arial" w:cs="Arial"/>
          <w:bCs/>
          <w:szCs w:val="22"/>
          <w:lang w:eastAsia="es-CO"/>
        </w:rPr>
        <w:t>Que, en mérito de lo expuesto,</w:t>
      </w:r>
    </w:p>
    <w:p w14:paraId="183D7131" w14:textId="77777777" w:rsidR="006369A0" w:rsidRPr="00246FB1" w:rsidRDefault="006369A0" w:rsidP="006369A0">
      <w:pPr>
        <w:jc w:val="both"/>
        <w:rPr>
          <w:rFonts w:ascii="Arial" w:eastAsia="Times New Roman" w:hAnsi="Arial" w:cs="Arial"/>
          <w:bCs/>
          <w:szCs w:val="22"/>
          <w:lang w:eastAsia="es-CO"/>
        </w:rPr>
      </w:pPr>
    </w:p>
    <w:p w14:paraId="082C282A" w14:textId="77777777" w:rsidR="006369A0" w:rsidRPr="00246FB1" w:rsidRDefault="006369A0" w:rsidP="006369A0">
      <w:pPr>
        <w:jc w:val="center"/>
        <w:rPr>
          <w:rFonts w:ascii="Arial" w:eastAsia="Times New Roman" w:hAnsi="Arial" w:cs="Arial"/>
          <w:b/>
          <w:bCs/>
          <w:szCs w:val="22"/>
          <w:lang w:eastAsia="es-CO"/>
        </w:rPr>
      </w:pPr>
      <w:r w:rsidRPr="00246FB1">
        <w:rPr>
          <w:rFonts w:ascii="Arial" w:eastAsia="Times New Roman" w:hAnsi="Arial" w:cs="Arial"/>
          <w:b/>
          <w:bCs/>
          <w:szCs w:val="22"/>
          <w:lang w:eastAsia="es-CO"/>
        </w:rPr>
        <w:t>R E S U E L V E:</w:t>
      </w:r>
    </w:p>
    <w:p w14:paraId="20A8B871" w14:textId="6DCB3591" w:rsidR="006369A0" w:rsidRPr="00246FB1" w:rsidRDefault="006369A0" w:rsidP="00DB03ED">
      <w:pPr>
        <w:spacing w:line="240" w:lineRule="auto"/>
        <w:contextualSpacing/>
        <w:jc w:val="both"/>
        <w:rPr>
          <w:rFonts w:ascii="Arial" w:eastAsia="Times New Roman" w:hAnsi="Arial" w:cs="Arial"/>
          <w:bCs/>
          <w:szCs w:val="22"/>
          <w:lang w:eastAsia="es-CO"/>
        </w:rPr>
      </w:pPr>
    </w:p>
    <w:p w14:paraId="03B897FA" w14:textId="4BD3BA4E" w:rsidR="006369A0" w:rsidRPr="0077430B" w:rsidRDefault="00A1003E" w:rsidP="00DB03ED">
      <w:pPr>
        <w:spacing w:line="240" w:lineRule="auto"/>
        <w:contextualSpacing/>
        <w:jc w:val="both"/>
        <w:rPr>
          <w:rFonts w:ascii="Arial" w:eastAsia="Times New Roman" w:hAnsi="Arial" w:cs="Arial"/>
          <w:bCs/>
          <w:szCs w:val="22"/>
          <w:lang w:eastAsia="es-CO"/>
        </w:rPr>
      </w:pPr>
      <w:r w:rsidRPr="00246FB1">
        <w:rPr>
          <w:rFonts w:ascii="Arial" w:eastAsia="Times New Roman" w:hAnsi="Arial" w:cs="Arial"/>
          <w:b/>
          <w:bCs/>
          <w:szCs w:val="22"/>
          <w:lang w:eastAsia="es-CO"/>
        </w:rPr>
        <w:t xml:space="preserve">ARTÍCULO PRIMERO. </w:t>
      </w:r>
      <w:r w:rsidR="002166F4" w:rsidRPr="00246FB1">
        <w:rPr>
          <w:rFonts w:ascii="Arial" w:eastAsia="Times New Roman" w:hAnsi="Arial" w:cs="Arial"/>
          <w:bCs/>
          <w:szCs w:val="22"/>
          <w:lang w:eastAsia="es-CO"/>
        </w:rPr>
        <w:t xml:space="preserve">Vincular al proceso educativo teórico práctico </w:t>
      </w:r>
      <w:r w:rsidR="006369A0" w:rsidRPr="00246FB1">
        <w:rPr>
          <w:rFonts w:ascii="Arial" w:eastAsia="Times New Roman" w:hAnsi="Arial" w:cs="Arial"/>
          <w:bCs/>
          <w:szCs w:val="22"/>
          <w:lang w:eastAsia="es-CO"/>
        </w:rPr>
        <w:t xml:space="preserve">a los siguientes </w:t>
      </w:r>
      <w:r w:rsidR="006369A0" w:rsidRPr="0077430B">
        <w:rPr>
          <w:rFonts w:ascii="Arial" w:eastAsia="Times New Roman" w:hAnsi="Arial" w:cs="Arial"/>
          <w:bCs/>
          <w:szCs w:val="22"/>
          <w:lang w:eastAsia="es-CO"/>
        </w:rPr>
        <w:t>Promotores</w:t>
      </w:r>
      <w:r w:rsidR="002166F4" w:rsidRPr="0077430B">
        <w:rPr>
          <w:rFonts w:ascii="Arial" w:eastAsia="Times New Roman" w:hAnsi="Arial" w:cs="Arial"/>
          <w:bCs/>
          <w:szCs w:val="22"/>
          <w:lang w:eastAsia="es-CO"/>
        </w:rPr>
        <w:t xml:space="preserve"> del Servicio Social que participarán en las siguientes modalidades</w:t>
      </w:r>
      <w:r w:rsidR="006369A0" w:rsidRPr="0077430B">
        <w:rPr>
          <w:rFonts w:ascii="Arial" w:eastAsia="Times New Roman" w:hAnsi="Arial" w:cs="Arial"/>
          <w:bCs/>
          <w:szCs w:val="22"/>
          <w:lang w:eastAsia="es-CO"/>
        </w:rPr>
        <w:t>:</w:t>
      </w:r>
    </w:p>
    <w:p w14:paraId="2C2FFF47" w14:textId="77777777" w:rsidR="00DB03ED" w:rsidRPr="0077430B" w:rsidRDefault="00DB03ED" w:rsidP="00DB03ED">
      <w:pPr>
        <w:spacing w:line="240" w:lineRule="auto"/>
        <w:contextualSpacing/>
        <w:jc w:val="both"/>
        <w:rPr>
          <w:rFonts w:ascii="Arial" w:eastAsia="Times New Roman" w:hAnsi="Arial" w:cs="Arial"/>
          <w:bCs/>
          <w:szCs w:val="22"/>
          <w:lang w:eastAsia="es-CO"/>
        </w:rPr>
      </w:pPr>
    </w:p>
    <w:p w14:paraId="5BAB0BE3" w14:textId="41937D49" w:rsidR="006369A0" w:rsidRPr="00246FB1" w:rsidRDefault="002166F4" w:rsidP="17BC61D7">
      <w:pPr>
        <w:spacing w:line="240" w:lineRule="auto"/>
        <w:contextualSpacing/>
        <w:jc w:val="both"/>
        <w:rPr>
          <w:rFonts w:ascii="Arial" w:eastAsia="Times New Roman" w:hAnsi="Arial" w:cs="Arial"/>
          <w:lang w:eastAsia="es-CO"/>
        </w:rPr>
      </w:pPr>
      <w:r w:rsidRPr="00246FB1">
        <w:rPr>
          <w:rFonts w:ascii="Arial" w:eastAsia="Times New Roman" w:hAnsi="Arial" w:cs="Arial"/>
          <w:lang w:eastAsia="es-CO"/>
        </w:rPr>
        <w:t xml:space="preserve">Entidad líder: </w:t>
      </w:r>
      <w:proofErr w:type="spellStart"/>
      <w:r w:rsidRPr="00246FB1">
        <w:rPr>
          <w:rFonts w:ascii="Arial" w:eastAsia="Times New Roman" w:hAnsi="Arial" w:cs="Arial"/>
          <w:lang w:eastAsia="es-CO"/>
        </w:rPr>
        <w:t>xxxx</w:t>
      </w:r>
      <w:proofErr w:type="spellEnd"/>
    </w:p>
    <w:p w14:paraId="523A43C4" w14:textId="6CA0DBB6" w:rsidR="002166F4" w:rsidRPr="0077430B" w:rsidRDefault="002166F4" w:rsidP="00DB03ED">
      <w:pPr>
        <w:pStyle w:val="Prrafodelista"/>
        <w:numPr>
          <w:ilvl w:val="0"/>
          <w:numId w:val="63"/>
        </w:numPr>
        <w:spacing w:line="240" w:lineRule="auto"/>
        <w:jc w:val="both"/>
        <w:rPr>
          <w:rFonts w:ascii="Arial" w:eastAsia="Times New Roman" w:hAnsi="Arial" w:cs="Arial"/>
          <w:bCs/>
          <w:szCs w:val="22"/>
          <w:lang w:eastAsia="es-CO"/>
        </w:rPr>
      </w:pPr>
      <w:r w:rsidRPr="0077430B">
        <w:rPr>
          <w:rFonts w:ascii="Arial" w:eastAsia="Times New Roman" w:hAnsi="Arial" w:cs="Arial"/>
          <w:bCs/>
          <w:szCs w:val="22"/>
          <w:lang w:eastAsia="es-CO"/>
        </w:rPr>
        <w:t>Modalidad</w:t>
      </w:r>
      <w:r w:rsidRPr="00246FB1">
        <w:rPr>
          <w:rFonts w:ascii="Arial" w:eastAsia="Times New Roman" w:hAnsi="Arial" w:cs="Arial"/>
          <w:bCs/>
          <w:szCs w:val="22"/>
          <w:lang w:eastAsia="es-CO"/>
        </w:rPr>
        <w:t xml:space="preserve"> La Alfabetización Digital en zonas rurales o urbanas</w:t>
      </w:r>
    </w:p>
    <w:tbl>
      <w:tblPr>
        <w:tblStyle w:val="Tablaconcuadrcula1"/>
        <w:tblW w:w="4864" w:type="pct"/>
        <w:jc w:val="center"/>
        <w:tblLook w:val="04A0" w:firstRow="1" w:lastRow="0" w:firstColumn="1" w:lastColumn="0" w:noHBand="0" w:noVBand="1"/>
      </w:tblPr>
      <w:tblGrid>
        <w:gridCol w:w="893"/>
        <w:gridCol w:w="2628"/>
        <w:gridCol w:w="3410"/>
        <w:gridCol w:w="1840"/>
      </w:tblGrid>
      <w:tr w:rsidR="002166F4" w:rsidRPr="00246FB1" w14:paraId="33725A69" w14:textId="77777777" w:rsidTr="00DB03ED">
        <w:trPr>
          <w:trHeight w:val="151"/>
          <w:jc w:val="center"/>
        </w:trPr>
        <w:tc>
          <w:tcPr>
            <w:tcW w:w="509" w:type="pct"/>
            <w:vAlign w:val="center"/>
          </w:tcPr>
          <w:p w14:paraId="4BF3FAE6" w14:textId="186853FA" w:rsidR="002166F4" w:rsidRPr="00246FB1" w:rsidRDefault="002166F4" w:rsidP="00AA4E5B">
            <w:pPr>
              <w:rPr>
                <w:rFonts w:ascii="Arial" w:eastAsia="Times New Roman" w:hAnsi="Arial"/>
                <w:b/>
                <w:bCs/>
                <w:lang w:val="es-ES" w:eastAsia="es-CO"/>
              </w:rPr>
            </w:pPr>
            <w:r w:rsidRPr="00246FB1">
              <w:rPr>
                <w:rFonts w:ascii="Arial" w:eastAsia="Times New Roman" w:hAnsi="Arial"/>
                <w:b/>
                <w:bCs/>
                <w:lang w:val="es-ES" w:eastAsia="es-CO"/>
              </w:rPr>
              <w:t xml:space="preserve">No. </w:t>
            </w:r>
          </w:p>
        </w:tc>
        <w:tc>
          <w:tcPr>
            <w:tcW w:w="1498" w:type="pct"/>
            <w:vAlign w:val="center"/>
          </w:tcPr>
          <w:p w14:paraId="69ED37EC" w14:textId="77777777" w:rsidR="002166F4" w:rsidRPr="00246FB1" w:rsidRDefault="002166F4" w:rsidP="002166F4">
            <w:pPr>
              <w:jc w:val="center"/>
              <w:rPr>
                <w:rFonts w:ascii="Arial" w:eastAsia="Times New Roman" w:hAnsi="Arial"/>
                <w:b/>
                <w:bCs/>
                <w:lang w:val="es-ES" w:eastAsia="es-CO"/>
              </w:rPr>
            </w:pPr>
            <w:r w:rsidRPr="00246FB1">
              <w:rPr>
                <w:rFonts w:ascii="Arial" w:eastAsia="Times New Roman" w:hAnsi="Arial"/>
                <w:b/>
                <w:bCs/>
                <w:lang w:val="es-ES" w:eastAsia="es-CO"/>
              </w:rPr>
              <w:t>Nombre Promotor Social para la Paz</w:t>
            </w:r>
          </w:p>
        </w:tc>
        <w:tc>
          <w:tcPr>
            <w:tcW w:w="1944" w:type="pct"/>
            <w:vAlign w:val="center"/>
          </w:tcPr>
          <w:p w14:paraId="4C8747ED" w14:textId="77777777" w:rsidR="002166F4" w:rsidRPr="00246FB1" w:rsidRDefault="002166F4" w:rsidP="002166F4">
            <w:pPr>
              <w:jc w:val="center"/>
              <w:rPr>
                <w:rFonts w:ascii="Arial" w:eastAsia="Times New Roman" w:hAnsi="Arial"/>
                <w:b/>
                <w:bCs/>
                <w:lang w:val="es-ES" w:eastAsia="es-CO"/>
              </w:rPr>
            </w:pPr>
            <w:r w:rsidRPr="00246FB1">
              <w:rPr>
                <w:rFonts w:ascii="Arial" w:eastAsia="Times New Roman" w:hAnsi="Arial"/>
                <w:b/>
                <w:bCs/>
                <w:lang w:val="es-ES" w:eastAsia="es-CO"/>
              </w:rPr>
              <w:t>Número de documento de identidad del Promotor</w:t>
            </w:r>
          </w:p>
        </w:tc>
        <w:tc>
          <w:tcPr>
            <w:tcW w:w="1049" w:type="pct"/>
            <w:vAlign w:val="center"/>
          </w:tcPr>
          <w:p w14:paraId="7CDF3E37" w14:textId="672FEB58" w:rsidR="002166F4" w:rsidRPr="00246FB1" w:rsidRDefault="002166F4" w:rsidP="002166F4">
            <w:pPr>
              <w:jc w:val="center"/>
              <w:rPr>
                <w:rFonts w:ascii="Arial" w:eastAsia="Times New Roman" w:hAnsi="Arial"/>
                <w:b/>
                <w:bCs/>
                <w:lang w:val="es-ES" w:eastAsia="es-CO"/>
              </w:rPr>
            </w:pPr>
            <w:r w:rsidRPr="00246FB1">
              <w:rPr>
                <w:rFonts w:ascii="Arial" w:eastAsia="Times New Roman" w:hAnsi="Arial"/>
                <w:b/>
                <w:bCs/>
                <w:lang w:val="es-ES" w:eastAsia="es-CO"/>
              </w:rPr>
              <w:t xml:space="preserve"> Municipio</w:t>
            </w:r>
          </w:p>
        </w:tc>
      </w:tr>
      <w:tr w:rsidR="002166F4" w:rsidRPr="00246FB1" w14:paraId="09995221" w14:textId="77777777" w:rsidTr="00DB03ED">
        <w:trPr>
          <w:trHeight w:val="99"/>
          <w:jc w:val="center"/>
        </w:trPr>
        <w:tc>
          <w:tcPr>
            <w:tcW w:w="509" w:type="pct"/>
          </w:tcPr>
          <w:p w14:paraId="4503419D" w14:textId="77777777" w:rsidR="002166F4" w:rsidRPr="00246FB1" w:rsidRDefault="002166F4" w:rsidP="00AA4E5B">
            <w:pPr>
              <w:jc w:val="both"/>
              <w:rPr>
                <w:rFonts w:ascii="Arial" w:eastAsia="Times New Roman" w:hAnsi="Arial"/>
                <w:b/>
                <w:bCs/>
                <w:lang w:val="es-ES" w:eastAsia="es-CO"/>
              </w:rPr>
            </w:pPr>
          </w:p>
        </w:tc>
        <w:tc>
          <w:tcPr>
            <w:tcW w:w="1498" w:type="pct"/>
          </w:tcPr>
          <w:p w14:paraId="28F90B37" w14:textId="77777777" w:rsidR="002166F4" w:rsidRPr="00246FB1" w:rsidRDefault="002166F4" w:rsidP="00AA4E5B">
            <w:pPr>
              <w:jc w:val="both"/>
              <w:rPr>
                <w:rFonts w:ascii="Arial" w:eastAsia="Times New Roman" w:hAnsi="Arial"/>
                <w:b/>
                <w:bCs/>
                <w:lang w:val="es-ES" w:eastAsia="es-CO"/>
              </w:rPr>
            </w:pPr>
          </w:p>
        </w:tc>
        <w:tc>
          <w:tcPr>
            <w:tcW w:w="1944" w:type="pct"/>
          </w:tcPr>
          <w:p w14:paraId="752FF506" w14:textId="77777777" w:rsidR="002166F4" w:rsidRPr="00246FB1" w:rsidRDefault="002166F4" w:rsidP="00AA4E5B">
            <w:pPr>
              <w:jc w:val="both"/>
              <w:rPr>
                <w:rFonts w:ascii="Arial" w:eastAsia="Times New Roman" w:hAnsi="Arial"/>
                <w:b/>
                <w:bCs/>
                <w:lang w:val="es-ES" w:eastAsia="es-CO"/>
              </w:rPr>
            </w:pPr>
          </w:p>
        </w:tc>
        <w:tc>
          <w:tcPr>
            <w:tcW w:w="1049" w:type="pct"/>
          </w:tcPr>
          <w:p w14:paraId="4BD7E249" w14:textId="77777777" w:rsidR="002166F4" w:rsidRPr="00246FB1" w:rsidRDefault="002166F4" w:rsidP="00AA4E5B">
            <w:pPr>
              <w:jc w:val="both"/>
              <w:rPr>
                <w:rFonts w:ascii="Arial" w:eastAsia="Times New Roman" w:hAnsi="Arial"/>
                <w:b/>
                <w:bCs/>
                <w:lang w:val="es-ES" w:eastAsia="es-CO"/>
              </w:rPr>
            </w:pPr>
          </w:p>
        </w:tc>
      </w:tr>
      <w:tr w:rsidR="002166F4" w:rsidRPr="00246FB1" w14:paraId="5BC9059E" w14:textId="77777777" w:rsidTr="00DB03ED">
        <w:trPr>
          <w:trHeight w:val="99"/>
          <w:jc w:val="center"/>
        </w:trPr>
        <w:tc>
          <w:tcPr>
            <w:tcW w:w="509" w:type="pct"/>
          </w:tcPr>
          <w:p w14:paraId="59F06C9E" w14:textId="77777777" w:rsidR="002166F4" w:rsidRPr="00246FB1" w:rsidRDefault="002166F4" w:rsidP="00AA4E5B">
            <w:pPr>
              <w:jc w:val="both"/>
              <w:rPr>
                <w:rFonts w:ascii="Arial" w:eastAsia="Times New Roman" w:hAnsi="Arial"/>
                <w:b/>
                <w:bCs/>
                <w:lang w:val="es-ES" w:eastAsia="es-CO"/>
              </w:rPr>
            </w:pPr>
          </w:p>
        </w:tc>
        <w:tc>
          <w:tcPr>
            <w:tcW w:w="1498" w:type="pct"/>
          </w:tcPr>
          <w:p w14:paraId="7783BED0" w14:textId="77777777" w:rsidR="002166F4" w:rsidRPr="00246FB1" w:rsidRDefault="002166F4" w:rsidP="00AA4E5B">
            <w:pPr>
              <w:jc w:val="both"/>
              <w:rPr>
                <w:rFonts w:ascii="Arial" w:eastAsia="Times New Roman" w:hAnsi="Arial"/>
                <w:b/>
                <w:bCs/>
                <w:lang w:val="es-ES" w:eastAsia="es-CO"/>
              </w:rPr>
            </w:pPr>
          </w:p>
        </w:tc>
        <w:tc>
          <w:tcPr>
            <w:tcW w:w="1944" w:type="pct"/>
          </w:tcPr>
          <w:p w14:paraId="143C3477" w14:textId="77777777" w:rsidR="002166F4" w:rsidRPr="00246FB1" w:rsidRDefault="002166F4" w:rsidP="00AA4E5B">
            <w:pPr>
              <w:jc w:val="both"/>
              <w:rPr>
                <w:rFonts w:ascii="Arial" w:eastAsia="Times New Roman" w:hAnsi="Arial"/>
                <w:b/>
                <w:bCs/>
                <w:lang w:val="es-ES" w:eastAsia="es-CO"/>
              </w:rPr>
            </w:pPr>
          </w:p>
        </w:tc>
        <w:tc>
          <w:tcPr>
            <w:tcW w:w="1049" w:type="pct"/>
          </w:tcPr>
          <w:p w14:paraId="64B5794B" w14:textId="77777777" w:rsidR="002166F4" w:rsidRPr="00246FB1" w:rsidRDefault="002166F4" w:rsidP="00AA4E5B">
            <w:pPr>
              <w:jc w:val="both"/>
              <w:rPr>
                <w:rFonts w:ascii="Arial" w:eastAsia="Times New Roman" w:hAnsi="Arial"/>
                <w:b/>
                <w:bCs/>
                <w:lang w:val="es-ES" w:eastAsia="es-CO"/>
              </w:rPr>
            </w:pPr>
          </w:p>
        </w:tc>
      </w:tr>
    </w:tbl>
    <w:p w14:paraId="49E96533" w14:textId="77777777" w:rsidR="006369A0" w:rsidRPr="00246FB1" w:rsidRDefault="006369A0" w:rsidP="006369A0">
      <w:pPr>
        <w:jc w:val="both"/>
        <w:rPr>
          <w:rFonts w:ascii="Arial" w:eastAsia="Times New Roman" w:hAnsi="Arial" w:cs="Arial"/>
          <w:b/>
          <w:bCs/>
          <w:szCs w:val="22"/>
        </w:rPr>
      </w:pPr>
    </w:p>
    <w:p w14:paraId="30486CDB" w14:textId="25FB2B74" w:rsidR="006369A0" w:rsidRPr="00246FB1" w:rsidRDefault="006369A0" w:rsidP="00DB03ED">
      <w:pPr>
        <w:spacing w:line="240" w:lineRule="auto"/>
        <w:contextualSpacing/>
        <w:jc w:val="both"/>
        <w:rPr>
          <w:rFonts w:ascii="Arial" w:eastAsia="Times New Roman" w:hAnsi="Arial" w:cs="Arial"/>
          <w:bCs/>
          <w:szCs w:val="22"/>
        </w:rPr>
      </w:pPr>
      <w:r w:rsidRPr="00246FB1">
        <w:rPr>
          <w:rFonts w:ascii="Arial" w:eastAsia="Times New Roman" w:hAnsi="Arial" w:cs="Arial"/>
          <w:b/>
          <w:bCs/>
          <w:szCs w:val="22"/>
        </w:rPr>
        <w:t>ARTÍCULO SEGUNDO</w:t>
      </w:r>
      <w:r w:rsidR="00A1003E" w:rsidRPr="00246FB1">
        <w:rPr>
          <w:rFonts w:ascii="Arial" w:eastAsia="Times New Roman" w:hAnsi="Arial" w:cs="Arial"/>
          <w:b/>
          <w:bCs/>
          <w:szCs w:val="22"/>
        </w:rPr>
        <w:t xml:space="preserve">. </w:t>
      </w:r>
      <w:r w:rsidRPr="00246FB1">
        <w:rPr>
          <w:rFonts w:ascii="Arial" w:eastAsia="Times New Roman" w:hAnsi="Arial" w:cs="Arial"/>
          <w:bCs/>
          <w:szCs w:val="22"/>
        </w:rPr>
        <w:t xml:space="preserve">La duración de la </w:t>
      </w:r>
      <w:r w:rsidRPr="00246FB1">
        <w:rPr>
          <w:rFonts w:ascii="Arial" w:eastAsia="Times New Roman" w:hAnsi="Arial" w:cs="Arial"/>
          <w:bCs/>
          <w:szCs w:val="22"/>
          <w:lang w:eastAsia="es-CO"/>
        </w:rPr>
        <w:t>prestación del Servicio Social para la Paz</w:t>
      </w:r>
      <w:r w:rsidR="00DB03ED" w:rsidRPr="00246FB1">
        <w:rPr>
          <w:rFonts w:ascii="Arial" w:eastAsia="Times New Roman" w:hAnsi="Arial" w:cs="Arial"/>
          <w:bCs/>
          <w:szCs w:val="22"/>
        </w:rPr>
        <w:t xml:space="preserve"> será</w:t>
      </w:r>
      <w:r w:rsidRPr="00246FB1">
        <w:rPr>
          <w:rFonts w:ascii="Arial" w:eastAsia="Times New Roman" w:hAnsi="Arial" w:cs="Arial"/>
          <w:bCs/>
          <w:szCs w:val="22"/>
        </w:rPr>
        <w:t xml:space="preserve"> de </w:t>
      </w:r>
      <w:r w:rsidRPr="00246FB1">
        <w:rPr>
          <w:rFonts w:ascii="Arial" w:eastAsia="Times New Roman" w:hAnsi="Arial" w:cs="Arial"/>
          <w:b/>
          <w:bCs/>
          <w:color w:val="808080"/>
          <w:szCs w:val="22"/>
        </w:rPr>
        <w:t>(12)</w:t>
      </w:r>
      <w:r w:rsidRPr="00246FB1">
        <w:rPr>
          <w:rFonts w:ascii="Arial" w:eastAsia="Times New Roman" w:hAnsi="Arial" w:cs="Arial"/>
          <w:bCs/>
          <w:color w:val="808080"/>
          <w:szCs w:val="22"/>
        </w:rPr>
        <w:t xml:space="preserve"> </w:t>
      </w:r>
      <w:r w:rsidRPr="00246FB1">
        <w:rPr>
          <w:rFonts w:ascii="Arial" w:eastAsia="Times New Roman" w:hAnsi="Arial" w:cs="Arial"/>
          <w:bCs/>
          <w:szCs w:val="22"/>
        </w:rPr>
        <w:t xml:space="preserve">meses, contados a partir de la </w:t>
      </w:r>
      <w:r w:rsidR="00A81E81" w:rsidRPr="00246FB1">
        <w:rPr>
          <w:rFonts w:ascii="Arial" w:eastAsia="Times New Roman" w:hAnsi="Arial" w:cs="Arial"/>
          <w:bCs/>
          <w:szCs w:val="22"/>
        </w:rPr>
        <w:t>suscripción del acta de inicio.</w:t>
      </w:r>
    </w:p>
    <w:p w14:paraId="5276EDE5" w14:textId="77777777" w:rsidR="00DB03ED" w:rsidRPr="00246FB1" w:rsidRDefault="00DB03ED" w:rsidP="00DB03ED">
      <w:pPr>
        <w:spacing w:line="240" w:lineRule="auto"/>
        <w:contextualSpacing/>
        <w:jc w:val="both"/>
        <w:rPr>
          <w:rFonts w:ascii="Arial" w:eastAsia="Times New Roman" w:hAnsi="Arial" w:cs="Arial"/>
          <w:bCs/>
          <w:szCs w:val="22"/>
        </w:rPr>
      </w:pPr>
    </w:p>
    <w:p w14:paraId="6584CFDE" w14:textId="2F70003D" w:rsidR="006369A0" w:rsidRPr="00246FB1" w:rsidRDefault="006369A0" w:rsidP="00DB03ED">
      <w:pPr>
        <w:spacing w:line="240" w:lineRule="auto"/>
        <w:contextualSpacing/>
        <w:jc w:val="both"/>
        <w:rPr>
          <w:rFonts w:ascii="Arial" w:eastAsia="Times New Roman" w:hAnsi="Arial" w:cs="Arial"/>
          <w:b/>
          <w:bCs/>
          <w:color w:val="808080"/>
          <w:szCs w:val="22"/>
        </w:rPr>
      </w:pPr>
      <w:r w:rsidRPr="0077430B">
        <w:rPr>
          <w:rFonts w:ascii="Arial" w:eastAsia="Times New Roman" w:hAnsi="Arial" w:cs="Arial"/>
          <w:b/>
          <w:szCs w:val="22"/>
        </w:rPr>
        <w:t>ARTÍCULO TERCERO.</w:t>
      </w:r>
      <w:r w:rsidRPr="0077430B">
        <w:rPr>
          <w:rFonts w:ascii="Arial" w:eastAsia="Times New Roman" w:hAnsi="Arial" w:cs="Arial"/>
          <w:szCs w:val="22"/>
        </w:rPr>
        <w:t xml:space="preserve"> La </w:t>
      </w:r>
      <w:r w:rsidRPr="00246FB1">
        <w:rPr>
          <w:rFonts w:ascii="Arial" w:eastAsia="Times New Roman" w:hAnsi="Arial" w:cs="Arial"/>
          <w:bCs/>
          <w:szCs w:val="22"/>
        </w:rPr>
        <w:t xml:space="preserve">prestación del Servicio Social para la Paz a </w:t>
      </w:r>
      <w:r w:rsidRPr="0077430B">
        <w:rPr>
          <w:rFonts w:ascii="Arial" w:eastAsia="Times New Roman" w:hAnsi="Arial" w:cs="Arial"/>
          <w:szCs w:val="22"/>
        </w:rPr>
        <w:t xml:space="preserve">desarrollar se adelantará de manera </w:t>
      </w:r>
      <w:r w:rsidRPr="00246FB1">
        <w:rPr>
          <w:rFonts w:ascii="Arial" w:eastAsia="Times New Roman" w:hAnsi="Arial" w:cs="Arial"/>
          <w:b/>
          <w:bCs/>
          <w:color w:val="808080"/>
          <w:szCs w:val="22"/>
        </w:rPr>
        <w:t>(PRESENCIAL) y</w:t>
      </w:r>
      <w:r w:rsidRPr="0077430B">
        <w:rPr>
          <w:rFonts w:ascii="Arial" w:eastAsia="Times New Roman" w:hAnsi="Arial" w:cs="Arial"/>
          <w:b/>
          <w:szCs w:val="22"/>
        </w:rPr>
        <w:t xml:space="preserve"> </w:t>
      </w:r>
      <w:r w:rsidRPr="0077430B">
        <w:rPr>
          <w:rFonts w:ascii="Arial" w:eastAsia="Times New Roman" w:hAnsi="Arial" w:cs="Arial"/>
          <w:szCs w:val="22"/>
        </w:rPr>
        <w:t>el lugar de ejecución de las actividades prácticas será de manera preferencial en el municipio de domicilio del Promotor Social de Paz</w:t>
      </w:r>
      <w:r w:rsidRPr="00246FB1">
        <w:rPr>
          <w:rFonts w:ascii="Arial" w:eastAsia="Times New Roman" w:hAnsi="Arial" w:cs="Arial"/>
          <w:b/>
          <w:bCs/>
          <w:color w:val="808080"/>
          <w:szCs w:val="22"/>
        </w:rPr>
        <w:t>.</w:t>
      </w:r>
    </w:p>
    <w:p w14:paraId="33276E56" w14:textId="77777777" w:rsidR="006369A0" w:rsidRPr="00246FB1" w:rsidRDefault="006369A0" w:rsidP="006369A0">
      <w:pPr>
        <w:jc w:val="both"/>
        <w:rPr>
          <w:rFonts w:ascii="Arial" w:eastAsia="Times New Roman" w:hAnsi="Arial" w:cs="Arial"/>
          <w:b/>
          <w:bCs/>
          <w:color w:val="808080"/>
          <w:szCs w:val="22"/>
        </w:rPr>
      </w:pPr>
    </w:p>
    <w:p w14:paraId="1C0510ED" w14:textId="254A4A4C" w:rsidR="006369A0" w:rsidRPr="00246FB1" w:rsidRDefault="006369A0" w:rsidP="006369A0">
      <w:pPr>
        <w:jc w:val="both"/>
        <w:rPr>
          <w:rFonts w:ascii="Arial" w:eastAsia="Times New Roman" w:hAnsi="Arial" w:cs="Arial"/>
          <w:bCs/>
          <w:szCs w:val="22"/>
          <w:lang w:eastAsia="es-CO"/>
        </w:rPr>
      </w:pPr>
      <w:r w:rsidRPr="00246FB1">
        <w:rPr>
          <w:rFonts w:ascii="Arial" w:eastAsia="Times New Roman" w:hAnsi="Arial" w:cs="Arial"/>
          <w:b/>
          <w:bCs/>
          <w:szCs w:val="22"/>
          <w:lang w:eastAsia="es-CO"/>
        </w:rPr>
        <w:lastRenderedPageBreak/>
        <w:t>ARTÍCULO CUARTO</w:t>
      </w:r>
      <w:r w:rsidR="00A1003E" w:rsidRPr="00246FB1">
        <w:rPr>
          <w:rFonts w:ascii="Arial" w:eastAsia="Times New Roman" w:hAnsi="Arial" w:cs="Arial"/>
          <w:b/>
          <w:bCs/>
          <w:szCs w:val="22"/>
          <w:lang w:eastAsia="es-CO"/>
        </w:rPr>
        <w:t xml:space="preserve">. </w:t>
      </w:r>
      <w:r w:rsidRPr="00246FB1">
        <w:rPr>
          <w:rFonts w:ascii="Arial" w:eastAsia="Times New Roman" w:hAnsi="Arial" w:cs="Arial"/>
          <w:szCs w:val="22"/>
          <w:lang w:eastAsia="es-CO"/>
        </w:rPr>
        <w:t xml:space="preserve">El </w:t>
      </w:r>
      <w:r w:rsidRPr="00246FB1">
        <w:rPr>
          <w:rFonts w:ascii="Arial" w:eastAsia="Times New Roman" w:hAnsi="Arial" w:cs="Arial"/>
          <w:b/>
          <w:bCs/>
          <w:color w:val="808080"/>
          <w:szCs w:val="22"/>
          <w:lang w:eastAsia="es-CO"/>
        </w:rPr>
        <w:t>(DEPARTAMENTO ADMINISTRATIVO DE LA FUNCIÓN PÚBLICA)</w:t>
      </w:r>
      <w:r w:rsidRPr="00246FB1">
        <w:rPr>
          <w:rFonts w:ascii="Arial" w:eastAsia="Times New Roman" w:hAnsi="Arial" w:cs="Arial"/>
          <w:color w:val="808080"/>
          <w:szCs w:val="22"/>
          <w:lang w:eastAsia="es-CO"/>
        </w:rPr>
        <w:t xml:space="preserve"> </w:t>
      </w:r>
      <w:r w:rsidRPr="00246FB1">
        <w:rPr>
          <w:rFonts w:ascii="Arial" w:eastAsia="Times New Roman" w:hAnsi="Arial" w:cs="Arial"/>
          <w:szCs w:val="22"/>
          <w:lang w:eastAsia="es-CO"/>
        </w:rPr>
        <w:t xml:space="preserve">realizará </w:t>
      </w:r>
      <w:r w:rsidRPr="00246FB1">
        <w:rPr>
          <w:rFonts w:ascii="Arial" w:eastAsia="Times New Roman" w:hAnsi="Arial" w:cs="Arial"/>
          <w:bCs/>
          <w:szCs w:val="22"/>
          <w:lang w:eastAsia="es-CO"/>
        </w:rPr>
        <w:t>la afiliación y cotización a riesgos laborales de los Promotores de Servicio Social para la Paz, durante la vigencia contemplada en el artículo 3° de la presente Resolución</w:t>
      </w:r>
      <w:r w:rsidR="0013752E" w:rsidRPr="00246FB1">
        <w:rPr>
          <w:rFonts w:ascii="Arial" w:eastAsia="Times New Roman" w:hAnsi="Arial" w:cs="Arial"/>
          <w:bCs/>
          <w:szCs w:val="22"/>
          <w:lang w:eastAsia="es-CO"/>
        </w:rPr>
        <w:t>.</w:t>
      </w:r>
    </w:p>
    <w:p w14:paraId="533B05D0" w14:textId="7F210662" w:rsidR="006369A0" w:rsidRPr="00246FB1" w:rsidRDefault="006369A0" w:rsidP="006369A0">
      <w:pPr>
        <w:jc w:val="both"/>
        <w:rPr>
          <w:rFonts w:ascii="Arial" w:eastAsia="Times New Roman" w:hAnsi="Arial" w:cs="Arial"/>
          <w:bCs/>
          <w:szCs w:val="22"/>
          <w:lang w:eastAsia="es-CO"/>
        </w:rPr>
      </w:pPr>
      <w:r w:rsidRPr="00246FB1">
        <w:rPr>
          <w:rFonts w:ascii="Arial" w:eastAsia="Times New Roman" w:hAnsi="Arial" w:cs="Arial"/>
          <w:b/>
          <w:bCs/>
          <w:szCs w:val="22"/>
          <w:lang w:eastAsia="es-CO"/>
        </w:rPr>
        <w:t>ARTÍCULO QUINTO</w:t>
      </w:r>
      <w:r w:rsidR="00A1003E" w:rsidRPr="00246FB1">
        <w:rPr>
          <w:rFonts w:ascii="Arial" w:eastAsia="Times New Roman" w:hAnsi="Arial" w:cs="Arial"/>
          <w:b/>
          <w:bCs/>
          <w:szCs w:val="22"/>
          <w:lang w:eastAsia="es-CO"/>
        </w:rPr>
        <w:t xml:space="preserve">. </w:t>
      </w:r>
      <w:r w:rsidRPr="00246FB1">
        <w:rPr>
          <w:rFonts w:ascii="Arial" w:eastAsia="Times New Roman" w:hAnsi="Arial" w:cs="Arial"/>
          <w:szCs w:val="22"/>
          <w:lang w:eastAsia="es-CO"/>
        </w:rPr>
        <w:t xml:space="preserve">El pago del auxilio económico de los </w:t>
      </w:r>
      <w:r w:rsidRPr="00246FB1">
        <w:rPr>
          <w:rFonts w:ascii="Arial" w:eastAsia="Times New Roman" w:hAnsi="Arial" w:cs="Arial"/>
          <w:bCs/>
          <w:szCs w:val="22"/>
          <w:lang w:eastAsia="es-CO"/>
        </w:rPr>
        <w:t>Promotores de Servicio Social para la Paz</w:t>
      </w:r>
      <w:r w:rsidRPr="00246FB1">
        <w:rPr>
          <w:rFonts w:ascii="Arial" w:eastAsia="Times New Roman" w:hAnsi="Arial" w:cs="Arial"/>
          <w:szCs w:val="22"/>
          <w:lang w:eastAsia="es-CO"/>
        </w:rPr>
        <w:t xml:space="preserve"> será realizado por el Departamento Administrativo de la Función Pública – Servicio Social para la Paz, con cargo a los recursos disponibles para tal fin</w:t>
      </w:r>
      <w:r w:rsidR="0013752E" w:rsidRPr="00246FB1">
        <w:rPr>
          <w:rFonts w:ascii="Arial" w:eastAsia="Times New Roman" w:hAnsi="Arial" w:cs="Arial"/>
          <w:bCs/>
          <w:szCs w:val="22"/>
          <w:lang w:eastAsia="es-CO"/>
        </w:rPr>
        <w:t>.</w:t>
      </w:r>
    </w:p>
    <w:p w14:paraId="1A5AD0B6" w14:textId="36EC521E" w:rsidR="006369A0" w:rsidRPr="0077430B" w:rsidRDefault="006369A0" w:rsidP="006369A0">
      <w:pPr>
        <w:jc w:val="both"/>
        <w:rPr>
          <w:rFonts w:ascii="Arial" w:eastAsia="Times New Roman" w:hAnsi="Arial" w:cs="Arial"/>
          <w:szCs w:val="22"/>
        </w:rPr>
      </w:pPr>
      <w:r w:rsidRPr="0077430B">
        <w:rPr>
          <w:rFonts w:ascii="Arial" w:eastAsia="Times New Roman" w:hAnsi="Arial" w:cs="Arial"/>
          <w:b/>
          <w:szCs w:val="22"/>
        </w:rPr>
        <w:t xml:space="preserve">ARTÍCULO SEXTO. </w:t>
      </w:r>
      <w:r w:rsidRPr="0077430B">
        <w:rPr>
          <w:rFonts w:ascii="Arial" w:eastAsia="Times New Roman" w:hAnsi="Arial" w:cs="Arial"/>
          <w:szCs w:val="22"/>
        </w:rPr>
        <w:t xml:space="preserve">La presente Resolución rige a partir de la fecha de su comunicación. </w:t>
      </w:r>
    </w:p>
    <w:p w14:paraId="290588EC" w14:textId="77777777" w:rsidR="006369A0" w:rsidRPr="0077430B" w:rsidRDefault="006369A0" w:rsidP="006369A0">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eastAsia="Times New Roman" w:hAnsi="Arial" w:cs="Arial"/>
          <w:b/>
          <w:szCs w:val="22"/>
        </w:rPr>
      </w:pPr>
    </w:p>
    <w:p w14:paraId="54627F0E" w14:textId="77777777" w:rsidR="006369A0" w:rsidRPr="0077430B" w:rsidRDefault="006369A0" w:rsidP="006369A0">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eastAsia="Times New Roman" w:hAnsi="Arial" w:cs="Arial"/>
          <w:szCs w:val="22"/>
        </w:rPr>
      </w:pPr>
      <w:r w:rsidRPr="0077430B">
        <w:rPr>
          <w:rFonts w:ascii="Arial" w:eastAsia="Times New Roman" w:hAnsi="Arial" w:cs="Arial"/>
          <w:b/>
          <w:szCs w:val="22"/>
        </w:rPr>
        <w:t>COMUNÍQUESE Y CÚMPLASE</w:t>
      </w:r>
    </w:p>
    <w:p w14:paraId="61B11433" w14:textId="77777777" w:rsidR="006369A0" w:rsidRPr="0077430B" w:rsidRDefault="006369A0" w:rsidP="006369A0">
      <w:pPr>
        <w:tabs>
          <w:tab w:val="left" w:pos="708"/>
          <w:tab w:val="left" w:pos="1416"/>
        </w:tabs>
        <w:jc w:val="both"/>
        <w:rPr>
          <w:rFonts w:ascii="Arial" w:eastAsia="Times New Roman" w:hAnsi="Arial" w:cs="Arial"/>
          <w:szCs w:val="22"/>
        </w:rPr>
      </w:pPr>
      <w:r w:rsidRPr="0077430B">
        <w:rPr>
          <w:rFonts w:ascii="Arial" w:eastAsia="Times New Roman" w:hAnsi="Arial" w:cs="Arial"/>
          <w:szCs w:val="22"/>
        </w:rPr>
        <w:tab/>
      </w:r>
      <w:r w:rsidRPr="0077430B">
        <w:rPr>
          <w:rFonts w:ascii="Arial" w:eastAsia="Times New Roman" w:hAnsi="Arial" w:cs="Arial"/>
          <w:szCs w:val="22"/>
        </w:rPr>
        <w:tab/>
      </w:r>
      <w:r w:rsidRPr="0077430B">
        <w:rPr>
          <w:rFonts w:ascii="Arial" w:eastAsia="Times New Roman" w:hAnsi="Arial" w:cs="Arial"/>
          <w:szCs w:val="22"/>
        </w:rPr>
        <w:tab/>
      </w:r>
    </w:p>
    <w:p w14:paraId="6160D9BE" w14:textId="77777777" w:rsidR="006369A0" w:rsidRPr="0077430B" w:rsidRDefault="006369A0" w:rsidP="006369A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eastAsia="Times New Roman" w:hAnsi="Arial" w:cs="Arial"/>
          <w:szCs w:val="22"/>
        </w:rPr>
      </w:pPr>
      <w:r w:rsidRPr="0077430B">
        <w:rPr>
          <w:rFonts w:ascii="Arial" w:eastAsia="Times New Roman" w:hAnsi="Arial" w:cs="Arial"/>
          <w:szCs w:val="22"/>
        </w:rPr>
        <w:t xml:space="preserve">Dada en </w:t>
      </w:r>
      <w:r w:rsidRPr="0077430B">
        <w:rPr>
          <w:rFonts w:ascii="Arial" w:eastAsia="Times New Roman" w:hAnsi="Arial" w:cs="Arial"/>
          <w:b/>
          <w:color w:val="808080"/>
          <w:szCs w:val="22"/>
        </w:rPr>
        <w:t>(BOGOTÁ D.C.)</w:t>
      </w:r>
      <w:r w:rsidRPr="0077430B">
        <w:rPr>
          <w:rFonts w:ascii="Arial" w:eastAsia="Times New Roman" w:hAnsi="Arial" w:cs="Arial"/>
          <w:szCs w:val="22"/>
        </w:rPr>
        <w:t>, a los</w:t>
      </w:r>
    </w:p>
    <w:p w14:paraId="5B8E3978" w14:textId="77777777" w:rsidR="006369A0" w:rsidRPr="0077430B" w:rsidRDefault="006369A0" w:rsidP="006369A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eastAsia="Times New Roman" w:hAnsi="Arial" w:cs="Arial"/>
          <w:szCs w:val="22"/>
        </w:rPr>
      </w:pPr>
    </w:p>
    <w:p w14:paraId="7A3F9C90" w14:textId="77777777" w:rsidR="006369A0" w:rsidRPr="0077430B" w:rsidRDefault="006369A0" w:rsidP="006369A0">
      <w:pPr>
        <w:rPr>
          <w:rFonts w:ascii="Arial" w:eastAsia="Times New Roman" w:hAnsi="Arial" w:cs="Arial"/>
          <w:szCs w:val="22"/>
        </w:rPr>
      </w:pPr>
    </w:p>
    <w:p w14:paraId="756636B2" w14:textId="77777777" w:rsidR="006369A0" w:rsidRPr="0077430B" w:rsidRDefault="006369A0" w:rsidP="006369A0">
      <w:pPr>
        <w:rPr>
          <w:rFonts w:ascii="Arial" w:eastAsia="Times New Roman" w:hAnsi="Arial" w:cs="Arial"/>
          <w:szCs w:val="22"/>
        </w:rPr>
      </w:pPr>
    </w:p>
    <w:p w14:paraId="6D4D4A90" w14:textId="77777777" w:rsidR="006369A0" w:rsidRPr="0077430B" w:rsidRDefault="006369A0" w:rsidP="006369A0">
      <w:pPr>
        <w:ind w:right="-232"/>
        <w:jc w:val="center"/>
        <w:rPr>
          <w:rFonts w:ascii="Arial" w:eastAsia="Times New Roman" w:hAnsi="Arial" w:cs="Arial"/>
          <w:b/>
          <w:color w:val="808080"/>
          <w:szCs w:val="22"/>
        </w:rPr>
      </w:pPr>
      <w:r w:rsidRPr="0077430B">
        <w:rPr>
          <w:rFonts w:ascii="Arial" w:eastAsia="Times New Roman" w:hAnsi="Arial" w:cs="Arial"/>
          <w:b/>
          <w:szCs w:val="22"/>
        </w:rPr>
        <w:t xml:space="preserve">EL </w:t>
      </w:r>
      <w:r w:rsidRPr="0077430B">
        <w:rPr>
          <w:rFonts w:ascii="Arial" w:eastAsia="Times New Roman" w:hAnsi="Arial" w:cs="Arial"/>
          <w:b/>
          <w:color w:val="808080"/>
          <w:szCs w:val="22"/>
        </w:rPr>
        <w:t>(JEFE DE LA ENTIDAD O PERSONA DELEGADA)</w:t>
      </w:r>
    </w:p>
    <w:p w14:paraId="493278EA" w14:textId="77777777" w:rsidR="006369A0" w:rsidRPr="0077430B" w:rsidRDefault="006369A0" w:rsidP="006369A0">
      <w:pPr>
        <w:ind w:right="-232"/>
        <w:jc w:val="center"/>
        <w:rPr>
          <w:rFonts w:ascii="Arial" w:eastAsia="Times New Roman" w:hAnsi="Arial" w:cs="Arial"/>
          <w:b/>
          <w:color w:val="808080"/>
          <w:szCs w:val="22"/>
        </w:rPr>
      </w:pPr>
      <w:r w:rsidRPr="0077430B">
        <w:rPr>
          <w:rFonts w:ascii="Arial" w:eastAsia="Times New Roman" w:hAnsi="Arial" w:cs="Arial"/>
          <w:b/>
          <w:color w:val="808080"/>
          <w:szCs w:val="22"/>
        </w:rPr>
        <w:t>(NOMBRE DE LA ENTIDAD ESTATAL)</w:t>
      </w:r>
    </w:p>
    <w:p w14:paraId="30557390" w14:textId="77777777" w:rsidR="006369A0" w:rsidRPr="0077430B" w:rsidRDefault="006369A0" w:rsidP="006369A0">
      <w:pPr>
        <w:jc w:val="center"/>
        <w:rPr>
          <w:rFonts w:ascii="Arial" w:eastAsia="Times New Roman" w:hAnsi="Arial" w:cs="Arial"/>
          <w:b/>
          <w:kern w:val="28"/>
          <w:szCs w:val="22"/>
        </w:rPr>
      </w:pPr>
    </w:p>
    <w:p w14:paraId="593F2AE3" w14:textId="77777777" w:rsidR="006369A0" w:rsidRPr="0077430B" w:rsidRDefault="006369A0" w:rsidP="006369A0">
      <w:pPr>
        <w:rPr>
          <w:rFonts w:ascii="Arial" w:eastAsia="Times New Roman" w:hAnsi="Arial" w:cs="Arial"/>
          <w:i/>
          <w:sz w:val="16"/>
          <w:szCs w:val="24"/>
        </w:rPr>
      </w:pPr>
      <w:r w:rsidRPr="0077430B">
        <w:rPr>
          <w:rFonts w:ascii="Arial" w:eastAsia="Times New Roman" w:hAnsi="Arial" w:cs="Arial"/>
          <w:i/>
          <w:sz w:val="16"/>
          <w:szCs w:val="24"/>
        </w:rPr>
        <w:t xml:space="preserve">Aprobó: </w:t>
      </w:r>
      <w:r w:rsidRPr="0077430B">
        <w:rPr>
          <w:rFonts w:ascii="Arial" w:eastAsia="Times New Roman" w:hAnsi="Arial" w:cs="Arial"/>
          <w:i/>
          <w:sz w:val="16"/>
          <w:szCs w:val="24"/>
        </w:rPr>
        <w:tab/>
      </w:r>
    </w:p>
    <w:p w14:paraId="675D1C8E" w14:textId="77777777" w:rsidR="006369A0" w:rsidRPr="0077430B" w:rsidRDefault="006369A0" w:rsidP="006369A0">
      <w:pPr>
        <w:rPr>
          <w:rFonts w:ascii="Arial" w:eastAsia="Times New Roman" w:hAnsi="Arial" w:cs="Arial"/>
          <w:i/>
          <w:sz w:val="16"/>
          <w:szCs w:val="24"/>
        </w:rPr>
      </w:pPr>
      <w:r w:rsidRPr="0077430B">
        <w:rPr>
          <w:rFonts w:ascii="Arial" w:eastAsia="Times New Roman" w:hAnsi="Arial" w:cs="Arial"/>
          <w:i/>
          <w:sz w:val="16"/>
          <w:szCs w:val="24"/>
        </w:rPr>
        <w:t xml:space="preserve">Revisó: </w:t>
      </w:r>
      <w:r w:rsidRPr="0077430B">
        <w:rPr>
          <w:rFonts w:ascii="Arial" w:eastAsia="Times New Roman" w:hAnsi="Arial" w:cs="Arial"/>
          <w:i/>
          <w:sz w:val="16"/>
          <w:szCs w:val="24"/>
        </w:rPr>
        <w:tab/>
      </w:r>
    </w:p>
    <w:p w14:paraId="7A1D6879" w14:textId="77777777" w:rsidR="006369A0" w:rsidRPr="0077430B" w:rsidRDefault="006369A0" w:rsidP="006369A0">
      <w:pPr>
        <w:rPr>
          <w:rFonts w:ascii="Arial" w:eastAsia="Times New Roman" w:hAnsi="Arial" w:cs="Arial"/>
          <w:i/>
          <w:sz w:val="16"/>
          <w:szCs w:val="24"/>
        </w:rPr>
      </w:pPr>
      <w:r w:rsidRPr="0077430B">
        <w:rPr>
          <w:rFonts w:ascii="Arial" w:eastAsia="Times New Roman" w:hAnsi="Arial" w:cs="Arial"/>
          <w:i/>
          <w:sz w:val="16"/>
          <w:szCs w:val="24"/>
        </w:rPr>
        <w:t>Proyectó:</w:t>
      </w:r>
    </w:p>
    <w:p w14:paraId="553DD195" w14:textId="77777777" w:rsidR="006369A0" w:rsidRPr="00246FB1" w:rsidRDefault="006369A0" w:rsidP="006369A0">
      <w:pPr>
        <w:rPr>
          <w:rFonts w:ascii="Arial" w:eastAsia="Times New Roman" w:hAnsi="Arial" w:cs="Arial"/>
          <w:sz w:val="16"/>
          <w:szCs w:val="24"/>
        </w:rPr>
      </w:pPr>
    </w:p>
    <w:p w14:paraId="15300A6C" w14:textId="787D9DD2" w:rsidR="00217D4B" w:rsidRPr="00246FB1" w:rsidRDefault="00217D4B" w:rsidP="0013752E">
      <w:pPr>
        <w:rPr>
          <w:rFonts w:ascii="Arial" w:eastAsia="Times New Roman" w:hAnsi="Arial" w:cs="Arial"/>
          <w:b/>
          <w:bCs/>
          <w:color w:val="7F7F7F"/>
          <w:sz w:val="24"/>
          <w:szCs w:val="24"/>
        </w:rPr>
      </w:pPr>
    </w:p>
    <w:p w14:paraId="6F0C860E" w14:textId="77777777" w:rsidR="00217D4B" w:rsidRPr="00246FB1" w:rsidRDefault="00217D4B" w:rsidP="00217D4B">
      <w:pPr>
        <w:spacing w:line="360" w:lineRule="auto"/>
        <w:rPr>
          <w:rFonts w:cs="Helvetica"/>
        </w:rPr>
      </w:pPr>
    </w:p>
    <w:p w14:paraId="4E7FC976" w14:textId="77777777" w:rsidR="00217D4B" w:rsidRPr="00246FB1" w:rsidRDefault="00217D4B" w:rsidP="00217D4B">
      <w:pPr>
        <w:spacing w:line="360" w:lineRule="auto"/>
        <w:rPr>
          <w:rFonts w:cs="Helvetica"/>
        </w:rPr>
      </w:pPr>
    </w:p>
    <w:p w14:paraId="17608FCF" w14:textId="77777777" w:rsidR="00217D4B" w:rsidRPr="00246FB1" w:rsidRDefault="00217D4B" w:rsidP="00217D4B">
      <w:pPr>
        <w:spacing w:line="360" w:lineRule="auto"/>
        <w:rPr>
          <w:rFonts w:cs="Helvetica"/>
        </w:rPr>
      </w:pPr>
    </w:p>
    <w:p w14:paraId="6E79A6CD" w14:textId="77777777" w:rsidR="00217D4B" w:rsidRPr="00246FB1" w:rsidRDefault="00217D4B" w:rsidP="00217D4B">
      <w:pPr>
        <w:spacing w:line="360" w:lineRule="auto"/>
        <w:rPr>
          <w:rFonts w:cs="Helvetica"/>
        </w:rPr>
      </w:pPr>
    </w:p>
    <w:p w14:paraId="4C0105ED" w14:textId="77777777" w:rsidR="00217D4B" w:rsidRPr="00246FB1" w:rsidRDefault="00217D4B" w:rsidP="00217D4B">
      <w:pPr>
        <w:spacing w:line="360" w:lineRule="auto"/>
        <w:rPr>
          <w:rFonts w:cs="Helvetica"/>
        </w:rPr>
      </w:pPr>
    </w:p>
    <w:p w14:paraId="5E4D2DE3" w14:textId="424FF11B" w:rsidR="00217D4B" w:rsidRPr="00246FB1" w:rsidRDefault="00217D4B" w:rsidP="00217D4B">
      <w:pPr>
        <w:spacing w:line="360" w:lineRule="auto"/>
        <w:rPr>
          <w:rFonts w:cs="Helvetica"/>
        </w:rPr>
      </w:pPr>
    </w:p>
    <w:p w14:paraId="70734C8D" w14:textId="77777777" w:rsidR="00602446" w:rsidRPr="00246FB1" w:rsidRDefault="00602446" w:rsidP="00217D4B">
      <w:pPr>
        <w:spacing w:line="360" w:lineRule="auto"/>
        <w:rPr>
          <w:rFonts w:cs="Helvetica"/>
        </w:rPr>
      </w:pPr>
    </w:p>
    <w:p w14:paraId="45705A57" w14:textId="40B6DFC6" w:rsidR="00E427E5" w:rsidRPr="00A24B3B" w:rsidRDefault="00CE4DF9" w:rsidP="00EA2AA5">
      <w:pPr>
        <w:rPr>
          <w:rFonts w:ascii="Arial" w:eastAsia="Times New Roman" w:hAnsi="Arial" w:cs="Arial"/>
          <w:color w:val="808080"/>
          <w:sz w:val="24"/>
          <w:szCs w:val="24"/>
        </w:rPr>
      </w:pPr>
      <w:bookmarkStart w:id="86" w:name="_Ref55754899"/>
      <w:bookmarkStart w:id="87" w:name="_Ref61360716"/>
      <w:bookmarkStart w:id="88" w:name="_Toc61365620"/>
      <w:bookmarkStart w:id="89" w:name="_Toc109279424"/>
      <w:r w:rsidRPr="00142B29">
        <w:rPr>
          <w:rFonts w:ascii="Helvetica" w:eastAsiaTheme="majorEastAsia" w:hAnsi="Helvetica" w:cs="Helvetica"/>
          <w:b/>
          <w:bCs/>
          <w:sz w:val="24"/>
          <w:szCs w:val="24"/>
        </w:rPr>
        <w:lastRenderedPageBreak/>
        <w:t xml:space="preserve">Anexo I. </w:t>
      </w:r>
      <w:r w:rsidRPr="00A24B3B">
        <w:rPr>
          <w:rFonts w:ascii="Helvetica" w:eastAsia="Times New Roman" w:hAnsi="Helvetica" w:cs="Arial"/>
          <w:b/>
          <w:bCs/>
          <w:color w:val="FFC000"/>
          <w:sz w:val="24"/>
          <w:szCs w:val="24"/>
        </w:rPr>
        <w:t>Acta de inicio</w:t>
      </w:r>
      <w:bookmarkEnd w:id="86"/>
      <w:bookmarkEnd w:id="87"/>
      <w:bookmarkEnd w:id="88"/>
      <w:bookmarkEnd w:id="89"/>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1758"/>
        <w:gridCol w:w="1155"/>
        <w:gridCol w:w="1194"/>
        <w:gridCol w:w="189"/>
        <w:gridCol w:w="1391"/>
        <w:gridCol w:w="1121"/>
      </w:tblGrid>
      <w:tr w:rsidR="00F52C9E" w:rsidRPr="00A434B0" w14:paraId="53262C98" w14:textId="77777777" w:rsidTr="00142B29">
        <w:trPr>
          <w:trHeight w:val="77"/>
          <w:jc w:val="center"/>
        </w:trPr>
        <w:tc>
          <w:tcPr>
            <w:tcW w:w="2220" w:type="dxa"/>
            <w:vMerge w:val="restart"/>
            <w:tcBorders>
              <w:top w:val="single" w:sz="4" w:space="0" w:color="auto"/>
              <w:left w:val="single" w:sz="4" w:space="0" w:color="auto"/>
              <w:right w:val="single" w:sz="4" w:space="0" w:color="auto"/>
            </w:tcBorders>
            <w:vAlign w:val="center"/>
          </w:tcPr>
          <w:p w14:paraId="1A9BB79A" w14:textId="77777777" w:rsidR="00F52C9E" w:rsidRPr="00855284" w:rsidRDefault="00F52C9E" w:rsidP="00F52C9E">
            <w:pPr>
              <w:spacing w:line="276" w:lineRule="auto"/>
              <w:rPr>
                <w:rFonts w:ascii="Helvetica" w:eastAsia="Times New Roman" w:hAnsi="Helvetica" w:cs="Helvetica"/>
                <w:b/>
                <w:noProof/>
                <w:sz w:val="20"/>
                <w:szCs w:val="20"/>
              </w:rPr>
            </w:pPr>
          </w:p>
        </w:tc>
        <w:tc>
          <w:tcPr>
            <w:tcW w:w="4296" w:type="dxa"/>
            <w:gridSpan w:val="4"/>
            <w:vMerge w:val="restart"/>
            <w:tcBorders>
              <w:top w:val="single" w:sz="4" w:space="0" w:color="auto"/>
              <w:left w:val="single" w:sz="4" w:space="0" w:color="auto"/>
              <w:right w:val="single" w:sz="4" w:space="0" w:color="auto"/>
            </w:tcBorders>
            <w:vAlign w:val="center"/>
          </w:tcPr>
          <w:p w14:paraId="62A25E08" w14:textId="217829AC" w:rsidR="00F52C9E" w:rsidRDefault="0019346E" w:rsidP="00F52C9E">
            <w:pPr>
              <w:spacing w:line="276" w:lineRule="auto"/>
              <w:jc w:val="center"/>
              <w:rPr>
                <w:rFonts w:ascii="Helvetica" w:eastAsia="Times New Roman" w:hAnsi="Helvetica" w:cs="Helvetica"/>
                <w:b/>
                <w:noProof/>
                <w:sz w:val="20"/>
                <w:szCs w:val="20"/>
              </w:rPr>
            </w:pPr>
            <w:r>
              <w:rPr>
                <w:rFonts w:ascii="Helvetica" w:eastAsia="Times New Roman" w:hAnsi="Helvetica" w:cs="Helvetica"/>
                <w:b/>
                <w:noProof/>
                <w:sz w:val="20"/>
                <w:szCs w:val="20"/>
              </w:rPr>
              <w:t>ACTA DE INICIO</w:t>
            </w:r>
          </w:p>
          <w:p w14:paraId="59172729" w14:textId="57A77A6C" w:rsidR="00F52C9E" w:rsidRDefault="0019346E" w:rsidP="00F52C9E">
            <w:pPr>
              <w:spacing w:line="276" w:lineRule="auto"/>
              <w:jc w:val="center"/>
              <w:rPr>
                <w:rFonts w:ascii="Helvetica" w:eastAsia="Times New Roman" w:hAnsi="Helvetica" w:cs="Helvetica"/>
                <w:b/>
                <w:noProof/>
                <w:sz w:val="20"/>
                <w:szCs w:val="20"/>
              </w:rPr>
            </w:pPr>
            <w:r>
              <w:rPr>
                <w:rFonts w:ascii="Helvetica" w:eastAsia="Times New Roman" w:hAnsi="Helvetica" w:cs="Helvetica"/>
                <w:b/>
                <w:noProof/>
                <w:sz w:val="20"/>
                <w:szCs w:val="20"/>
              </w:rPr>
              <w:t>SERVICIO SOCIAL PARA LA PAZ</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54120A68" w14:textId="6F380788" w:rsidR="00F52C9E" w:rsidRPr="00A434B0" w:rsidRDefault="00F52C9E" w:rsidP="00142B29">
            <w:pPr>
              <w:spacing w:line="276" w:lineRule="auto"/>
              <w:rPr>
                <w:rFonts w:ascii="Helvetica" w:eastAsia="Times New Roman" w:hAnsi="Helvetica" w:cs="Helvetica"/>
                <w:b/>
                <w:noProof/>
                <w:sz w:val="20"/>
                <w:szCs w:val="20"/>
              </w:rPr>
            </w:pPr>
            <w:r>
              <w:rPr>
                <w:rFonts w:ascii="Helvetica" w:eastAsia="Times New Roman" w:hAnsi="Helvetica" w:cs="Arial"/>
                <w:b/>
                <w:bCs/>
                <w:sz w:val="20"/>
                <w:szCs w:val="18"/>
              </w:rPr>
              <w:t>Código:</w:t>
            </w:r>
          </w:p>
        </w:tc>
      </w:tr>
      <w:tr w:rsidR="00F52C9E" w:rsidRPr="00A434B0" w14:paraId="5119270A" w14:textId="77777777" w:rsidTr="00142B29">
        <w:trPr>
          <w:trHeight w:val="260"/>
          <w:jc w:val="center"/>
        </w:trPr>
        <w:tc>
          <w:tcPr>
            <w:tcW w:w="2220" w:type="dxa"/>
            <w:vMerge/>
            <w:tcBorders>
              <w:left w:val="single" w:sz="4" w:space="0" w:color="auto"/>
              <w:right w:val="single" w:sz="4" w:space="0" w:color="auto"/>
            </w:tcBorders>
            <w:vAlign w:val="center"/>
          </w:tcPr>
          <w:p w14:paraId="1A6CFDC0" w14:textId="77777777" w:rsidR="00F52C9E" w:rsidRPr="00855284" w:rsidRDefault="00F52C9E" w:rsidP="00F52C9E">
            <w:pPr>
              <w:spacing w:line="276" w:lineRule="auto"/>
              <w:rPr>
                <w:rFonts w:ascii="Helvetica" w:eastAsia="Times New Roman" w:hAnsi="Helvetica" w:cs="Helvetica"/>
                <w:b/>
                <w:noProof/>
                <w:sz w:val="20"/>
                <w:szCs w:val="20"/>
              </w:rPr>
            </w:pPr>
          </w:p>
        </w:tc>
        <w:tc>
          <w:tcPr>
            <w:tcW w:w="4296" w:type="dxa"/>
            <w:gridSpan w:val="4"/>
            <w:vMerge/>
            <w:tcBorders>
              <w:left w:val="single" w:sz="4" w:space="0" w:color="auto"/>
              <w:right w:val="single" w:sz="4" w:space="0" w:color="auto"/>
            </w:tcBorders>
            <w:vAlign w:val="center"/>
          </w:tcPr>
          <w:p w14:paraId="624F8152" w14:textId="77777777" w:rsidR="00F52C9E" w:rsidRDefault="00F52C9E" w:rsidP="00F52C9E">
            <w:pPr>
              <w:spacing w:line="276" w:lineRule="auto"/>
              <w:jc w:val="center"/>
              <w:rPr>
                <w:rFonts w:ascii="Helvetica" w:eastAsia="Times New Roman" w:hAnsi="Helvetica" w:cs="Helvetica"/>
                <w:b/>
                <w:noProof/>
                <w:sz w:val="20"/>
                <w:szCs w:val="20"/>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1F210713" w14:textId="5385E172" w:rsidR="00F52C9E" w:rsidRPr="00A434B0" w:rsidRDefault="00F52C9E" w:rsidP="00142B29">
            <w:pPr>
              <w:spacing w:line="276" w:lineRule="auto"/>
              <w:rPr>
                <w:rFonts w:ascii="Helvetica" w:eastAsia="Times New Roman" w:hAnsi="Helvetica" w:cs="Helvetica"/>
                <w:b/>
                <w:noProof/>
                <w:sz w:val="20"/>
                <w:szCs w:val="20"/>
              </w:rPr>
            </w:pPr>
            <w:r>
              <w:rPr>
                <w:rFonts w:ascii="Helvetica" w:eastAsia="Times New Roman" w:hAnsi="Helvetica" w:cs="Arial"/>
                <w:b/>
                <w:bCs/>
                <w:sz w:val="20"/>
                <w:szCs w:val="18"/>
              </w:rPr>
              <w:t>Versión:</w:t>
            </w:r>
          </w:p>
        </w:tc>
      </w:tr>
      <w:tr w:rsidR="00602446" w:rsidRPr="00A434B0" w14:paraId="04BA9CD8" w14:textId="77777777" w:rsidTr="00142B29">
        <w:trPr>
          <w:trHeight w:val="441"/>
          <w:jc w:val="center"/>
        </w:trPr>
        <w:tc>
          <w:tcPr>
            <w:tcW w:w="2220" w:type="dxa"/>
            <w:vMerge/>
            <w:tcBorders>
              <w:left w:val="single" w:sz="4" w:space="0" w:color="auto"/>
              <w:right w:val="single" w:sz="4" w:space="0" w:color="auto"/>
            </w:tcBorders>
            <w:vAlign w:val="center"/>
          </w:tcPr>
          <w:p w14:paraId="7EA897BE" w14:textId="77777777" w:rsidR="00602446" w:rsidRPr="00855284" w:rsidRDefault="00602446" w:rsidP="00F52C9E">
            <w:pPr>
              <w:spacing w:line="276" w:lineRule="auto"/>
              <w:rPr>
                <w:rFonts w:ascii="Helvetica" w:eastAsia="Times New Roman" w:hAnsi="Helvetica" w:cs="Helvetica"/>
                <w:b/>
                <w:noProof/>
                <w:sz w:val="20"/>
                <w:szCs w:val="20"/>
              </w:rPr>
            </w:pPr>
          </w:p>
        </w:tc>
        <w:tc>
          <w:tcPr>
            <w:tcW w:w="4296" w:type="dxa"/>
            <w:gridSpan w:val="4"/>
            <w:vMerge/>
            <w:tcBorders>
              <w:left w:val="single" w:sz="4" w:space="0" w:color="auto"/>
              <w:right w:val="single" w:sz="4" w:space="0" w:color="auto"/>
            </w:tcBorders>
            <w:vAlign w:val="center"/>
          </w:tcPr>
          <w:p w14:paraId="24D24624" w14:textId="77777777" w:rsidR="00602446" w:rsidRDefault="00602446" w:rsidP="00F52C9E">
            <w:pPr>
              <w:spacing w:line="276" w:lineRule="auto"/>
              <w:jc w:val="center"/>
              <w:rPr>
                <w:rFonts w:ascii="Helvetica" w:eastAsia="Times New Roman" w:hAnsi="Helvetica" w:cs="Helvetica"/>
                <w:b/>
                <w:noProof/>
                <w:sz w:val="20"/>
                <w:szCs w:val="20"/>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1D99F22" w14:textId="5A6FAC83" w:rsidR="00602446" w:rsidRDefault="00602446" w:rsidP="00602446">
            <w:pPr>
              <w:spacing w:line="276" w:lineRule="auto"/>
              <w:rPr>
                <w:rFonts w:ascii="Helvetica" w:eastAsia="Times New Roman" w:hAnsi="Helvetica" w:cs="Arial"/>
                <w:b/>
                <w:bCs/>
                <w:sz w:val="20"/>
                <w:szCs w:val="18"/>
              </w:rPr>
            </w:pPr>
            <w:r>
              <w:rPr>
                <w:rFonts w:ascii="Helvetica" w:eastAsia="Times New Roman" w:hAnsi="Helvetica" w:cs="Arial"/>
                <w:b/>
                <w:bCs/>
                <w:sz w:val="20"/>
                <w:szCs w:val="18"/>
              </w:rPr>
              <w:t>Fecha de aprobación:</w:t>
            </w:r>
          </w:p>
        </w:tc>
      </w:tr>
      <w:tr w:rsidR="00F52C9E" w:rsidRPr="00A434B0" w14:paraId="0C284003" w14:textId="77777777" w:rsidTr="00142B29">
        <w:trPr>
          <w:trHeight w:val="159"/>
          <w:jc w:val="center"/>
        </w:trPr>
        <w:tc>
          <w:tcPr>
            <w:tcW w:w="2220" w:type="dxa"/>
            <w:vMerge/>
            <w:tcBorders>
              <w:left w:val="single" w:sz="4" w:space="0" w:color="auto"/>
              <w:bottom w:val="single" w:sz="4" w:space="0" w:color="auto"/>
              <w:right w:val="single" w:sz="4" w:space="0" w:color="auto"/>
            </w:tcBorders>
            <w:vAlign w:val="center"/>
          </w:tcPr>
          <w:p w14:paraId="4CFB7AE1" w14:textId="77777777" w:rsidR="00F52C9E" w:rsidRPr="00855284" w:rsidRDefault="00F52C9E" w:rsidP="00F52C9E">
            <w:pPr>
              <w:spacing w:line="276" w:lineRule="auto"/>
              <w:rPr>
                <w:rFonts w:ascii="Helvetica" w:eastAsia="Times New Roman" w:hAnsi="Helvetica" w:cs="Helvetica"/>
                <w:b/>
                <w:noProof/>
                <w:sz w:val="20"/>
                <w:szCs w:val="20"/>
              </w:rPr>
            </w:pPr>
          </w:p>
        </w:tc>
        <w:tc>
          <w:tcPr>
            <w:tcW w:w="4296" w:type="dxa"/>
            <w:gridSpan w:val="4"/>
            <w:vMerge/>
            <w:tcBorders>
              <w:left w:val="single" w:sz="4" w:space="0" w:color="auto"/>
              <w:bottom w:val="single" w:sz="4" w:space="0" w:color="auto"/>
              <w:right w:val="single" w:sz="4" w:space="0" w:color="auto"/>
            </w:tcBorders>
            <w:vAlign w:val="center"/>
          </w:tcPr>
          <w:p w14:paraId="66A5F82E" w14:textId="77777777" w:rsidR="00F52C9E" w:rsidRDefault="00F52C9E" w:rsidP="00F52C9E">
            <w:pPr>
              <w:spacing w:line="276" w:lineRule="auto"/>
              <w:jc w:val="center"/>
              <w:rPr>
                <w:rFonts w:ascii="Helvetica" w:eastAsia="Times New Roman" w:hAnsi="Helvetica" w:cs="Helvetica"/>
                <w:b/>
                <w:noProof/>
                <w:sz w:val="20"/>
                <w:szCs w:val="20"/>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082EF2E0" w14:textId="42D9CCBC" w:rsidR="00F52C9E" w:rsidRPr="00A434B0" w:rsidRDefault="00602446" w:rsidP="00142B29">
            <w:pPr>
              <w:spacing w:line="276" w:lineRule="auto"/>
              <w:rPr>
                <w:rFonts w:ascii="Helvetica" w:eastAsia="Times New Roman" w:hAnsi="Helvetica" w:cs="Helvetica"/>
                <w:b/>
                <w:noProof/>
                <w:sz w:val="20"/>
                <w:szCs w:val="20"/>
              </w:rPr>
            </w:pPr>
            <w:r>
              <w:rPr>
                <w:rFonts w:ascii="Helvetica" w:eastAsia="Times New Roman" w:hAnsi="Helvetica" w:cs="Helvetica"/>
                <w:b/>
                <w:noProof/>
                <w:sz w:val="20"/>
                <w:szCs w:val="20"/>
              </w:rPr>
              <w:t>Página 1 de 1</w:t>
            </w:r>
          </w:p>
        </w:tc>
      </w:tr>
      <w:tr w:rsidR="00E427E5" w:rsidRPr="00437314" w14:paraId="53D42DAA" w14:textId="77777777" w:rsidTr="00A434B0">
        <w:trPr>
          <w:trHeight w:val="822"/>
          <w:jc w:val="center"/>
        </w:trPr>
        <w:tc>
          <w:tcPr>
            <w:tcW w:w="2220" w:type="dxa"/>
            <w:tcBorders>
              <w:top w:val="single" w:sz="4" w:space="0" w:color="auto"/>
              <w:left w:val="single" w:sz="4" w:space="0" w:color="auto"/>
              <w:bottom w:val="single" w:sz="4" w:space="0" w:color="auto"/>
              <w:right w:val="single" w:sz="4" w:space="0" w:color="auto"/>
            </w:tcBorders>
            <w:vAlign w:val="center"/>
          </w:tcPr>
          <w:p w14:paraId="02469F1D" w14:textId="77777777" w:rsidR="00E427E5" w:rsidRPr="00142B29" w:rsidRDefault="00E427E5" w:rsidP="00EA2AA5">
            <w:pPr>
              <w:spacing w:line="276" w:lineRule="auto"/>
              <w:rPr>
                <w:rFonts w:ascii="Helvetica" w:eastAsia="Times New Roman" w:hAnsi="Helvetica" w:cs="Helvetica"/>
                <w:b/>
                <w:noProof/>
                <w:sz w:val="20"/>
                <w:szCs w:val="20"/>
              </w:rPr>
            </w:pPr>
            <w:r w:rsidRPr="00142B29">
              <w:rPr>
                <w:rFonts w:ascii="Helvetica" w:eastAsia="Times New Roman" w:hAnsi="Helvetica" w:cs="Helvetica"/>
                <w:b/>
                <w:noProof/>
                <w:sz w:val="20"/>
                <w:szCs w:val="20"/>
              </w:rPr>
              <w:t>Número de Resolución:</w:t>
            </w:r>
          </w:p>
        </w:tc>
        <w:tc>
          <w:tcPr>
            <w:tcW w:w="2913" w:type="dxa"/>
            <w:gridSpan w:val="2"/>
            <w:tcBorders>
              <w:top w:val="single" w:sz="4" w:space="0" w:color="auto"/>
              <w:left w:val="single" w:sz="4" w:space="0" w:color="auto"/>
              <w:bottom w:val="single" w:sz="4" w:space="0" w:color="auto"/>
              <w:right w:val="single" w:sz="4" w:space="0" w:color="auto"/>
            </w:tcBorders>
            <w:vAlign w:val="center"/>
          </w:tcPr>
          <w:p w14:paraId="6A52D767" w14:textId="77777777" w:rsidR="00E427E5" w:rsidRPr="00142B29" w:rsidRDefault="00E427E5" w:rsidP="00EA2AA5">
            <w:pPr>
              <w:spacing w:line="276" w:lineRule="auto"/>
              <w:rPr>
                <w:rFonts w:ascii="Helvetica" w:eastAsia="Times New Roman" w:hAnsi="Helvetica" w:cs="Helvetica"/>
                <w:b/>
                <w:noProof/>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071E6949" w14:textId="77777777" w:rsidR="00E427E5" w:rsidRPr="00142B29" w:rsidRDefault="00E427E5" w:rsidP="00EA2AA5">
            <w:pPr>
              <w:spacing w:line="276" w:lineRule="auto"/>
              <w:rPr>
                <w:rFonts w:ascii="Helvetica" w:eastAsia="Times New Roman" w:hAnsi="Helvetica" w:cs="Helvetica"/>
                <w:b/>
                <w:noProof/>
                <w:sz w:val="20"/>
                <w:szCs w:val="20"/>
              </w:rPr>
            </w:pPr>
            <w:r w:rsidRPr="00142B29">
              <w:rPr>
                <w:rFonts w:ascii="Helvetica" w:eastAsia="Times New Roman" w:hAnsi="Helvetica" w:cs="Helvetica"/>
                <w:b/>
                <w:noProof/>
                <w:sz w:val="20"/>
                <w:szCs w:val="20"/>
              </w:rPr>
              <w:t>Del Año:</w:t>
            </w:r>
          </w:p>
        </w:tc>
        <w:tc>
          <w:tcPr>
            <w:tcW w:w="1121" w:type="dxa"/>
            <w:tcBorders>
              <w:top w:val="single" w:sz="4" w:space="0" w:color="auto"/>
              <w:left w:val="single" w:sz="4" w:space="0" w:color="auto"/>
              <w:bottom w:val="single" w:sz="4" w:space="0" w:color="auto"/>
              <w:right w:val="single" w:sz="4" w:space="0" w:color="auto"/>
            </w:tcBorders>
          </w:tcPr>
          <w:p w14:paraId="34B9B7FD" w14:textId="77777777" w:rsidR="00E427E5" w:rsidRPr="00142B29" w:rsidRDefault="00E427E5" w:rsidP="00AA4E5B">
            <w:pPr>
              <w:spacing w:line="276" w:lineRule="auto"/>
              <w:jc w:val="both"/>
              <w:rPr>
                <w:rFonts w:ascii="Helvetica" w:eastAsia="Times New Roman" w:hAnsi="Helvetica" w:cs="Helvetica"/>
                <w:b/>
                <w:noProof/>
                <w:sz w:val="20"/>
                <w:szCs w:val="20"/>
              </w:rPr>
            </w:pPr>
          </w:p>
        </w:tc>
      </w:tr>
      <w:tr w:rsidR="00E427E5" w:rsidRPr="00437314" w14:paraId="12A1071F" w14:textId="77777777" w:rsidTr="00F0597C">
        <w:trPr>
          <w:trHeight w:val="837"/>
          <w:jc w:val="center"/>
        </w:trPr>
        <w:tc>
          <w:tcPr>
            <w:tcW w:w="2220" w:type="dxa"/>
            <w:tcBorders>
              <w:top w:val="single" w:sz="4" w:space="0" w:color="auto"/>
              <w:left w:val="single" w:sz="4" w:space="0" w:color="auto"/>
              <w:bottom w:val="single" w:sz="4" w:space="0" w:color="auto"/>
              <w:right w:val="single" w:sz="4" w:space="0" w:color="auto"/>
            </w:tcBorders>
            <w:vAlign w:val="center"/>
          </w:tcPr>
          <w:p w14:paraId="0DE8BAE9" w14:textId="7F6EB8DD" w:rsidR="00E427E5" w:rsidRPr="00142B29" w:rsidRDefault="00EA2AA5" w:rsidP="00EA2AA5">
            <w:pPr>
              <w:spacing w:line="276" w:lineRule="auto"/>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Entidad líder de la modalidad</w:t>
            </w:r>
            <w:r w:rsidR="00E427E5" w:rsidRPr="00142B29">
              <w:rPr>
                <w:rFonts w:ascii="Helvetica" w:eastAsia="Times New Roman" w:hAnsi="Helvetica" w:cs="Helvetica"/>
                <w:b/>
                <w:noProof/>
                <w:sz w:val="20"/>
                <w:szCs w:val="20"/>
              </w:rPr>
              <w:t>:</w:t>
            </w:r>
          </w:p>
        </w:tc>
        <w:tc>
          <w:tcPr>
            <w:tcW w:w="6808" w:type="dxa"/>
            <w:gridSpan w:val="6"/>
            <w:tcBorders>
              <w:top w:val="single" w:sz="4" w:space="0" w:color="auto"/>
              <w:left w:val="single" w:sz="4" w:space="0" w:color="auto"/>
              <w:bottom w:val="single" w:sz="4" w:space="0" w:color="auto"/>
              <w:right w:val="single" w:sz="4" w:space="0" w:color="auto"/>
            </w:tcBorders>
          </w:tcPr>
          <w:p w14:paraId="3457428E" w14:textId="77777777" w:rsidR="00E427E5" w:rsidRPr="00142B29" w:rsidRDefault="00E427E5" w:rsidP="00AA4E5B">
            <w:pPr>
              <w:spacing w:line="276" w:lineRule="auto"/>
              <w:jc w:val="both"/>
              <w:rPr>
                <w:rFonts w:ascii="Helvetica" w:eastAsia="Times New Roman" w:hAnsi="Helvetica" w:cs="Helvetica"/>
                <w:b/>
                <w:noProof/>
                <w:sz w:val="20"/>
                <w:szCs w:val="20"/>
              </w:rPr>
            </w:pPr>
          </w:p>
        </w:tc>
      </w:tr>
      <w:tr w:rsidR="00A67995" w:rsidRPr="00A67995" w14:paraId="70C49526" w14:textId="77777777" w:rsidTr="00F0597C">
        <w:trPr>
          <w:trHeight w:val="837"/>
          <w:jc w:val="center"/>
        </w:trPr>
        <w:tc>
          <w:tcPr>
            <w:tcW w:w="2220" w:type="dxa"/>
            <w:tcBorders>
              <w:top w:val="single" w:sz="4" w:space="0" w:color="auto"/>
              <w:left w:val="single" w:sz="4" w:space="0" w:color="auto"/>
              <w:bottom w:val="single" w:sz="4" w:space="0" w:color="auto"/>
              <w:right w:val="single" w:sz="4" w:space="0" w:color="auto"/>
            </w:tcBorders>
            <w:vAlign w:val="center"/>
          </w:tcPr>
          <w:p w14:paraId="1692D172" w14:textId="2A5A3D9C" w:rsidR="00A67995" w:rsidRPr="00A67995" w:rsidRDefault="00A67995" w:rsidP="00EA2AA5">
            <w:pPr>
              <w:spacing w:line="276" w:lineRule="auto"/>
              <w:jc w:val="both"/>
              <w:rPr>
                <w:rFonts w:ascii="Helvetica" w:eastAsia="Times New Roman" w:hAnsi="Helvetica" w:cs="Helvetica"/>
                <w:b/>
                <w:noProof/>
                <w:sz w:val="20"/>
                <w:szCs w:val="20"/>
              </w:rPr>
            </w:pPr>
            <w:r w:rsidRPr="005944FE">
              <w:rPr>
                <w:rFonts w:ascii="Helvetica" w:eastAsia="Times New Roman" w:hAnsi="Helvetica" w:cs="Helvetica"/>
                <w:b/>
                <w:noProof/>
                <w:sz w:val="20"/>
                <w:szCs w:val="20"/>
              </w:rPr>
              <w:t xml:space="preserve">Modalidad del </w:t>
            </w:r>
            <w:r w:rsidRPr="005944FE">
              <w:rPr>
                <w:rFonts w:ascii="Helvetica" w:eastAsia="Times New Roman" w:hAnsi="Helvetica" w:cs="Helvetica"/>
                <w:b/>
                <w:bCs/>
                <w:noProof/>
                <w:sz w:val="20"/>
                <w:szCs w:val="20"/>
              </w:rPr>
              <w:t>Servicio Social para la Paz</w:t>
            </w:r>
            <w:r w:rsidRPr="005944FE">
              <w:rPr>
                <w:rFonts w:ascii="Helvetica" w:eastAsia="Times New Roman" w:hAnsi="Helvetica" w:cs="Helvetica"/>
                <w:b/>
                <w:noProof/>
                <w:sz w:val="20"/>
                <w:szCs w:val="20"/>
              </w:rPr>
              <w:t>:</w:t>
            </w:r>
          </w:p>
        </w:tc>
        <w:tc>
          <w:tcPr>
            <w:tcW w:w="6808" w:type="dxa"/>
            <w:gridSpan w:val="6"/>
            <w:tcBorders>
              <w:top w:val="single" w:sz="4" w:space="0" w:color="auto"/>
              <w:left w:val="single" w:sz="4" w:space="0" w:color="auto"/>
              <w:bottom w:val="single" w:sz="4" w:space="0" w:color="auto"/>
              <w:right w:val="single" w:sz="4" w:space="0" w:color="auto"/>
            </w:tcBorders>
          </w:tcPr>
          <w:p w14:paraId="1979CD45" w14:textId="77777777" w:rsidR="00A67995" w:rsidRPr="00A67995" w:rsidRDefault="00A67995" w:rsidP="00AA4E5B">
            <w:pPr>
              <w:spacing w:line="276" w:lineRule="auto"/>
              <w:jc w:val="both"/>
              <w:rPr>
                <w:rFonts w:ascii="Helvetica" w:eastAsia="Times New Roman" w:hAnsi="Helvetica" w:cs="Helvetica"/>
                <w:b/>
                <w:noProof/>
                <w:sz w:val="20"/>
                <w:szCs w:val="20"/>
              </w:rPr>
            </w:pPr>
          </w:p>
        </w:tc>
      </w:tr>
      <w:tr w:rsidR="00E427E5" w:rsidRPr="00437314" w14:paraId="49CE05C7" w14:textId="77777777" w:rsidTr="00F0597C">
        <w:trPr>
          <w:trHeight w:val="822"/>
          <w:jc w:val="center"/>
        </w:trPr>
        <w:tc>
          <w:tcPr>
            <w:tcW w:w="2220" w:type="dxa"/>
            <w:tcBorders>
              <w:top w:val="single" w:sz="4" w:space="0" w:color="auto"/>
              <w:left w:val="single" w:sz="4" w:space="0" w:color="auto"/>
              <w:bottom w:val="single" w:sz="4" w:space="0" w:color="auto"/>
              <w:right w:val="single" w:sz="4" w:space="0" w:color="auto"/>
            </w:tcBorders>
            <w:vAlign w:val="center"/>
          </w:tcPr>
          <w:p w14:paraId="469AF951" w14:textId="77777777" w:rsidR="00E427E5" w:rsidRPr="00142B29" w:rsidRDefault="00E427E5" w:rsidP="00EA2AA5">
            <w:pPr>
              <w:spacing w:line="276" w:lineRule="auto"/>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Nombre del Promotor:</w:t>
            </w:r>
          </w:p>
        </w:tc>
        <w:tc>
          <w:tcPr>
            <w:tcW w:w="6808" w:type="dxa"/>
            <w:gridSpan w:val="6"/>
            <w:tcBorders>
              <w:top w:val="single" w:sz="4" w:space="0" w:color="auto"/>
              <w:left w:val="single" w:sz="4" w:space="0" w:color="auto"/>
              <w:bottom w:val="single" w:sz="4" w:space="0" w:color="auto"/>
              <w:right w:val="single" w:sz="4" w:space="0" w:color="auto"/>
            </w:tcBorders>
          </w:tcPr>
          <w:p w14:paraId="425B7616" w14:textId="77777777" w:rsidR="00E427E5" w:rsidRPr="00142B29" w:rsidRDefault="00E427E5" w:rsidP="00AA4E5B">
            <w:pPr>
              <w:spacing w:line="276" w:lineRule="auto"/>
              <w:jc w:val="both"/>
              <w:rPr>
                <w:rFonts w:ascii="Helvetica" w:eastAsia="Times New Roman" w:hAnsi="Helvetica" w:cs="Helvetica"/>
                <w:b/>
                <w:noProof/>
                <w:sz w:val="20"/>
                <w:szCs w:val="20"/>
              </w:rPr>
            </w:pPr>
          </w:p>
        </w:tc>
      </w:tr>
      <w:tr w:rsidR="00E427E5" w:rsidRPr="00437314" w14:paraId="3480DC1C" w14:textId="77777777" w:rsidTr="00F0597C">
        <w:trPr>
          <w:trHeight w:val="822"/>
          <w:jc w:val="center"/>
        </w:trPr>
        <w:tc>
          <w:tcPr>
            <w:tcW w:w="2220" w:type="dxa"/>
            <w:tcBorders>
              <w:top w:val="single" w:sz="4" w:space="0" w:color="auto"/>
              <w:left w:val="single" w:sz="4" w:space="0" w:color="auto"/>
              <w:bottom w:val="single" w:sz="4" w:space="0" w:color="auto"/>
              <w:right w:val="single" w:sz="4" w:space="0" w:color="auto"/>
            </w:tcBorders>
            <w:vAlign w:val="center"/>
          </w:tcPr>
          <w:p w14:paraId="7FC090AF" w14:textId="343E00F7" w:rsidR="00E427E5" w:rsidRPr="00142B29" w:rsidRDefault="00CE4DF9" w:rsidP="00EA2AA5">
            <w:pPr>
              <w:spacing w:line="276" w:lineRule="auto"/>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Municipio</w:t>
            </w:r>
            <w:r w:rsidR="00F0597C" w:rsidRPr="00142B29">
              <w:rPr>
                <w:rFonts w:ascii="Helvetica" w:eastAsia="Times New Roman" w:hAnsi="Helvetica" w:cs="Helvetica"/>
                <w:b/>
                <w:noProof/>
                <w:sz w:val="20"/>
                <w:szCs w:val="20"/>
              </w:rPr>
              <w:t xml:space="preserve"> de Ejecución</w:t>
            </w:r>
            <w:r w:rsidR="00E427E5" w:rsidRPr="00142B29">
              <w:rPr>
                <w:rFonts w:ascii="Helvetica" w:eastAsia="Times New Roman" w:hAnsi="Helvetica" w:cs="Helvetica"/>
                <w:b/>
                <w:noProof/>
                <w:sz w:val="20"/>
                <w:szCs w:val="20"/>
              </w:rPr>
              <w:t>:</w:t>
            </w:r>
          </w:p>
        </w:tc>
        <w:tc>
          <w:tcPr>
            <w:tcW w:w="6808" w:type="dxa"/>
            <w:gridSpan w:val="6"/>
            <w:tcBorders>
              <w:top w:val="single" w:sz="4" w:space="0" w:color="auto"/>
              <w:left w:val="single" w:sz="4" w:space="0" w:color="auto"/>
              <w:bottom w:val="single" w:sz="4" w:space="0" w:color="auto"/>
              <w:right w:val="single" w:sz="4" w:space="0" w:color="auto"/>
            </w:tcBorders>
          </w:tcPr>
          <w:p w14:paraId="197B9146" w14:textId="77777777" w:rsidR="00E427E5" w:rsidRPr="00142B29" w:rsidRDefault="00E427E5" w:rsidP="00AA4E5B">
            <w:pPr>
              <w:spacing w:line="276" w:lineRule="auto"/>
              <w:jc w:val="both"/>
              <w:rPr>
                <w:rFonts w:ascii="Helvetica" w:eastAsia="Times New Roman" w:hAnsi="Helvetica" w:cs="Helvetica"/>
                <w:b/>
                <w:noProof/>
                <w:sz w:val="20"/>
                <w:szCs w:val="20"/>
              </w:rPr>
            </w:pPr>
          </w:p>
        </w:tc>
      </w:tr>
      <w:tr w:rsidR="00F0597C" w:rsidRPr="00437314" w14:paraId="204B3BB3" w14:textId="2B0A6CD9" w:rsidTr="00142B29">
        <w:trPr>
          <w:trHeight w:val="822"/>
          <w:jc w:val="center"/>
        </w:trPr>
        <w:tc>
          <w:tcPr>
            <w:tcW w:w="2220" w:type="dxa"/>
            <w:tcBorders>
              <w:top w:val="single" w:sz="4" w:space="0" w:color="auto"/>
              <w:left w:val="single" w:sz="4" w:space="0" w:color="auto"/>
              <w:bottom w:val="single" w:sz="4" w:space="0" w:color="auto"/>
              <w:right w:val="single" w:sz="4" w:space="0" w:color="auto"/>
            </w:tcBorders>
            <w:vAlign w:val="center"/>
          </w:tcPr>
          <w:p w14:paraId="28BDA040" w14:textId="77777777" w:rsidR="00F0597C" w:rsidRPr="00142B29" w:rsidRDefault="00F0597C" w:rsidP="00EA2AA5">
            <w:pPr>
              <w:spacing w:line="276" w:lineRule="auto"/>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Duración:</w:t>
            </w:r>
          </w:p>
        </w:tc>
        <w:tc>
          <w:tcPr>
            <w:tcW w:w="1758" w:type="dxa"/>
            <w:tcBorders>
              <w:top w:val="single" w:sz="4" w:space="0" w:color="auto"/>
              <w:left w:val="single" w:sz="4" w:space="0" w:color="auto"/>
              <w:bottom w:val="single" w:sz="4" w:space="0" w:color="auto"/>
              <w:right w:val="single" w:sz="4" w:space="0" w:color="auto"/>
            </w:tcBorders>
            <w:vAlign w:val="center"/>
          </w:tcPr>
          <w:p w14:paraId="0DB97F09" w14:textId="555E01D9" w:rsidR="00F0597C" w:rsidRPr="00142B29" w:rsidRDefault="00F0597C" w:rsidP="00142B29">
            <w:pPr>
              <w:spacing w:line="276" w:lineRule="auto"/>
              <w:rPr>
                <w:rFonts w:ascii="Helvetica" w:eastAsia="Times New Roman" w:hAnsi="Helvetica" w:cs="Helvetica"/>
                <w:b/>
                <w:noProof/>
                <w:sz w:val="20"/>
                <w:szCs w:val="20"/>
              </w:rPr>
            </w:pPr>
            <w:r w:rsidRPr="00142B29">
              <w:rPr>
                <w:rFonts w:ascii="Helvetica" w:eastAsia="Times New Roman" w:hAnsi="Helvetica" w:cs="Helvetica"/>
                <w:b/>
                <w:noProof/>
                <w:sz w:val="20"/>
                <w:szCs w:val="20"/>
              </w:rPr>
              <w:t>(       ) MESES</w:t>
            </w:r>
          </w:p>
        </w:tc>
        <w:tc>
          <w:tcPr>
            <w:tcW w:w="1155" w:type="dxa"/>
            <w:tcBorders>
              <w:top w:val="single" w:sz="4" w:space="0" w:color="auto"/>
              <w:left w:val="single" w:sz="4" w:space="0" w:color="auto"/>
              <w:bottom w:val="single" w:sz="4" w:space="0" w:color="auto"/>
              <w:right w:val="single" w:sz="4" w:space="0" w:color="auto"/>
            </w:tcBorders>
          </w:tcPr>
          <w:p w14:paraId="77E3CC70" w14:textId="2E82178C" w:rsidR="00F0597C" w:rsidRPr="00142B29" w:rsidRDefault="00F0597C" w:rsidP="00AA4E5B">
            <w:pPr>
              <w:spacing w:line="276" w:lineRule="auto"/>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Fecha de Inicio</w:t>
            </w:r>
          </w:p>
        </w:tc>
        <w:tc>
          <w:tcPr>
            <w:tcW w:w="1194" w:type="dxa"/>
            <w:tcBorders>
              <w:top w:val="single" w:sz="4" w:space="0" w:color="auto"/>
              <w:left w:val="single" w:sz="4" w:space="0" w:color="auto"/>
              <w:bottom w:val="single" w:sz="4" w:space="0" w:color="auto"/>
              <w:right w:val="single" w:sz="4" w:space="0" w:color="auto"/>
            </w:tcBorders>
          </w:tcPr>
          <w:p w14:paraId="044E9E6A" w14:textId="77777777" w:rsidR="00F0597C" w:rsidRPr="00142B29" w:rsidRDefault="00F0597C" w:rsidP="00AA4E5B">
            <w:pPr>
              <w:spacing w:line="276" w:lineRule="auto"/>
              <w:jc w:val="both"/>
              <w:rPr>
                <w:rFonts w:ascii="Helvetica" w:eastAsia="Times New Roman" w:hAnsi="Helvetica" w:cs="Helvetica"/>
                <w:b/>
                <w:noProof/>
                <w:sz w:val="20"/>
                <w:szCs w:val="20"/>
              </w:rPr>
            </w:pPr>
          </w:p>
        </w:tc>
        <w:tc>
          <w:tcPr>
            <w:tcW w:w="1580" w:type="dxa"/>
            <w:gridSpan w:val="2"/>
            <w:tcBorders>
              <w:top w:val="single" w:sz="4" w:space="0" w:color="auto"/>
              <w:left w:val="single" w:sz="4" w:space="0" w:color="auto"/>
              <w:bottom w:val="single" w:sz="4" w:space="0" w:color="auto"/>
              <w:right w:val="single" w:sz="4" w:space="0" w:color="auto"/>
            </w:tcBorders>
          </w:tcPr>
          <w:p w14:paraId="66E654D5" w14:textId="0A2E600F" w:rsidR="00F0597C" w:rsidRPr="00142B29" w:rsidRDefault="00F0597C" w:rsidP="00AA4E5B">
            <w:pPr>
              <w:spacing w:line="276" w:lineRule="auto"/>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Fecha de terminación</w:t>
            </w:r>
          </w:p>
        </w:tc>
        <w:tc>
          <w:tcPr>
            <w:tcW w:w="1121" w:type="dxa"/>
            <w:tcBorders>
              <w:top w:val="single" w:sz="4" w:space="0" w:color="auto"/>
              <w:left w:val="single" w:sz="4" w:space="0" w:color="auto"/>
              <w:bottom w:val="single" w:sz="4" w:space="0" w:color="auto"/>
              <w:right w:val="single" w:sz="4" w:space="0" w:color="auto"/>
            </w:tcBorders>
          </w:tcPr>
          <w:p w14:paraId="49FE91D4" w14:textId="2EB4BDE9" w:rsidR="00F0597C" w:rsidRPr="00142B29" w:rsidRDefault="00F0597C" w:rsidP="00AA4E5B">
            <w:pPr>
              <w:spacing w:line="276" w:lineRule="auto"/>
              <w:jc w:val="both"/>
              <w:rPr>
                <w:rFonts w:ascii="Helvetica" w:eastAsia="Times New Roman" w:hAnsi="Helvetica" w:cs="Helvetica"/>
                <w:b/>
                <w:noProof/>
                <w:sz w:val="20"/>
                <w:szCs w:val="20"/>
              </w:rPr>
            </w:pPr>
          </w:p>
        </w:tc>
      </w:tr>
      <w:tr w:rsidR="00E427E5" w:rsidRPr="00437314" w14:paraId="516B5AAC" w14:textId="77777777" w:rsidTr="00F0597C">
        <w:trPr>
          <w:trHeight w:val="508"/>
          <w:jc w:val="center"/>
        </w:trPr>
        <w:tc>
          <w:tcPr>
            <w:tcW w:w="2220" w:type="dxa"/>
            <w:tcBorders>
              <w:top w:val="single" w:sz="4" w:space="0" w:color="auto"/>
              <w:left w:val="single" w:sz="4" w:space="0" w:color="auto"/>
              <w:bottom w:val="single" w:sz="4" w:space="0" w:color="auto"/>
              <w:right w:val="single" w:sz="4" w:space="0" w:color="auto"/>
            </w:tcBorders>
            <w:vAlign w:val="center"/>
          </w:tcPr>
          <w:p w14:paraId="013DFF6F" w14:textId="1C32F237" w:rsidR="00E427E5" w:rsidRPr="00142B29" w:rsidRDefault="00F0597C" w:rsidP="00EA2AA5">
            <w:pPr>
              <w:spacing w:line="276" w:lineRule="auto"/>
              <w:jc w:val="both"/>
              <w:rPr>
                <w:rFonts w:ascii="Helvetica" w:eastAsia="Times New Roman" w:hAnsi="Helvetica" w:cs="Helvetica"/>
                <w:b/>
                <w:bCs/>
                <w:noProof/>
                <w:sz w:val="20"/>
                <w:szCs w:val="20"/>
              </w:rPr>
            </w:pPr>
            <w:r w:rsidRPr="00142B29">
              <w:rPr>
                <w:rFonts w:ascii="Helvetica" w:eastAsia="Times New Roman" w:hAnsi="Helvetica" w:cs="Helvetica"/>
                <w:b/>
                <w:bCs/>
                <w:noProof/>
                <w:sz w:val="20"/>
                <w:szCs w:val="20"/>
              </w:rPr>
              <w:t>Tutor</w:t>
            </w:r>
            <w:r w:rsidR="00E427E5" w:rsidRPr="00142B29">
              <w:rPr>
                <w:rFonts w:ascii="Helvetica" w:eastAsia="Times New Roman" w:hAnsi="Helvetica" w:cs="Helvetica"/>
                <w:b/>
                <w:bCs/>
                <w:noProof/>
                <w:sz w:val="20"/>
                <w:szCs w:val="20"/>
              </w:rPr>
              <w:t>:</w:t>
            </w:r>
          </w:p>
        </w:tc>
        <w:tc>
          <w:tcPr>
            <w:tcW w:w="6808" w:type="dxa"/>
            <w:gridSpan w:val="6"/>
            <w:tcBorders>
              <w:top w:val="single" w:sz="4" w:space="0" w:color="auto"/>
              <w:left w:val="single" w:sz="4" w:space="0" w:color="auto"/>
              <w:bottom w:val="single" w:sz="4" w:space="0" w:color="auto"/>
              <w:right w:val="single" w:sz="4" w:space="0" w:color="auto"/>
            </w:tcBorders>
          </w:tcPr>
          <w:p w14:paraId="427D0666" w14:textId="77777777" w:rsidR="00E427E5" w:rsidRPr="00142B29" w:rsidRDefault="00E427E5" w:rsidP="00AA4E5B">
            <w:pPr>
              <w:spacing w:line="276" w:lineRule="auto"/>
              <w:jc w:val="both"/>
              <w:rPr>
                <w:rFonts w:ascii="Helvetica" w:eastAsia="Times New Roman" w:hAnsi="Helvetica" w:cs="Helvetica"/>
                <w:b/>
                <w:noProof/>
                <w:sz w:val="20"/>
                <w:szCs w:val="20"/>
              </w:rPr>
            </w:pPr>
          </w:p>
        </w:tc>
      </w:tr>
    </w:tbl>
    <w:p w14:paraId="1E825D7D" w14:textId="0A42C2C2" w:rsidR="00E427E5" w:rsidRPr="00142B29" w:rsidRDefault="00E427E5" w:rsidP="00E427E5">
      <w:pPr>
        <w:spacing w:before="240" w:after="240" w:line="276" w:lineRule="auto"/>
        <w:jc w:val="both"/>
        <w:rPr>
          <w:rFonts w:ascii="Helvetica" w:eastAsia="Times New Roman" w:hAnsi="Helvetica" w:cs="Helvetica"/>
          <w:noProof/>
          <w:sz w:val="22"/>
          <w:szCs w:val="22"/>
        </w:rPr>
      </w:pPr>
      <w:r w:rsidRPr="00142B29">
        <w:rPr>
          <w:rFonts w:ascii="Helvetica" w:eastAsia="Times New Roman" w:hAnsi="Helvetica" w:cs="Helvetica"/>
          <w:noProof/>
          <w:sz w:val="22"/>
          <w:szCs w:val="22"/>
        </w:rPr>
        <w:t xml:space="preserve">El </w:t>
      </w:r>
      <w:r w:rsidRPr="00142B29">
        <w:rPr>
          <w:rFonts w:ascii="Helvetica" w:eastAsia="Times New Roman" w:hAnsi="Helvetica" w:cs="Helvetica"/>
          <w:b/>
          <w:noProof/>
          <w:color w:val="808080"/>
          <w:sz w:val="22"/>
          <w:szCs w:val="22"/>
        </w:rPr>
        <w:t>(DÍA)</w:t>
      </w:r>
      <w:r w:rsidRPr="00142B29">
        <w:rPr>
          <w:rFonts w:ascii="Helvetica" w:eastAsia="Times New Roman" w:hAnsi="Helvetica" w:cs="Helvetica"/>
          <w:noProof/>
          <w:sz w:val="22"/>
          <w:szCs w:val="22"/>
        </w:rPr>
        <w:t xml:space="preserve"> del </w:t>
      </w:r>
      <w:r w:rsidRPr="00142B29">
        <w:rPr>
          <w:rFonts w:ascii="Helvetica" w:eastAsia="Times New Roman" w:hAnsi="Helvetica" w:cs="Helvetica"/>
          <w:b/>
          <w:noProof/>
          <w:color w:val="808080"/>
          <w:sz w:val="22"/>
          <w:szCs w:val="22"/>
        </w:rPr>
        <w:t xml:space="preserve">(MES) </w:t>
      </w:r>
      <w:r w:rsidRPr="00142B29">
        <w:rPr>
          <w:rFonts w:ascii="Helvetica" w:eastAsia="Times New Roman" w:hAnsi="Helvetica" w:cs="Helvetica"/>
          <w:noProof/>
          <w:sz w:val="22"/>
          <w:szCs w:val="22"/>
        </w:rPr>
        <w:t xml:space="preserve">de </w:t>
      </w:r>
      <w:r w:rsidRPr="00142B29">
        <w:rPr>
          <w:rFonts w:ascii="Helvetica" w:eastAsia="Times New Roman" w:hAnsi="Helvetica" w:cs="Helvetica"/>
          <w:b/>
          <w:noProof/>
          <w:color w:val="808080"/>
          <w:sz w:val="22"/>
          <w:szCs w:val="22"/>
        </w:rPr>
        <w:t>(AÑO)</w:t>
      </w:r>
      <w:r w:rsidRPr="00142B29">
        <w:rPr>
          <w:rFonts w:ascii="Helvetica" w:eastAsia="Times New Roman" w:hAnsi="Helvetica" w:cs="Helvetica"/>
          <w:noProof/>
          <w:sz w:val="22"/>
          <w:szCs w:val="22"/>
        </w:rPr>
        <w:t>,</w:t>
      </w:r>
      <w:r w:rsidRPr="00142B29">
        <w:rPr>
          <w:rFonts w:ascii="Helvetica" w:eastAsia="Times New Roman" w:hAnsi="Helvetica" w:cs="Helvetica"/>
          <w:noProof/>
          <w:color w:val="808080"/>
          <w:sz w:val="22"/>
          <w:szCs w:val="22"/>
        </w:rPr>
        <w:t xml:space="preserve"> </w:t>
      </w:r>
      <w:r w:rsidRPr="00142B29">
        <w:rPr>
          <w:rFonts w:ascii="Helvetica" w:eastAsia="Times New Roman" w:hAnsi="Helvetica" w:cs="Helvetica"/>
          <w:noProof/>
          <w:sz w:val="22"/>
          <w:szCs w:val="22"/>
        </w:rPr>
        <w:t xml:space="preserve">se reunieron de manera </w:t>
      </w:r>
      <w:r w:rsidR="006F72F2" w:rsidRPr="00142B29">
        <w:rPr>
          <w:rFonts w:ascii="Helvetica" w:eastAsia="Times New Roman" w:hAnsi="Helvetica" w:cs="Helvetica"/>
          <w:b/>
          <w:noProof/>
          <w:color w:val="808080"/>
          <w:sz w:val="22"/>
          <w:szCs w:val="22"/>
        </w:rPr>
        <w:t xml:space="preserve">(PRESENCIAL, VIRTUAL O HIBRIDA, </w:t>
      </w:r>
      <w:r w:rsidRPr="00142B29">
        <w:rPr>
          <w:rFonts w:ascii="Helvetica" w:eastAsia="Times New Roman" w:hAnsi="Helvetica" w:cs="Helvetica"/>
          <w:b/>
          <w:noProof/>
          <w:color w:val="808080"/>
          <w:sz w:val="22"/>
          <w:szCs w:val="22"/>
        </w:rPr>
        <w:t>según corresponda)</w:t>
      </w:r>
      <w:r w:rsidRPr="00142B29">
        <w:rPr>
          <w:rFonts w:ascii="Helvetica" w:eastAsia="Times New Roman" w:hAnsi="Helvetica" w:cs="Helvetica"/>
          <w:noProof/>
          <w:sz w:val="22"/>
          <w:szCs w:val="22"/>
        </w:rPr>
        <w:t xml:space="preserve">, los suscritos, a saber: </w:t>
      </w:r>
      <w:r w:rsidRPr="00142B29">
        <w:rPr>
          <w:rFonts w:ascii="Helvetica" w:eastAsia="Times New Roman" w:hAnsi="Helvetica" w:cs="Helvetica"/>
          <w:b/>
          <w:noProof/>
          <w:color w:val="808080"/>
          <w:sz w:val="22"/>
          <w:szCs w:val="22"/>
        </w:rPr>
        <w:t xml:space="preserve">(NOMBRE DEL TUTOR) </w:t>
      </w:r>
      <w:r w:rsidRPr="00142B29">
        <w:rPr>
          <w:rFonts w:ascii="Helvetica" w:eastAsia="Times New Roman" w:hAnsi="Helvetica" w:cs="Helvetica"/>
          <w:noProof/>
          <w:sz w:val="22"/>
          <w:szCs w:val="22"/>
        </w:rPr>
        <w:t xml:space="preserve">identificado con </w:t>
      </w:r>
      <w:r w:rsidRPr="00142B29">
        <w:rPr>
          <w:rFonts w:ascii="Helvetica" w:eastAsia="Times New Roman" w:hAnsi="Helvetica" w:cs="Helvetica"/>
          <w:b/>
          <w:noProof/>
          <w:color w:val="808080"/>
          <w:sz w:val="22"/>
          <w:szCs w:val="22"/>
        </w:rPr>
        <w:t>(TIPO DE DOCUMENTO DE IDENTIDAD)</w:t>
      </w:r>
      <w:r w:rsidRPr="00142B29">
        <w:rPr>
          <w:rFonts w:ascii="Helvetica" w:eastAsia="Times New Roman" w:hAnsi="Helvetica" w:cs="Helvetica"/>
          <w:noProof/>
          <w:color w:val="808080"/>
          <w:sz w:val="22"/>
          <w:szCs w:val="22"/>
        </w:rPr>
        <w:t xml:space="preserve"> </w:t>
      </w:r>
      <w:r w:rsidRPr="00142B29">
        <w:rPr>
          <w:rFonts w:ascii="Helvetica" w:eastAsia="Times New Roman" w:hAnsi="Helvetica" w:cs="Helvetica"/>
          <w:noProof/>
          <w:sz w:val="22"/>
          <w:szCs w:val="22"/>
        </w:rPr>
        <w:t xml:space="preserve"> No. </w:t>
      </w:r>
      <w:r w:rsidRPr="00142B29">
        <w:rPr>
          <w:rFonts w:ascii="Helvetica" w:eastAsia="Times New Roman" w:hAnsi="Helvetica" w:cs="Helvetica"/>
          <w:b/>
          <w:noProof/>
          <w:color w:val="808080"/>
          <w:sz w:val="22"/>
          <w:szCs w:val="22"/>
        </w:rPr>
        <w:t>(XXX)</w:t>
      </w:r>
      <w:r w:rsidRPr="00142B29">
        <w:rPr>
          <w:rFonts w:ascii="Helvetica" w:eastAsia="Times New Roman" w:hAnsi="Helvetica" w:cs="Helvetica"/>
          <w:noProof/>
          <w:sz w:val="22"/>
          <w:szCs w:val="22"/>
        </w:rPr>
        <w:t xml:space="preserve">, en calidad de tutor y el </w:t>
      </w:r>
      <w:r w:rsidRPr="00142B29">
        <w:rPr>
          <w:rFonts w:ascii="Helvetica" w:eastAsia="Times New Roman" w:hAnsi="Helvetica" w:cs="Helvetica"/>
          <w:bCs/>
          <w:noProof/>
          <w:sz w:val="22"/>
          <w:szCs w:val="22"/>
        </w:rPr>
        <w:t>Promotor del Servicio Social para la Paz</w:t>
      </w:r>
      <w:r w:rsidRPr="00142B29">
        <w:rPr>
          <w:rFonts w:ascii="Helvetica" w:eastAsia="Times New Roman" w:hAnsi="Helvetica" w:cs="Helvetica"/>
          <w:noProof/>
          <w:sz w:val="22"/>
          <w:szCs w:val="22"/>
        </w:rPr>
        <w:t xml:space="preserve"> </w:t>
      </w:r>
      <w:r w:rsidRPr="00142B29">
        <w:rPr>
          <w:rFonts w:ascii="Helvetica" w:eastAsia="Times New Roman" w:hAnsi="Helvetica" w:cs="Helvetica"/>
          <w:b/>
          <w:noProof/>
          <w:color w:val="808080"/>
          <w:sz w:val="22"/>
          <w:szCs w:val="22"/>
        </w:rPr>
        <w:t>(NOMBRE DEL PROMOTOR)</w:t>
      </w:r>
      <w:r w:rsidRPr="00142B29">
        <w:rPr>
          <w:rFonts w:ascii="Helvetica" w:eastAsia="Times New Roman" w:hAnsi="Helvetica" w:cs="Helvetica"/>
          <w:noProof/>
          <w:sz w:val="22"/>
          <w:szCs w:val="22"/>
        </w:rPr>
        <w:t xml:space="preserve">, identificado(a) con </w:t>
      </w:r>
      <w:r w:rsidR="00CE4DF9" w:rsidRPr="00142B29">
        <w:rPr>
          <w:rFonts w:ascii="Helvetica" w:eastAsia="Times New Roman" w:hAnsi="Helvetica" w:cs="Helvetica"/>
          <w:b/>
          <w:noProof/>
          <w:color w:val="808080"/>
          <w:sz w:val="22"/>
          <w:szCs w:val="22"/>
        </w:rPr>
        <w:t>(</w:t>
      </w:r>
      <w:r w:rsidRPr="00142B29">
        <w:rPr>
          <w:rFonts w:ascii="Helvetica" w:eastAsia="Times New Roman" w:hAnsi="Helvetica" w:cs="Helvetica"/>
          <w:b/>
          <w:noProof/>
          <w:color w:val="808080"/>
          <w:sz w:val="22"/>
          <w:szCs w:val="22"/>
        </w:rPr>
        <w:t>DOCUMENTO DE IDENTIDAD)</w:t>
      </w:r>
      <w:r w:rsidRPr="00142B29">
        <w:rPr>
          <w:rFonts w:ascii="Helvetica" w:eastAsia="Times New Roman" w:hAnsi="Helvetica" w:cs="Helvetica"/>
          <w:noProof/>
          <w:color w:val="808080"/>
          <w:sz w:val="22"/>
          <w:szCs w:val="22"/>
        </w:rPr>
        <w:t xml:space="preserve"> </w:t>
      </w:r>
      <w:r w:rsidRPr="00142B29">
        <w:rPr>
          <w:rFonts w:ascii="Helvetica" w:eastAsia="Times New Roman" w:hAnsi="Helvetica" w:cs="Helvetica"/>
          <w:noProof/>
          <w:sz w:val="22"/>
          <w:szCs w:val="22"/>
        </w:rPr>
        <w:t xml:space="preserve">No. </w:t>
      </w:r>
      <w:r w:rsidRPr="00142B29">
        <w:rPr>
          <w:rFonts w:ascii="Helvetica" w:eastAsia="Times New Roman" w:hAnsi="Helvetica" w:cs="Helvetica"/>
          <w:b/>
          <w:noProof/>
          <w:color w:val="808080"/>
          <w:sz w:val="22"/>
          <w:szCs w:val="22"/>
        </w:rPr>
        <w:t>(XXX)</w:t>
      </w:r>
      <w:r w:rsidRPr="00142B29">
        <w:rPr>
          <w:rFonts w:ascii="Helvetica" w:eastAsia="Times New Roman" w:hAnsi="Helvetica" w:cs="Helvetica"/>
          <w:noProof/>
          <w:sz w:val="22"/>
          <w:szCs w:val="22"/>
        </w:rPr>
        <w:t xml:space="preserve">, con el fin de dar inicio al </w:t>
      </w:r>
      <w:r w:rsidRPr="00142B29">
        <w:rPr>
          <w:rFonts w:ascii="Helvetica" w:eastAsia="Times New Roman" w:hAnsi="Helvetica" w:cs="Helvetica"/>
          <w:bCs/>
          <w:noProof/>
          <w:sz w:val="22"/>
          <w:szCs w:val="22"/>
        </w:rPr>
        <w:t>Servicio Social para la Paz</w:t>
      </w:r>
      <w:r w:rsidRPr="00142B29">
        <w:rPr>
          <w:rFonts w:ascii="Helvetica" w:eastAsia="Times New Roman" w:hAnsi="Helvetica" w:cs="Helvetica"/>
          <w:noProof/>
          <w:sz w:val="22"/>
          <w:szCs w:val="22"/>
        </w:rPr>
        <w:t>.</w:t>
      </w:r>
    </w:p>
    <w:p w14:paraId="0A49588F" w14:textId="77777777" w:rsidR="00E427E5" w:rsidRPr="00142B29" w:rsidRDefault="00E427E5" w:rsidP="00E427E5">
      <w:pPr>
        <w:spacing w:before="240" w:after="240" w:line="276" w:lineRule="auto"/>
        <w:jc w:val="both"/>
        <w:rPr>
          <w:rFonts w:ascii="Helvetica" w:eastAsia="Times New Roman" w:hAnsi="Helvetica" w:cs="Helvetica"/>
          <w:b/>
          <w:noProof/>
          <w:color w:val="808080"/>
          <w:sz w:val="22"/>
          <w:szCs w:val="22"/>
        </w:rPr>
      </w:pPr>
      <w:r w:rsidRPr="00142B29">
        <w:rPr>
          <w:rFonts w:ascii="Helvetica" w:eastAsia="Times New Roman" w:hAnsi="Helvetica" w:cs="Helvetica"/>
          <w:noProof/>
          <w:sz w:val="22"/>
          <w:szCs w:val="22"/>
        </w:rPr>
        <w:t>Para constancia se firma por las partes</w:t>
      </w:r>
      <w:r w:rsidRPr="00142B29">
        <w:rPr>
          <w:rFonts w:ascii="Helvetica" w:eastAsia="Times New Roman" w:hAnsi="Helvetica" w:cs="Helvetica"/>
          <w:b/>
          <w:noProof/>
          <w:color w:val="808080"/>
          <w:sz w:val="22"/>
          <w:szCs w:val="22"/>
        </w:rPr>
        <w:t>.</w:t>
      </w:r>
    </w:p>
    <w:p w14:paraId="3AD718C0" w14:textId="77777777" w:rsidR="00E427E5" w:rsidRPr="00142B29" w:rsidRDefault="00E427E5" w:rsidP="00E427E5">
      <w:pPr>
        <w:spacing w:before="240" w:after="240" w:line="276" w:lineRule="auto"/>
        <w:jc w:val="both"/>
        <w:rPr>
          <w:rFonts w:ascii="Helvetica" w:eastAsia="Times New Roman" w:hAnsi="Helvetica" w:cs="Helvetica"/>
          <w:noProof/>
          <w:sz w:val="22"/>
          <w:szCs w:val="22"/>
        </w:rPr>
      </w:pPr>
    </w:p>
    <w:tbl>
      <w:tblPr>
        <w:tblW w:w="9030" w:type="dxa"/>
        <w:jc w:val="center"/>
        <w:tblLook w:val="04A0" w:firstRow="1" w:lastRow="0" w:firstColumn="1" w:lastColumn="0" w:noHBand="0" w:noVBand="1"/>
      </w:tblPr>
      <w:tblGrid>
        <w:gridCol w:w="4515"/>
        <w:gridCol w:w="4515"/>
      </w:tblGrid>
      <w:tr w:rsidR="00E427E5" w:rsidRPr="00087627" w14:paraId="7B6610E7" w14:textId="77777777" w:rsidTr="00AA4E5B">
        <w:trPr>
          <w:trHeight w:val="274"/>
          <w:jc w:val="center"/>
        </w:trPr>
        <w:tc>
          <w:tcPr>
            <w:tcW w:w="4515" w:type="dxa"/>
            <w:shd w:val="clear" w:color="auto" w:fill="auto"/>
          </w:tcPr>
          <w:p w14:paraId="68DD5D6E" w14:textId="77777777" w:rsidR="00E427E5" w:rsidRPr="00142B29" w:rsidRDefault="00E427E5" w:rsidP="00AA4E5B">
            <w:pPr>
              <w:widowControl w:val="0"/>
              <w:suppressAutoHyphens/>
              <w:rPr>
                <w:rFonts w:ascii="Helvetica" w:eastAsia="Times New Roman" w:hAnsi="Helvetica" w:cs="Helvetica"/>
                <w:sz w:val="22"/>
                <w:szCs w:val="22"/>
              </w:rPr>
            </w:pPr>
            <w:r w:rsidRPr="00142B29">
              <w:rPr>
                <w:rFonts w:ascii="Helvetica" w:eastAsia="Times New Roman" w:hAnsi="Helvetica" w:cs="Helvetica"/>
                <w:sz w:val="22"/>
                <w:szCs w:val="22"/>
              </w:rPr>
              <w:t>_________________________</w:t>
            </w:r>
          </w:p>
        </w:tc>
        <w:tc>
          <w:tcPr>
            <w:tcW w:w="4515" w:type="dxa"/>
            <w:shd w:val="clear" w:color="auto" w:fill="auto"/>
          </w:tcPr>
          <w:p w14:paraId="0F564371" w14:textId="77777777" w:rsidR="00E427E5" w:rsidRPr="00142B29" w:rsidRDefault="00E427E5" w:rsidP="00AA4E5B">
            <w:pPr>
              <w:widowControl w:val="0"/>
              <w:suppressAutoHyphens/>
              <w:rPr>
                <w:rFonts w:ascii="Helvetica" w:eastAsia="Times New Roman" w:hAnsi="Helvetica" w:cs="Helvetica"/>
                <w:sz w:val="22"/>
                <w:szCs w:val="22"/>
              </w:rPr>
            </w:pPr>
            <w:r w:rsidRPr="00142B29">
              <w:rPr>
                <w:rFonts w:ascii="Helvetica" w:eastAsia="Times New Roman" w:hAnsi="Helvetica" w:cs="Helvetica"/>
                <w:sz w:val="22"/>
                <w:szCs w:val="22"/>
              </w:rPr>
              <w:t>_______________________</w:t>
            </w:r>
          </w:p>
        </w:tc>
      </w:tr>
      <w:tr w:rsidR="00E427E5" w:rsidRPr="00087627" w14:paraId="6D69123D" w14:textId="77777777" w:rsidTr="00AA4E5B">
        <w:trPr>
          <w:trHeight w:val="274"/>
          <w:jc w:val="center"/>
        </w:trPr>
        <w:tc>
          <w:tcPr>
            <w:tcW w:w="4515" w:type="dxa"/>
            <w:shd w:val="clear" w:color="auto" w:fill="auto"/>
          </w:tcPr>
          <w:p w14:paraId="15A3595E" w14:textId="77777777" w:rsidR="00E427E5" w:rsidRPr="00142B29" w:rsidRDefault="00E427E5" w:rsidP="00AA4E5B">
            <w:pPr>
              <w:widowControl w:val="0"/>
              <w:suppressAutoHyphens/>
              <w:rPr>
                <w:rFonts w:ascii="Helvetica" w:eastAsia="Times New Roman" w:hAnsi="Helvetica" w:cs="Helvetica"/>
                <w:b/>
                <w:sz w:val="22"/>
                <w:szCs w:val="22"/>
              </w:rPr>
            </w:pPr>
            <w:r w:rsidRPr="00142B29">
              <w:rPr>
                <w:rFonts w:ascii="Helvetica" w:eastAsia="Times New Roman" w:hAnsi="Helvetica" w:cs="Helvetica"/>
                <w:b/>
                <w:sz w:val="22"/>
                <w:szCs w:val="22"/>
              </w:rPr>
              <w:t>Firma del tutor</w:t>
            </w:r>
          </w:p>
        </w:tc>
        <w:tc>
          <w:tcPr>
            <w:tcW w:w="4515" w:type="dxa"/>
            <w:shd w:val="clear" w:color="auto" w:fill="auto"/>
          </w:tcPr>
          <w:p w14:paraId="36A830E8" w14:textId="77777777" w:rsidR="00E427E5" w:rsidRPr="00142B29" w:rsidRDefault="00E427E5" w:rsidP="00AA4E5B">
            <w:pPr>
              <w:widowControl w:val="0"/>
              <w:suppressAutoHyphens/>
              <w:rPr>
                <w:rFonts w:ascii="Helvetica" w:eastAsia="Times New Roman" w:hAnsi="Helvetica" w:cs="Helvetica"/>
                <w:b/>
                <w:sz w:val="22"/>
                <w:szCs w:val="22"/>
              </w:rPr>
            </w:pPr>
            <w:r w:rsidRPr="00142B29">
              <w:rPr>
                <w:rFonts w:ascii="Helvetica" w:eastAsia="Times New Roman" w:hAnsi="Helvetica" w:cs="Helvetica"/>
                <w:b/>
                <w:sz w:val="22"/>
                <w:szCs w:val="22"/>
              </w:rPr>
              <w:t>Firma del promotor</w:t>
            </w:r>
          </w:p>
        </w:tc>
      </w:tr>
      <w:tr w:rsidR="00E427E5" w:rsidRPr="00087627" w14:paraId="34CF27FF" w14:textId="77777777" w:rsidTr="00AA4E5B">
        <w:trPr>
          <w:trHeight w:val="1132"/>
          <w:jc w:val="center"/>
        </w:trPr>
        <w:tc>
          <w:tcPr>
            <w:tcW w:w="4515" w:type="dxa"/>
            <w:shd w:val="clear" w:color="auto" w:fill="auto"/>
          </w:tcPr>
          <w:p w14:paraId="72EDA5D1" w14:textId="77777777" w:rsidR="00E427E5" w:rsidRPr="00142B29" w:rsidRDefault="00E427E5" w:rsidP="00AA4E5B">
            <w:pPr>
              <w:widowControl w:val="0"/>
              <w:suppressAutoHyphens/>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Nombre completo tutor</w:t>
            </w:r>
          </w:p>
          <w:p w14:paraId="21FF4647" w14:textId="77777777" w:rsidR="00E427E5" w:rsidRPr="00142B29" w:rsidRDefault="00E427E5" w:rsidP="00AA4E5B">
            <w:pPr>
              <w:widowControl w:val="0"/>
              <w:suppressAutoHyphens/>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Documento de identificación</w:t>
            </w:r>
          </w:p>
          <w:p w14:paraId="5937D54D" w14:textId="14366A7F" w:rsidR="00E427E5" w:rsidRPr="00142B29" w:rsidRDefault="00E427E5" w:rsidP="00AA4E5B">
            <w:pPr>
              <w:widowControl w:val="0"/>
              <w:suppressAutoHyphens/>
              <w:rPr>
                <w:rFonts w:ascii="Helvetica" w:eastAsia="Times New Roman" w:hAnsi="Helvetica" w:cs="Helvetica"/>
                <w:b/>
                <w:sz w:val="22"/>
                <w:szCs w:val="22"/>
              </w:rPr>
            </w:pPr>
            <w:r w:rsidRPr="00142B29">
              <w:rPr>
                <w:rFonts w:ascii="Helvetica" w:eastAsia="Times New Roman" w:hAnsi="Helvetica" w:cs="Helvetica"/>
                <w:b/>
                <w:color w:val="808080"/>
                <w:sz w:val="22"/>
                <w:szCs w:val="22"/>
              </w:rPr>
              <w:t>(Municipio)</w:t>
            </w:r>
          </w:p>
        </w:tc>
        <w:tc>
          <w:tcPr>
            <w:tcW w:w="4515" w:type="dxa"/>
            <w:shd w:val="clear" w:color="auto" w:fill="auto"/>
          </w:tcPr>
          <w:p w14:paraId="4DFEDE10" w14:textId="77777777" w:rsidR="00E427E5" w:rsidRPr="00142B29" w:rsidRDefault="00E427E5" w:rsidP="00AA4E5B">
            <w:pPr>
              <w:widowControl w:val="0"/>
              <w:suppressAutoHyphens/>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Nombre completo promotor</w:t>
            </w:r>
          </w:p>
          <w:p w14:paraId="4599E5A7" w14:textId="77777777" w:rsidR="00E427E5" w:rsidRPr="00142B29" w:rsidRDefault="00E427E5" w:rsidP="00AA4E5B">
            <w:pPr>
              <w:widowControl w:val="0"/>
              <w:suppressAutoHyphens/>
              <w:rPr>
                <w:rFonts w:ascii="Helvetica" w:eastAsia="Times New Roman" w:hAnsi="Helvetica" w:cs="Helvetica"/>
                <w:b/>
                <w:color w:val="808080"/>
                <w:sz w:val="22"/>
                <w:szCs w:val="22"/>
              </w:rPr>
            </w:pPr>
            <w:r w:rsidRPr="00142B29">
              <w:rPr>
                <w:rFonts w:ascii="Helvetica" w:eastAsia="Times New Roman" w:hAnsi="Helvetica" w:cs="Helvetica"/>
                <w:b/>
                <w:color w:val="808080"/>
                <w:sz w:val="22"/>
                <w:szCs w:val="22"/>
              </w:rPr>
              <w:t>Documento de identificación</w:t>
            </w:r>
          </w:p>
          <w:p w14:paraId="3C0C0957" w14:textId="77777777" w:rsidR="00E427E5" w:rsidRPr="00142B29" w:rsidRDefault="00E427E5" w:rsidP="00AA4E5B">
            <w:pPr>
              <w:widowControl w:val="0"/>
              <w:suppressAutoHyphens/>
              <w:rPr>
                <w:rFonts w:ascii="Helvetica" w:eastAsia="Times New Roman" w:hAnsi="Helvetica" w:cs="Helvetica"/>
                <w:b/>
                <w:sz w:val="22"/>
                <w:szCs w:val="22"/>
              </w:rPr>
            </w:pPr>
            <w:r w:rsidRPr="00142B29">
              <w:rPr>
                <w:rFonts w:ascii="Helvetica" w:eastAsia="Times New Roman" w:hAnsi="Helvetica" w:cs="Helvetica"/>
                <w:b/>
                <w:color w:val="808080"/>
                <w:sz w:val="22"/>
                <w:szCs w:val="22"/>
              </w:rPr>
              <w:t>(Promotor)</w:t>
            </w:r>
          </w:p>
        </w:tc>
      </w:tr>
    </w:tbl>
    <w:p w14:paraId="7CDAD09C" w14:textId="77777777" w:rsidR="00087627" w:rsidRDefault="00087627" w:rsidP="00CE4DF9">
      <w:pPr>
        <w:spacing w:line="360" w:lineRule="auto"/>
        <w:rPr>
          <w:rFonts w:ascii="Helvetica" w:hAnsi="Helvetica" w:cs="Helvetica"/>
          <w:b/>
          <w:bCs/>
          <w:sz w:val="22"/>
          <w:szCs w:val="22"/>
        </w:rPr>
      </w:pPr>
    </w:p>
    <w:p w14:paraId="6CA2C563" w14:textId="01CC2961" w:rsidR="00CE4DF9" w:rsidRPr="008273A2" w:rsidRDefault="00CE4DF9" w:rsidP="00CE4DF9">
      <w:pPr>
        <w:spacing w:line="360" w:lineRule="auto"/>
        <w:rPr>
          <w:rFonts w:ascii="Helvetica" w:eastAsia="Times New Roman" w:hAnsi="Helvetica" w:cs="Helvetica"/>
          <w:b/>
          <w:bCs/>
          <w:color w:val="FFC000"/>
          <w:sz w:val="24"/>
          <w:szCs w:val="24"/>
        </w:rPr>
      </w:pPr>
      <w:r w:rsidRPr="00142B29">
        <w:rPr>
          <w:rFonts w:ascii="Helvetica" w:hAnsi="Helvetica" w:cs="Helvetica"/>
          <w:b/>
          <w:bCs/>
          <w:sz w:val="24"/>
          <w:szCs w:val="24"/>
        </w:rPr>
        <w:lastRenderedPageBreak/>
        <w:t xml:space="preserve">Anexo J. </w:t>
      </w:r>
      <w:r w:rsidRPr="008273A2">
        <w:rPr>
          <w:rFonts w:ascii="Helvetica" w:eastAsia="Times New Roman" w:hAnsi="Helvetica" w:cs="Helvetica"/>
          <w:b/>
          <w:bCs/>
          <w:color w:val="FFC000"/>
          <w:sz w:val="24"/>
          <w:szCs w:val="24"/>
        </w:rPr>
        <w:t>Formato Supervisión Servicio Social para la Paz</w:t>
      </w:r>
      <w:r w:rsidR="00930283" w:rsidRPr="008273A2">
        <w:rPr>
          <w:rFonts w:ascii="Helvetica" w:eastAsia="Times New Roman" w:hAnsi="Helvetica" w:cs="Helvetica"/>
          <w:b/>
          <w:bCs/>
          <w:color w:val="FFC000"/>
          <w:sz w:val="24"/>
          <w:szCs w:val="24"/>
        </w:rPr>
        <w:t xml:space="preserve"> </w:t>
      </w:r>
    </w:p>
    <w:tbl>
      <w:tblPr>
        <w:tblStyle w:val="Tablaconcuadrcula"/>
        <w:tblW w:w="0" w:type="auto"/>
        <w:tblLook w:val="04A0" w:firstRow="1" w:lastRow="0" w:firstColumn="1" w:lastColumn="0" w:noHBand="0" w:noVBand="1"/>
      </w:tblPr>
      <w:tblGrid>
        <w:gridCol w:w="3049"/>
        <w:gridCol w:w="1624"/>
        <w:gridCol w:w="1533"/>
        <w:gridCol w:w="523"/>
        <w:gridCol w:w="272"/>
        <w:gridCol w:w="2015"/>
      </w:tblGrid>
      <w:tr w:rsidR="00F43D4B" w:rsidRPr="00010609" w14:paraId="64D7C62E" w14:textId="77777777" w:rsidTr="00142B29">
        <w:trPr>
          <w:trHeight w:val="396"/>
        </w:trPr>
        <w:tc>
          <w:tcPr>
            <w:tcW w:w="3049" w:type="dxa"/>
            <w:vMerge w:val="restart"/>
          </w:tcPr>
          <w:p w14:paraId="61C1665F" w14:textId="28A99B08" w:rsidR="00F43D4B" w:rsidRPr="00010609" w:rsidRDefault="00F43D4B" w:rsidP="00CE4DF9">
            <w:pPr>
              <w:spacing w:line="360" w:lineRule="auto"/>
              <w:rPr>
                <w:rFonts w:ascii="Helvetica" w:eastAsia="Times New Roman" w:hAnsi="Helvetica" w:cs="Arial"/>
                <w:b/>
                <w:bCs/>
                <w:sz w:val="20"/>
                <w:szCs w:val="18"/>
              </w:rPr>
            </w:pPr>
            <w:r>
              <w:rPr>
                <w:rFonts w:ascii="Helvetica" w:eastAsia="Times New Roman" w:hAnsi="Helvetica" w:cs="Arial"/>
                <w:b/>
                <w:bCs/>
                <w:noProof/>
                <w:sz w:val="20"/>
                <w:szCs w:val="18"/>
              </w:rPr>
              <w:drawing>
                <wp:anchor distT="0" distB="0" distL="114300" distR="114300" simplePos="0" relativeHeight="251664384" behindDoc="0" locked="0" layoutInCell="1" allowOverlap="1" wp14:anchorId="51A0F6E4" wp14:editId="5F22F994">
                  <wp:simplePos x="0" y="0"/>
                  <wp:positionH relativeFrom="column">
                    <wp:posOffset>210820</wp:posOffset>
                  </wp:positionH>
                  <wp:positionV relativeFrom="paragraph">
                    <wp:posOffset>163830</wp:posOffset>
                  </wp:positionV>
                  <wp:extent cx="1408430" cy="737870"/>
                  <wp:effectExtent l="0" t="0" r="1270" b="5080"/>
                  <wp:wrapNone/>
                  <wp:docPr id="759259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08430" cy="737870"/>
                          </a:xfrm>
                          <a:prstGeom prst="rect">
                            <a:avLst/>
                          </a:prstGeom>
                          <a:noFill/>
                        </pic:spPr>
                      </pic:pic>
                    </a:graphicData>
                  </a:graphic>
                  <wp14:sizeRelH relativeFrom="page">
                    <wp14:pctWidth>0</wp14:pctWidth>
                  </wp14:sizeRelH>
                  <wp14:sizeRelV relativeFrom="page">
                    <wp14:pctHeight>0</wp14:pctHeight>
                  </wp14:sizeRelV>
                </wp:anchor>
              </w:drawing>
            </w:r>
          </w:p>
        </w:tc>
        <w:tc>
          <w:tcPr>
            <w:tcW w:w="3680" w:type="dxa"/>
            <w:gridSpan w:val="3"/>
            <w:vMerge w:val="restart"/>
            <w:vAlign w:val="center"/>
          </w:tcPr>
          <w:p w14:paraId="0A3D6B15" w14:textId="77777777" w:rsidR="00F43D4B" w:rsidRPr="00010609" w:rsidRDefault="00F43D4B" w:rsidP="001C01E3">
            <w:pPr>
              <w:spacing w:line="360" w:lineRule="auto"/>
              <w:jc w:val="center"/>
              <w:rPr>
                <w:rFonts w:ascii="Helvetica" w:eastAsia="Times New Roman" w:hAnsi="Helvetica" w:cs="Arial"/>
                <w:b/>
                <w:bCs/>
                <w:sz w:val="20"/>
                <w:szCs w:val="18"/>
              </w:rPr>
            </w:pPr>
            <w:r>
              <w:rPr>
                <w:rFonts w:ascii="Helvetica" w:eastAsia="Times New Roman" w:hAnsi="Helvetica" w:cs="Arial"/>
                <w:b/>
                <w:bCs/>
                <w:sz w:val="20"/>
                <w:szCs w:val="18"/>
              </w:rPr>
              <w:t>FORMATO DE SUPERVISIÓN SERVICIO SOCIAL PARA LA PAZ</w:t>
            </w:r>
          </w:p>
        </w:tc>
        <w:tc>
          <w:tcPr>
            <w:tcW w:w="2287" w:type="dxa"/>
            <w:gridSpan w:val="2"/>
            <w:vAlign w:val="center"/>
          </w:tcPr>
          <w:p w14:paraId="7C3A54E5" w14:textId="01CBE562" w:rsidR="00F43D4B" w:rsidRPr="00010609" w:rsidRDefault="00F43D4B" w:rsidP="00A869F6">
            <w:pPr>
              <w:spacing w:line="360" w:lineRule="auto"/>
              <w:rPr>
                <w:rFonts w:ascii="Helvetica" w:eastAsia="Times New Roman" w:hAnsi="Helvetica" w:cs="Arial"/>
                <w:b/>
                <w:bCs/>
                <w:sz w:val="20"/>
                <w:szCs w:val="18"/>
              </w:rPr>
            </w:pPr>
            <w:r>
              <w:rPr>
                <w:rFonts w:ascii="Helvetica" w:eastAsia="Times New Roman" w:hAnsi="Helvetica" w:cs="Arial"/>
                <w:b/>
                <w:bCs/>
                <w:sz w:val="20"/>
                <w:szCs w:val="18"/>
              </w:rPr>
              <w:t>Código:</w:t>
            </w:r>
          </w:p>
        </w:tc>
      </w:tr>
      <w:tr w:rsidR="00F43D4B" w:rsidRPr="00010609" w14:paraId="20CCAA41" w14:textId="77777777" w:rsidTr="00142B29">
        <w:trPr>
          <w:trHeight w:val="274"/>
        </w:trPr>
        <w:tc>
          <w:tcPr>
            <w:tcW w:w="3049" w:type="dxa"/>
            <w:vMerge/>
          </w:tcPr>
          <w:p w14:paraId="706EA592" w14:textId="77777777" w:rsidR="00F43D4B" w:rsidRDefault="00F43D4B" w:rsidP="00CE4DF9">
            <w:pPr>
              <w:spacing w:line="360" w:lineRule="auto"/>
              <w:rPr>
                <w:rFonts w:ascii="Helvetica" w:eastAsia="Times New Roman" w:hAnsi="Helvetica" w:cs="Arial"/>
                <w:b/>
                <w:bCs/>
                <w:noProof/>
                <w:sz w:val="20"/>
                <w:szCs w:val="18"/>
              </w:rPr>
            </w:pPr>
          </w:p>
        </w:tc>
        <w:tc>
          <w:tcPr>
            <w:tcW w:w="3680" w:type="dxa"/>
            <w:gridSpan w:val="3"/>
            <w:vMerge/>
            <w:vAlign w:val="center"/>
          </w:tcPr>
          <w:p w14:paraId="5FD2C56D" w14:textId="77777777" w:rsidR="00F43D4B" w:rsidRDefault="00F43D4B" w:rsidP="001C01E3">
            <w:pPr>
              <w:spacing w:line="360" w:lineRule="auto"/>
              <w:jc w:val="center"/>
              <w:rPr>
                <w:rFonts w:ascii="Helvetica" w:eastAsia="Times New Roman" w:hAnsi="Helvetica" w:cs="Arial"/>
                <w:b/>
                <w:bCs/>
                <w:sz w:val="20"/>
                <w:szCs w:val="18"/>
              </w:rPr>
            </w:pPr>
          </w:p>
        </w:tc>
        <w:tc>
          <w:tcPr>
            <w:tcW w:w="2287" w:type="dxa"/>
            <w:gridSpan w:val="2"/>
            <w:vAlign w:val="center"/>
          </w:tcPr>
          <w:p w14:paraId="33ECDC50" w14:textId="31661D21" w:rsidR="00F43D4B" w:rsidRPr="00010609" w:rsidRDefault="00F43D4B" w:rsidP="00142B29">
            <w:pPr>
              <w:spacing w:line="360" w:lineRule="auto"/>
              <w:rPr>
                <w:rFonts w:ascii="Helvetica" w:eastAsia="Times New Roman" w:hAnsi="Helvetica" w:cs="Arial"/>
                <w:b/>
                <w:bCs/>
                <w:sz w:val="20"/>
                <w:szCs w:val="18"/>
              </w:rPr>
            </w:pPr>
            <w:r>
              <w:rPr>
                <w:rFonts w:ascii="Helvetica" w:eastAsia="Times New Roman" w:hAnsi="Helvetica" w:cs="Arial"/>
                <w:b/>
                <w:bCs/>
                <w:sz w:val="20"/>
                <w:szCs w:val="18"/>
              </w:rPr>
              <w:t>Versión:</w:t>
            </w:r>
          </w:p>
        </w:tc>
      </w:tr>
      <w:tr w:rsidR="00602446" w:rsidRPr="00010609" w14:paraId="21A87DBF" w14:textId="77777777" w:rsidTr="006054A2">
        <w:trPr>
          <w:trHeight w:val="274"/>
        </w:trPr>
        <w:tc>
          <w:tcPr>
            <w:tcW w:w="3049" w:type="dxa"/>
            <w:vMerge/>
          </w:tcPr>
          <w:p w14:paraId="0E68C87E" w14:textId="77777777" w:rsidR="00602446" w:rsidRDefault="00602446" w:rsidP="00CE4DF9">
            <w:pPr>
              <w:spacing w:line="360" w:lineRule="auto"/>
              <w:rPr>
                <w:rFonts w:ascii="Helvetica" w:eastAsia="Times New Roman" w:hAnsi="Helvetica" w:cs="Arial"/>
                <w:b/>
                <w:bCs/>
                <w:noProof/>
                <w:sz w:val="20"/>
                <w:szCs w:val="18"/>
              </w:rPr>
            </w:pPr>
          </w:p>
        </w:tc>
        <w:tc>
          <w:tcPr>
            <w:tcW w:w="3680" w:type="dxa"/>
            <w:gridSpan w:val="3"/>
            <w:vMerge/>
            <w:vAlign w:val="center"/>
          </w:tcPr>
          <w:p w14:paraId="64E036A7" w14:textId="77777777" w:rsidR="00602446" w:rsidRDefault="00602446" w:rsidP="001C01E3">
            <w:pPr>
              <w:spacing w:line="360" w:lineRule="auto"/>
              <w:jc w:val="center"/>
              <w:rPr>
                <w:rFonts w:ascii="Helvetica" w:eastAsia="Times New Roman" w:hAnsi="Helvetica" w:cs="Arial"/>
                <w:b/>
                <w:bCs/>
                <w:sz w:val="20"/>
                <w:szCs w:val="18"/>
              </w:rPr>
            </w:pPr>
          </w:p>
        </w:tc>
        <w:tc>
          <w:tcPr>
            <w:tcW w:w="2287" w:type="dxa"/>
            <w:gridSpan w:val="2"/>
            <w:vAlign w:val="center"/>
          </w:tcPr>
          <w:p w14:paraId="153AC420" w14:textId="77777777" w:rsidR="00602446" w:rsidRDefault="00602446" w:rsidP="00A869F6">
            <w:pPr>
              <w:spacing w:line="360" w:lineRule="auto"/>
              <w:rPr>
                <w:rFonts w:ascii="Helvetica" w:eastAsia="Times New Roman" w:hAnsi="Helvetica" w:cs="Arial"/>
                <w:b/>
                <w:bCs/>
                <w:sz w:val="20"/>
                <w:szCs w:val="18"/>
              </w:rPr>
            </w:pPr>
            <w:r>
              <w:rPr>
                <w:rFonts w:ascii="Helvetica" w:eastAsia="Times New Roman" w:hAnsi="Helvetica" w:cs="Arial"/>
                <w:b/>
                <w:bCs/>
                <w:sz w:val="20"/>
                <w:szCs w:val="18"/>
              </w:rPr>
              <w:t xml:space="preserve">Fecha de </w:t>
            </w:r>
          </w:p>
          <w:p w14:paraId="089D9D4E" w14:textId="538E4D5D" w:rsidR="00602446" w:rsidRDefault="00602446" w:rsidP="00A869F6">
            <w:pPr>
              <w:spacing w:line="360" w:lineRule="auto"/>
              <w:rPr>
                <w:rFonts w:ascii="Helvetica" w:eastAsia="Times New Roman" w:hAnsi="Helvetica" w:cs="Arial"/>
                <w:b/>
                <w:bCs/>
                <w:sz w:val="20"/>
                <w:szCs w:val="18"/>
              </w:rPr>
            </w:pPr>
            <w:r>
              <w:rPr>
                <w:rFonts w:ascii="Helvetica" w:eastAsia="Times New Roman" w:hAnsi="Helvetica" w:cs="Arial"/>
                <w:b/>
                <w:bCs/>
                <w:sz w:val="20"/>
                <w:szCs w:val="18"/>
              </w:rPr>
              <w:t>aprobación:</w:t>
            </w:r>
          </w:p>
        </w:tc>
      </w:tr>
      <w:tr w:rsidR="00F43D4B" w:rsidRPr="00010609" w14:paraId="3D9595F7" w14:textId="77777777" w:rsidTr="00142B29">
        <w:trPr>
          <w:trHeight w:val="491"/>
        </w:trPr>
        <w:tc>
          <w:tcPr>
            <w:tcW w:w="3049" w:type="dxa"/>
            <w:vMerge/>
          </w:tcPr>
          <w:p w14:paraId="66AC3423" w14:textId="77777777" w:rsidR="00F43D4B" w:rsidRDefault="00F43D4B" w:rsidP="00CE4DF9">
            <w:pPr>
              <w:spacing w:line="360" w:lineRule="auto"/>
              <w:rPr>
                <w:rFonts w:ascii="Helvetica" w:eastAsia="Times New Roman" w:hAnsi="Helvetica" w:cs="Arial"/>
                <w:b/>
                <w:bCs/>
                <w:noProof/>
                <w:sz w:val="20"/>
                <w:szCs w:val="18"/>
              </w:rPr>
            </w:pPr>
          </w:p>
        </w:tc>
        <w:tc>
          <w:tcPr>
            <w:tcW w:w="3680" w:type="dxa"/>
            <w:gridSpan w:val="3"/>
            <w:vMerge/>
            <w:vAlign w:val="center"/>
          </w:tcPr>
          <w:p w14:paraId="77590937" w14:textId="77777777" w:rsidR="00F43D4B" w:rsidRDefault="00F43D4B" w:rsidP="001C01E3">
            <w:pPr>
              <w:spacing w:line="360" w:lineRule="auto"/>
              <w:jc w:val="center"/>
              <w:rPr>
                <w:rFonts w:ascii="Helvetica" w:eastAsia="Times New Roman" w:hAnsi="Helvetica" w:cs="Arial"/>
                <w:b/>
                <w:bCs/>
                <w:sz w:val="20"/>
                <w:szCs w:val="18"/>
              </w:rPr>
            </w:pPr>
          </w:p>
        </w:tc>
        <w:tc>
          <w:tcPr>
            <w:tcW w:w="2287" w:type="dxa"/>
            <w:gridSpan w:val="2"/>
            <w:vAlign w:val="center"/>
          </w:tcPr>
          <w:p w14:paraId="2DC36F67" w14:textId="33427F94" w:rsidR="00F43D4B" w:rsidRPr="00010609" w:rsidRDefault="00602446" w:rsidP="00142B29">
            <w:pPr>
              <w:spacing w:line="360" w:lineRule="auto"/>
              <w:rPr>
                <w:rFonts w:ascii="Helvetica" w:eastAsia="Times New Roman" w:hAnsi="Helvetica" w:cs="Arial"/>
                <w:b/>
                <w:bCs/>
                <w:sz w:val="20"/>
                <w:szCs w:val="18"/>
              </w:rPr>
            </w:pPr>
            <w:r>
              <w:rPr>
                <w:rFonts w:ascii="Helvetica" w:eastAsia="Times New Roman" w:hAnsi="Helvetica" w:cs="Arial"/>
                <w:b/>
                <w:bCs/>
                <w:sz w:val="20"/>
                <w:szCs w:val="18"/>
              </w:rPr>
              <w:t>Página 1 de 1</w:t>
            </w:r>
          </w:p>
        </w:tc>
      </w:tr>
      <w:tr w:rsidR="00010609" w:rsidRPr="00010609" w14:paraId="734EBFFC" w14:textId="77777777" w:rsidTr="00142B29">
        <w:tc>
          <w:tcPr>
            <w:tcW w:w="3049" w:type="dxa"/>
          </w:tcPr>
          <w:p w14:paraId="0BA41288" w14:textId="6F86AAEE" w:rsidR="00010609" w:rsidRPr="00010609" w:rsidRDefault="00010609" w:rsidP="00142B29">
            <w:pPr>
              <w:spacing w:line="360" w:lineRule="auto"/>
              <w:jc w:val="both"/>
              <w:rPr>
                <w:rFonts w:ascii="Helvetica" w:eastAsia="Times New Roman" w:hAnsi="Helvetica" w:cs="Arial"/>
                <w:b/>
                <w:bCs/>
                <w:sz w:val="20"/>
                <w:szCs w:val="18"/>
              </w:rPr>
            </w:pPr>
            <w:r w:rsidRPr="00010609">
              <w:rPr>
                <w:rFonts w:ascii="Helvetica" w:eastAsia="Times New Roman" w:hAnsi="Helvetica" w:cs="Arial"/>
                <w:b/>
                <w:bCs/>
                <w:sz w:val="20"/>
                <w:szCs w:val="18"/>
              </w:rPr>
              <w:t>F</w:t>
            </w:r>
            <w:r w:rsidR="00437314">
              <w:rPr>
                <w:rFonts w:ascii="Helvetica" w:eastAsia="Times New Roman" w:hAnsi="Helvetica" w:cs="Arial"/>
                <w:b/>
                <w:bCs/>
                <w:sz w:val="20"/>
                <w:szCs w:val="18"/>
              </w:rPr>
              <w:t>echa de Elaboración del Informe</w:t>
            </w:r>
          </w:p>
        </w:tc>
        <w:tc>
          <w:tcPr>
            <w:tcW w:w="5967" w:type="dxa"/>
            <w:gridSpan w:val="5"/>
            <w:vAlign w:val="center"/>
          </w:tcPr>
          <w:p w14:paraId="770AC5AF" w14:textId="6E365CF9" w:rsidR="001E52EC" w:rsidRPr="00010609" w:rsidRDefault="001E52EC" w:rsidP="001E52EC">
            <w:pPr>
              <w:spacing w:line="360" w:lineRule="auto"/>
              <w:rPr>
                <w:rFonts w:ascii="Helvetica" w:eastAsia="Times New Roman" w:hAnsi="Helvetica" w:cs="Arial"/>
                <w:b/>
                <w:bCs/>
                <w:sz w:val="20"/>
                <w:szCs w:val="18"/>
              </w:rPr>
            </w:pPr>
            <w:r w:rsidRPr="00142B29">
              <w:rPr>
                <w:rFonts w:ascii="Helvetica" w:eastAsia="Times New Roman" w:hAnsi="Helvetica" w:cs="Arial"/>
                <w:b/>
                <w:bCs/>
                <w:color w:val="A6A6A6" w:themeColor="background1" w:themeShade="A6"/>
                <w:sz w:val="20"/>
                <w:szCs w:val="18"/>
              </w:rPr>
              <w:t>DD/MM/AAAA</w:t>
            </w:r>
          </w:p>
        </w:tc>
      </w:tr>
      <w:tr w:rsidR="006054A2" w:rsidRPr="00010609" w14:paraId="6F5C3F07" w14:textId="77777777" w:rsidTr="00142B29">
        <w:tc>
          <w:tcPr>
            <w:tcW w:w="3049" w:type="dxa"/>
          </w:tcPr>
          <w:p w14:paraId="09E1FA6F" w14:textId="7C12A1EF" w:rsidR="006054A2" w:rsidRPr="00010609" w:rsidRDefault="006054A2" w:rsidP="00957135">
            <w:pPr>
              <w:spacing w:line="360" w:lineRule="auto"/>
              <w:jc w:val="both"/>
              <w:rPr>
                <w:rFonts w:ascii="Helvetica" w:eastAsia="Times New Roman" w:hAnsi="Helvetica" w:cs="Arial"/>
                <w:b/>
                <w:bCs/>
                <w:sz w:val="20"/>
                <w:szCs w:val="18"/>
              </w:rPr>
            </w:pPr>
            <w:r>
              <w:rPr>
                <w:rFonts w:ascii="Helvetica" w:eastAsia="Times New Roman" w:hAnsi="Helvetica" w:cs="Arial"/>
                <w:b/>
                <w:bCs/>
                <w:sz w:val="20"/>
                <w:szCs w:val="18"/>
              </w:rPr>
              <w:t>Informe Parcial</w:t>
            </w:r>
          </w:p>
        </w:tc>
        <w:tc>
          <w:tcPr>
            <w:tcW w:w="1624" w:type="dxa"/>
          </w:tcPr>
          <w:p w14:paraId="32610432" w14:textId="77777777" w:rsidR="006054A2" w:rsidRPr="00010609" w:rsidRDefault="006054A2" w:rsidP="00CE4DF9">
            <w:pPr>
              <w:spacing w:line="360" w:lineRule="auto"/>
              <w:rPr>
                <w:rFonts w:ascii="Helvetica" w:eastAsia="Times New Roman" w:hAnsi="Helvetica" w:cs="Arial"/>
                <w:b/>
                <w:bCs/>
                <w:sz w:val="20"/>
                <w:szCs w:val="18"/>
              </w:rPr>
            </w:pPr>
          </w:p>
        </w:tc>
        <w:tc>
          <w:tcPr>
            <w:tcW w:w="2328" w:type="dxa"/>
            <w:gridSpan w:val="3"/>
          </w:tcPr>
          <w:p w14:paraId="5FBE6B26" w14:textId="46B4CC66" w:rsidR="006054A2" w:rsidRPr="00010609" w:rsidRDefault="006054A2" w:rsidP="00CE4DF9">
            <w:pPr>
              <w:spacing w:line="360" w:lineRule="auto"/>
              <w:rPr>
                <w:rFonts w:ascii="Helvetica" w:eastAsia="Times New Roman" w:hAnsi="Helvetica" w:cs="Arial"/>
                <w:b/>
                <w:bCs/>
                <w:sz w:val="20"/>
                <w:szCs w:val="18"/>
              </w:rPr>
            </w:pPr>
            <w:r>
              <w:rPr>
                <w:rFonts w:ascii="Helvetica" w:eastAsia="Times New Roman" w:hAnsi="Helvetica" w:cs="Arial"/>
                <w:b/>
                <w:bCs/>
                <w:sz w:val="20"/>
                <w:szCs w:val="18"/>
              </w:rPr>
              <w:t>Informe Final</w:t>
            </w:r>
          </w:p>
        </w:tc>
        <w:tc>
          <w:tcPr>
            <w:tcW w:w="2015" w:type="dxa"/>
          </w:tcPr>
          <w:p w14:paraId="3D51349D" w14:textId="4EB3B89E" w:rsidR="006054A2" w:rsidRPr="00010609" w:rsidRDefault="006054A2" w:rsidP="00CE4DF9">
            <w:pPr>
              <w:spacing w:line="360" w:lineRule="auto"/>
              <w:rPr>
                <w:rFonts w:ascii="Helvetica" w:eastAsia="Times New Roman" w:hAnsi="Helvetica" w:cs="Arial"/>
                <w:b/>
                <w:bCs/>
                <w:sz w:val="20"/>
                <w:szCs w:val="18"/>
              </w:rPr>
            </w:pPr>
          </w:p>
        </w:tc>
      </w:tr>
      <w:tr w:rsidR="00B067E6" w:rsidRPr="00010609" w14:paraId="24E15848" w14:textId="77777777" w:rsidTr="00142B29">
        <w:tc>
          <w:tcPr>
            <w:tcW w:w="3049" w:type="dxa"/>
          </w:tcPr>
          <w:p w14:paraId="2F2818AA" w14:textId="125E8749" w:rsidR="00B067E6" w:rsidRPr="00010609" w:rsidRDefault="00437314" w:rsidP="00D10E7E">
            <w:pPr>
              <w:spacing w:line="360" w:lineRule="auto"/>
              <w:jc w:val="both"/>
              <w:rPr>
                <w:rFonts w:ascii="Helvetica" w:eastAsia="Times New Roman" w:hAnsi="Helvetica" w:cs="Arial"/>
                <w:b/>
                <w:bCs/>
                <w:sz w:val="20"/>
                <w:szCs w:val="18"/>
              </w:rPr>
            </w:pPr>
            <w:r w:rsidRPr="00010609">
              <w:rPr>
                <w:rFonts w:ascii="Helvetica" w:eastAsia="Times New Roman" w:hAnsi="Helvetica" w:cs="Arial"/>
                <w:b/>
                <w:bCs/>
                <w:sz w:val="20"/>
                <w:szCs w:val="18"/>
              </w:rPr>
              <w:t xml:space="preserve">Nombre </w:t>
            </w:r>
            <w:r>
              <w:rPr>
                <w:rFonts w:ascii="Helvetica" w:eastAsia="Times New Roman" w:hAnsi="Helvetica" w:cs="Arial"/>
                <w:b/>
                <w:bCs/>
                <w:sz w:val="20"/>
                <w:szCs w:val="18"/>
              </w:rPr>
              <w:t>d</w:t>
            </w:r>
            <w:r w:rsidRPr="00010609">
              <w:rPr>
                <w:rFonts w:ascii="Helvetica" w:eastAsia="Times New Roman" w:hAnsi="Helvetica" w:cs="Arial"/>
                <w:b/>
                <w:bCs/>
                <w:sz w:val="20"/>
                <w:szCs w:val="18"/>
              </w:rPr>
              <w:t>el Informe</w:t>
            </w:r>
          </w:p>
        </w:tc>
        <w:tc>
          <w:tcPr>
            <w:tcW w:w="5967" w:type="dxa"/>
            <w:gridSpan w:val="5"/>
          </w:tcPr>
          <w:p w14:paraId="12B78120" w14:textId="16A37E3E" w:rsidR="00B067E6" w:rsidRPr="00142B29" w:rsidRDefault="00EC17AC" w:rsidP="00CE4DF9">
            <w:pPr>
              <w:spacing w:line="360" w:lineRule="auto"/>
              <w:rPr>
                <w:rFonts w:ascii="Helvetica" w:eastAsia="Times New Roman" w:hAnsi="Helvetica" w:cs="Arial"/>
                <w:sz w:val="20"/>
                <w:szCs w:val="18"/>
              </w:rPr>
            </w:pPr>
            <w:r w:rsidRPr="00142B29">
              <w:rPr>
                <w:rFonts w:ascii="Helvetica" w:eastAsia="Times New Roman" w:hAnsi="Helvetica" w:cs="Arial"/>
                <w:color w:val="A6A6A6" w:themeColor="background1" w:themeShade="A6"/>
                <w:sz w:val="20"/>
                <w:szCs w:val="18"/>
              </w:rPr>
              <w:t>Seguimiento a Plan de Trabajo</w:t>
            </w:r>
            <w:r w:rsidR="00F07B96" w:rsidRPr="00142B29">
              <w:rPr>
                <w:rFonts w:ascii="Helvetica" w:eastAsia="Times New Roman" w:hAnsi="Helvetica" w:cs="Arial"/>
                <w:color w:val="A6A6A6" w:themeColor="background1" w:themeShade="A6"/>
                <w:sz w:val="20"/>
                <w:szCs w:val="18"/>
              </w:rPr>
              <w:t xml:space="preserve"> a modalidad XXXXXX</w:t>
            </w:r>
          </w:p>
        </w:tc>
      </w:tr>
      <w:tr w:rsidR="00F07B96" w:rsidRPr="00010609" w14:paraId="222A2A6C" w14:textId="77777777" w:rsidTr="00142B29">
        <w:tc>
          <w:tcPr>
            <w:tcW w:w="3049" w:type="dxa"/>
          </w:tcPr>
          <w:p w14:paraId="36FAECEC" w14:textId="54D0C17C" w:rsidR="00F07B96" w:rsidRPr="00010609" w:rsidRDefault="00F07B96" w:rsidP="00D10E7E">
            <w:pPr>
              <w:spacing w:line="360" w:lineRule="auto"/>
              <w:jc w:val="both"/>
              <w:rPr>
                <w:rFonts w:ascii="Helvetica" w:eastAsia="Times New Roman" w:hAnsi="Helvetica" w:cs="Arial"/>
                <w:b/>
                <w:bCs/>
                <w:sz w:val="20"/>
                <w:szCs w:val="18"/>
              </w:rPr>
            </w:pPr>
            <w:r>
              <w:rPr>
                <w:rFonts w:ascii="Helvetica" w:eastAsia="Times New Roman" w:hAnsi="Helvetica" w:cs="Arial"/>
                <w:b/>
                <w:bCs/>
                <w:sz w:val="20"/>
                <w:szCs w:val="18"/>
              </w:rPr>
              <w:t>Modalidad</w:t>
            </w:r>
          </w:p>
        </w:tc>
        <w:tc>
          <w:tcPr>
            <w:tcW w:w="5967" w:type="dxa"/>
            <w:gridSpan w:val="5"/>
          </w:tcPr>
          <w:p w14:paraId="535FED94" w14:textId="77777777" w:rsidR="00F07B96" w:rsidRPr="00F07B96" w:rsidRDefault="00F07B96" w:rsidP="00CE4DF9">
            <w:pPr>
              <w:spacing w:line="360" w:lineRule="auto"/>
              <w:rPr>
                <w:rFonts w:ascii="Helvetica" w:eastAsia="Times New Roman" w:hAnsi="Helvetica" w:cs="Arial"/>
                <w:b/>
                <w:bCs/>
                <w:color w:val="A6A6A6" w:themeColor="background1" w:themeShade="A6"/>
                <w:sz w:val="20"/>
                <w:szCs w:val="18"/>
              </w:rPr>
            </w:pPr>
          </w:p>
        </w:tc>
      </w:tr>
      <w:tr w:rsidR="00EC17AC" w:rsidRPr="00010609" w14:paraId="52407103" w14:textId="77777777" w:rsidTr="00142B29">
        <w:tc>
          <w:tcPr>
            <w:tcW w:w="3049" w:type="dxa"/>
          </w:tcPr>
          <w:p w14:paraId="6395B257" w14:textId="096E6EBC" w:rsidR="00EC17AC" w:rsidRPr="00010609" w:rsidRDefault="00EC17AC" w:rsidP="00D10E7E">
            <w:pPr>
              <w:spacing w:line="360" w:lineRule="auto"/>
              <w:jc w:val="both"/>
              <w:rPr>
                <w:rFonts w:ascii="Helvetica" w:eastAsia="Times New Roman" w:hAnsi="Helvetica" w:cs="Arial"/>
                <w:b/>
                <w:bCs/>
                <w:sz w:val="20"/>
                <w:szCs w:val="18"/>
              </w:rPr>
            </w:pPr>
            <w:r>
              <w:rPr>
                <w:rFonts w:ascii="Helvetica" w:eastAsia="Times New Roman" w:hAnsi="Helvetica" w:cs="Arial"/>
                <w:b/>
                <w:bCs/>
                <w:sz w:val="20"/>
                <w:szCs w:val="18"/>
              </w:rPr>
              <w:t>Entidad líder de la modalidad</w:t>
            </w:r>
          </w:p>
        </w:tc>
        <w:tc>
          <w:tcPr>
            <w:tcW w:w="5967" w:type="dxa"/>
            <w:gridSpan w:val="5"/>
          </w:tcPr>
          <w:p w14:paraId="00E7A8B9" w14:textId="77777777" w:rsidR="00EC17AC" w:rsidRDefault="00EC17AC" w:rsidP="00CE4DF9">
            <w:pPr>
              <w:spacing w:line="360" w:lineRule="auto"/>
              <w:rPr>
                <w:rFonts w:ascii="Helvetica" w:eastAsia="Times New Roman" w:hAnsi="Helvetica" w:cs="Arial"/>
                <w:b/>
                <w:bCs/>
                <w:sz w:val="20"/>
                <w:szCs w:val="18"/>
              </w:rPr>
            </w:pPr>
          </w:p>
        </w:tc>
      </w:tr>
      <w:tr w:rsidR="00B067E6" w:rsidRPr="00010609" w14:paraId="257DB080" w14:textId="77777777" w:rsidTr="00142B29">
        <w:tc>
          <w:tcPr>
            <w:tcW w:w="3049" w:type="dxa"/>
          </w:tcPr>
          <w:p w14:paraId="740489B6" w14:textId="1CA31831" w:rsidR="00B067E6" w:rsidRPr="00010609" w:rsidRDefault="00437314" w:rsidP="00142B29">
            <w:pPr>
              <w:spacing w:line="360" w:lineRule="auto"/>
              <w:jc w:val="both"/>
              <w:rPr>
                <w:rFonts w:ascii="Helvetica" w:eastAsia="Times New Roman" w:hAnsi="Helvetica" w:cs="Arial"/>
                <w:b/>
                <w:bCs/>
                <w:sz w:val="20"/>
                <w:szCs w:val="18"/>
              </w:rPr>
            </w:pPr>
            <w:r w:rsidRPr="00010609">
              <w:rPr>
                <w:rFonts w:ascii="Helvetica" w:eastAsia="Times New Roman" w:hAnsi="Helvetica" w:cs="Arial"/>
                <w:b/>
                <w:bCs/>
                <w:sz w:val="20"/>
                <w:szCs w:val="18"/>
              </w:rPr>
              <w:t xml:space="preserve">Responsable </w:t>
            </w:r>
            <w:r>
              <w:rPr>
                <w:rFonts w:ascii="Helvetica" w:eastAsia="Times New Roman" w:hAnsi="Helvetica" w:cs="Arial"/>
                <w:b/>
                <w:bCs/>
                <w:sz w:val="20"/>
                <w:szCs w:val="18"/>
              </w:rPr>
              <w:t>q</w:t>
            </w:r>
            <w:r w:rsidRPr="00010609">
              <w:rPr>
                <w:rFonts w:ascii="Helvetica" w:eastAsia="Times New Roman" w:hAnsi="Helvetica" w:cs="Arial"/>
                <w:b/>
                <w:bCs/>
                <w:sz w:val="20"/>
                <w:szCs w:val="18"/>
              </w:rPr>
              <w:t xml:space="preserve">ue </w:t>
            </w:r>
            <w:r>
              <w:rPr>
                <w:rFonts w:ascii="Helvetica" w:eastAsia="Times New Roman" w:hAnsi="Helvetica" w:cs="Arial"/>
                <w:b/>
                <w:bCs/>
                <w:sz w:val="20"/>
                <w:szCs w:val="18"/>
              </w:rPr>
              <w:t>r</w:t>
            </w:r>
            <w:r w:rsidRPr="00010609">
              <w:rPr>
                <w:rFonts w:ascii="Helvetica" w:eastAsia="Times New Roman" w:hAnsi="Helvetica" w:cs="Arial"/>
                <w:b/>
                <w:bCs/>
                <w:sz w:val="20"/>
                <w:szCs w:val="18"/>
              </w:rPr>
              <w:t xml:space="preserve">ealiza </w:t>
            </w:r>
            <w:r>
              <w:rPr>
                <w:rFonts w:ascii="Helvetica" w:eastAsia="Times New Roman" w:hAnsi="Helvetica" w:cs="Arial"/>
                <w:b/>
                <w:bCs/>
                <w:sz w:val="20"/>
                <w:szCs w:val="18"/>
              </w:rPr>
              <w:t>e</w:t>
            </w:r>
            <w:r w:rsidRPr="00010609">
              <w:rPr>
                <w:rFonts w:ascii="Helvetica" w:eastAsia="Times New Roman" w:hAnsi="Helvetica" w:cs="Arial"/>
                <w:b/>
                <w:bCs/>
                <w:sz w:val="20"/>
                <w:szCs w:val="18"/>
              </w:rPr>
              <w:t xml:space="preserve">l </w:t>
            </w:r>
            <w:r w:rsidR="00F54A11">
              <w:rPr>
                <w:rFonts w:ascii="Helvetica" w:eastAsia="Times New Roman" w:hAnsi="Helvetica" w:cs="Arial"/>
                <w:b/>
                <w:bCs/>
                <w:sz w:val="20"/>
                <w:szCs w:val="18"/>
              </w:rPr>
              <w:t>s</w:t>
            </w:r>
            <w:r w:rsidRPr="00010609">
              <w:rPr>
                <w:rFonts w:ascii="Helvetica" w:eastAsia="Times New Roman" w:hAnsi="Helvetica" w:cs="Arial"/>
                <w:b/>
                <w:bCs/>
                <w:sz w:val="20"/>
                <w:szCs w:val="18"/>
              </w:rPr>
              <w:t>eguimiento</w:t>
            </w:r>
          </w:p>
        </w:tc>
        <w:tc>
          <w:tcPr>
            <w:tcW w:w="5967" w:type="dxa"/>
            <w:gridSpan w:val="5"/>
          </w:tcPr>
          <w:p w14:paraId="1699CDED" w14:textId="5B362365" w:rsidR="00B067E6" w:rsidRPr="00010609" w:rsidRDefault="00B067E6" w:rsidP="00CE4DF9">
            <w:pPr>
              <w:spacing w:line="360" w:lineRule="auto"/>
              <w:rPr>
                <w:rFonts w:ascii="Helvetica" w:eastAsia="Times New Roman" w:hAnsi="Helvetica" w:cs="Arial"/>
                <w:b/>
                <w:bCs/>
                <w:sz w:val="20"/>
                <w:szCs w:val="18"/>
              </w:rPr>
            </w:pPr>
          </w:p>
        </w:tc>
      </w:tr>
      <w:tr w:rsidR="006054A2" w:rsidRPr="00010609" w14:paraId="6EE81E2F" w14:textId="77777777" w:rsidTr="00142B29">
        <w:tc>
          <w:tcPr>
            <w:tcW w:w="3049" w:type="dxa"/>
            <w:vAlign w:val="center"/>
          </w:tcPr>
          <w:p w14:paraId="61E8E934" w14:textId="6F36602B" w:rsidR="005460AF" w:rsidRPr="00010609" w:rsidRDefault="005460AF" w:rsidP="005460AF">
            <w:pPr>
              <w:spacing w:line="360" w:lineRule="auto"/>
              <w:rPr>
                <w:rFonts w:ascii="Helvetica" w:eastAsia="Times New Roman" w:hAnsi="Helvetica" w:cs="Arial"/>
                <w:b/>
                <w:bCs/>
                <w:sz w:val="20"/>
                <w:szCs w:val="18"/>
              </w:rPr>
            </w:pPr>
            <w:r w:rsidRPr="00010609">
              <w:rPr>
                <w:rFonts w:ascii="Helvetica" w:eastAsia="Times New Roman" w:hAnsi="Helvetica" w:cs="Arial"/>
                <w:b/>
                <w:bCs/>
                <w:sz w:val="20"/>
                <w:szCs w:val="18"/>
              </w:rPr>
              <w:t>P</w:t>
            </w:r>
            <w:r>
              <w:rPr>
                <w:rFonts w:ascii="Helvetica" w:eastAsia="Times New Roman" w:hAnsi="Helvetica" w:cs="Arial"/>
                <w:b/>
                <w:bCs/>
                <w:sz w:val="20"/>
                <w:szCs w:val="18"/>
              </w:rPr>
              <w:t>eriodo de Seguimiento</w:t>
            </w:r>
          </w:p>
        </w:tc>
        <w:tc>
          <w:tcPr>
            <w:tcW w:w="1624" w:type="dxa"/>
            <w:vAlign w:val="center"/>
          </w:tcPr>
          <w:p w14:paraId="3F474D67" w14:textId="1CAE2201" w:rsidR="005460AF" w:rsidRPr="00010609" w:rsidRDefault="005460AF" w:rsidP="00142B29">
            <w:pPr>
              <w:spacing w:line="360" w:lineRule="auto"/>
              <w:jc w:val="both"/>
              <w:rPr>
                <w:rFonts w:ascii="Helvetica" w:eastAsia="Times New Roman" w:hAnsi="Helvetica" w:cs="Arial"/>
                <w:b/>
                <w:bCs/>
                <w:sz w:val="20"/>
                <w:szCs w:val="18"/>
              </w:rPr>
            </w:pPr>
            <w:r>
              <w:rPr>
                <w:rFonts w:ascii="Helvetica" w:eastAsia="Times New Roman" w:hAnsi="Helvetica" w:cs="Arial"/>
                <w:b/>
                <w:bCs/>
                <w:sz w:val="20"/>
                <w:szCs w:val="18"/>
              </w:rPr>
              <w:t>Fecha Inicial</w:t>
            </w:r>
          </w:p>
        </w:tc>
        <w:tc>
          <w:tcPr>
            <w:tcW w:w="1533" w:type="dxa"/>
            <w:vAlign w:val="center"/>
          </w:tcPr>
          <w:p w14:paraId="097CBEE9" w14:textId="77777777" w:rsidR="005460AF" w:rsidRPr="00010609" w:rsidRDefault="005460AF" w:rsidP="005460AF">
            <w:pPr>
              <w:spacing w:line="360" w:lineRule="auto"/>
              <w:rPr>
                <w:rFonts w:ascii="Helvetica" w:eastAsia="Times New Roman" w:hAnsi="Helvetica" w:cs="Arial"/>
                <w:b/>
                <w:bCs/>
                <w:sz w:val="20"/>
                <w:szCs w:val="18"/>
              </w:rPr>
            </w:pPr>
          </w:p>
        </w:tc>
        <w:tc>
          <w:tcPr>
            <w:tcW w:w="795" w:type="dxa"/>
            <w:gridSpan w:val="2"/>
            <w:vAlign w:val="center"/>
          </w:tcPr>
          <w:p w14:paraId="2D713645" w14:textId="5B81FC10" w:rsidR="005460AF" w:rsidRPr="00010609" w:rsidRDefault="005460AF" w:rsidP="00142B29">
            <w:pPr>
              <w:spacing w:line="360" w:lineRule="auto"/>
              <w:jc w:val="both"/>
              <w:rPr>
                <w:rFonts w:ascii="Helvetica" w:eastAsia="Times New Roman" w:hAnsi="Helvetica" w:cs="Arial"/>
                <w:b/>
                <w:bCs/>
                <w:sz w:val="20"/>
                <w:szCs w:val="18"/>
              </w:rPr>
            </w:pPr>
            <w:r>
              <w:rPr>
                <w:rFonts w:ascii="Helvetica" w:eastAsia="Times New Roman" w:hAnsi="Helvetica" w:cs="Arial"/>
                <w:b/>
                <w:bCs/>
                <w:sz w:val="20"/>
                <w:szCs w:val="18"/>
              </w:rPr>
              <w:t>Fecha Final</w:t>
            </w:r>
          </w:p>
        </w:tc>
        <w:tc>
          <w:tcPr>
            <w:tcW w:w="2015" w:type="dxa"/>
          </w:tcPr>
          <w:p w14:paraId="6B3BC457" w14:textId="77777777" w:rsidR="005460AF" w:rsidRPr="00010609" w:rsidRDefault="005460AF" w:rsidP="00CE4DF9">
            <w:pPr>
              <w:spacing w:line="360" w:lineRule="auto"/>
              <w:rPr>
                <w:rFonts w:ascii="Helvetica" w:eastAsia="Times New Roman" w:hAnsi="Helvetica" w:cs="Arial"/>
                <w:b/>
                <w:bCs/>
                <w:sz w:val="20"/>
                <w:szCs w:val="18"/>
              </w:rPr>
            </w:pPr>
          </w:p>
        </w:tc>
      </w:tr>
      <w:tr w:rsidR="005460AF" w:rsidRPr="00010609" w14:paraId="5ACE0EB2" w14:textId="77777777" w:rsidTr="00142B29">
        <w:trPr>
          <w:trHeight w:val="570"/>
        </w:trPr>
        <w:tc>
          <w:tcPr>
            <w:tcW w:w="3049" w:type="dxa"/>
            <w:vAlign w:val="center"/>
          </w:tcPr>
          <w:p w14:paraId="59DAF685" w14:textId="16522554" w:rsidR="005460AF" w:rsidRPr="00010609" w:rsidRDefault="005460AF" w:rsidP="005460AF">
            <w:pPr>
              <w:spacing w:line="360" w:lineRule="auto"/>
              <w:rPr>
                <w:rFonts w:ascii="Helvetica" w:eastAsia="Times New Roman" w:hAnsi="Helvetica" w:cs="Arial"/>
                <w:b/>
                <w:bCs/>
                <w:sz w:val="20"/>
                <w:szCs w:val="18"/>
              </w:rPr>
            </w:pPr>
            <w:r w:rsidRPr="00010609">
              <w:rPr>
                <w:rFonts w:ascii="Helvetica" w:eastAsia="Times New Roman" w:hAnsi="Helvetica" w:cs="Arial"/>
                <w:b/>
                <w:bCs/>
                <w:sz w:val="20"/>
                <w:szCs w:val="18"/>
              </w:rPr>
              <w:t xml:space="preserve">Objetivo </w:t>
            </w:r>
            <w:r>
              <w:rPr>
                <w:rFonts w:ascii="Helvetica" w:eastAsia="Times New Roman" w:hAnsi="Helvetica" w:cs="Arial"/>
                <w:b/>
                <w:bCs/>
                <w:sz w:val="20"/>
                <w:szCs w:val="18"/>
              </w:rPr>
              <w:t>d</w:t>
            </w:r>
            <w:r w:rsidRPr="00010609">
              <w:rPr>
                <w:rFonts w:ascii="Helvetica" w:eastAsia="Times New Roman" w:hAnsi="Helvetica" w:cs="Arial"/>
                <w:b/>
                <w:bCs/>
                <w:sz w:val="20"/>
                <w:szCs w:val="18"/>
              </w:rPr>
              <w:t>el Seguimiento</w:t>
            </w:r>
          </w:p>
        </w:tc>
        <w:tc>
          <w:tcPr>
            <w:tcW w:w="5967" w:type="dxa"/>
            <w:gridSpan w:val="5"/>
          </w:tcPr>
          <w:p w14:paraId="2A9CC213" w14:textId="77777777" w:rsidR="005460AF" w:rsidRPr="00010609" w:rsidRDefault="005460AF" w:rsidP="00CE4DF9">
            <w:pPr>
              <w:spacing w:line="360" w:lineRule="auto"/>
              <w:rPr>
                <w:rFonts w:ascii="Helvetica" w:eastAsia="Times New Roman" w:hAnsi="Helvetica" w:cs="Arial"/>
                <w:b/>
                <w:bCs/>
                <w:sz w:val="20"/>
                <w:szCs w:val="18"/>
              </w:rPr>
            </w:pPr>
          </w:p>
        </w:tc>
      </w:tr>
      <w:tr w:rsidR="00EE5562" w:rsidRPr="00010609" w14:paraId="7F806A4E" w14:textId="77777777" w:rsidTr="00142B29">
        <w:tc>
          <w:tcPr>
            <w:tcW w:w="9016" w:type="dxa"/>
            <w:gridSpan w:val="6"/>
            <w:shd w:val="clear" w:color="auto" w:fill="D9D9D9" w:themeFill="background1" w:themeFillShade="D9"/>
          </w:tcPr>
          <w:p w14:paraId="30030916" w14:textId="690228CC" w:rsidR="00EE5562" w:rsidRPr="00010609" w:rsidRDefault="00EE5562" w:rsidP="00D10E7E">
            <w:pPr>
              <w:spacing w:line="360" w:lineRule="auto"/>
              <w:jc w:val="center"/>
              <w:rPr>
                <w:rFonts w:ascii="Helvetica" w:eastAsia="Times New Roman" w:hAnsi="Helvetica" w:cs="Arial"/>
                <w:b/>
                <w:bCs/>
                <w:sz w:val="20"/>
                <w:szCs w:val="18"/>
              </w:rPr>
            </w:pPr>
            <w:r w:rsidRPr="00010609">
              <w:rPr>
                <w:rFonts w:ascii="Helvetica" w:eastAsia="Times New Roman" w:hAnsi="Helvetica" w:cs="Arial"/>
                <w:b/>
                <w:bCs/>
                <w:sz w:val="20"/>
                <w:szCs w:val="18"/>
              </w:rPr>
              <w:t>DEARROLLO DEL SEGUIMIENTO</w:t>
            </w:r>
          </w:p>
        </w:tc>
      </w:tr>
      <w:tr w:rsidR="00CC63AD" w:rsidRPr="00010609" w14:paraId="5B925DB2" w14:textId="77777777" w:rsidTr="00142B29">
        <w:trPr>
          <w:trHeight w:val="824"/>
        </w:trPr>
        <w:tc>
          <w:tcPr>
            <w:tcW w:w="9016" w:type="dxa"/>
            <w:gridSpan w:val="6"/>
          </w:tcPr>
          <w:p w14:paraId="738F4D38" w14:textId="6046AB08" w:rsidR="00CC63AD" w:rsidRPr="00142B29" w:rsidRDefault="00224DB7" w:rsidP="00142B29">
            <w:pPr>
              <w:spacing w:line="360" w:lineRule="auto"/>
              <w:jc w:val="both"/>
              <w:rPr>
                <w:rFonts w:ascii="Helvetica" w:eastAsia="Times New Roman" w:hAnsi="Helvetica" w:cs="Arial"/>
                <w:sz w:val="20"/>
                <w:szCs w:val="18"/>
              </w:rPr>
            </w:pPr>
            <w:r w:rsidRPr="00142B29">
              <w:rPr>
                <w:rFonts w:ascii="Helvetica" w:eastAsia="Times New Roman" w:hAnsi="Helvetica" w:cs="Arial"/>
                <w:color w:val="A6A6A6" w:themeColor="background1" w:themeShade="A6"/>
                <w:sz w:val="20"/>
                <w:szCs w:val="18"/>
              </w:rPr>
              <w:t>Describir las actividades realizadas</w:t>
            </w:r>
            <w:r w:rsidR="00F463F5">
              <w:rPr>
                <w:rFonts w:ascii="Helvetica" w:eastAsia="Times New Roman" w:hAnsi="Helvetica" w:cs="Arial"/>
                <w:color w:val="A6A6A6" w:themeColor="background1" w:themeShade="A6"/>
                <w:sz w:val="20"/>
                <w:szCs w:val="18"/>
              </w:rPr>
              <w:t xml:space="preserve">, su cumplimiento y </w:t>
            </w:r>
            <w:r w:rsidR="00F54A11">
              <w:rPr>
                <w:rFonts w:ascii="Helvetica" w:eastAsia="Times New Roman" w:hAnsi="Helvetica" w:cs="Arial"/>
                <w:color w:val="A6A6A6" w:themeColor="background1" w:themeShade="A6"/>
                <w:sz w:val="20"/>
                <w:szCs w:val="18"/>
              </w:rPr>
              <w:t xml:space="preserve">los soportes que evidencian el cumplimiento. </w:t>
            </w:r>
          </w:p>
        </w:tc>
      </w:tr>
      <w:tr w:rsidR="00CC63AD" w:rsidRPr="00010609" w14:paraId="57CE1851" w14:textId="77777777" w:rsidTr="00142B29">
        <w:tc>
          <w:tcPr>
            <w:tcW w:w="9016" w:type="dxa"/>
            <w:gridSpan w:val="6"/>
            <w:shd w:val="clear" w:color="auto" w:fill="D9D9D9" w:themeFill="background1" w:themeFillShade="D9"/>
          </w:tcPr>
          <w:p w14:paraId="22CE1A27" w14:textId="1406FFA8" w:rsidR="00CC63AD" w:rsidRPr="00010609" w:rsidRDefault="00CC63AD" w:rsidP="00EE5562">
            <w:pPr>
              <w:spacing w:line="360" w:lineRule="auto"/>
              <w:jc w:val="center"/>
              <w:rPr>
                <w:rFonts w:ascii="Helvetica" w:eastAsia="Times New Roman" w:hAnsi="Helvetica" w:cs="Arial"/>
                <w:b/>
                <w:bCs/>
                <w:sz w:val="20"/>
                <w:szCs w:val="18"/>
              </w:rPr>
            </w:pPr>
            <w:r w:rsidRPr="00010609">
              <w:rPr>
                <w:rFonts w:ascii="Helvetica" w:eastAsia="Times New Roman" w:hAnsi="Helvetica" w:cs="Arial"/>
                <w:b/>
                <w:bCs/>
                <w:sz w:val="20"/>
                <w:szCs w:val="18"/>
              </w:rPr>
              <w:t>OBSERVACIONES</w:t>
            </w:r>
          </w:p>
        </w:tc>
      </w:tr>
      <w:tr w:rsidR="00CC63AD" w:rsidRPr="00010609" w14:paraId="169876CA" w14:textId="77777777" w:rsidTr="00142B29">
        <w:trPr>
          <w:trHeight w:val="756"/>
        </w:trPr>
        <w:tc>
          <w:tcPr>
            <w:tcW w:w="9016" w:type="dxa"/>
            <w:gridSpan w:val="6"/>
          </w:tcPr>
          <w:p w14:paraId="038EC140" w14:textId="77777777" w:rsidR="00CC63AD" w:rsidRPr="00010609" w:rsidRDefault="00CC63AD" w:rsidP="00EE5562">
            <w:pPr>
              <w:spacing w:line="360" w:lineRule="auto"/>
              <w:jc w:val="center"/>
              <w:rPr>
                <w:rFonts w:ascii="Helvetica" w:eastAsia="Times New Roman" w:hAnsi="Helvetica" w:cs="Arial"/>
                <w:b/>
                <w:bCs/>
                <w:sz w:val="20"/>
                <w:szCs w:val="18"/>
              </w:rPr>
            </w:pPr>
          </w:p>
        </w:tc>
      </w:tr>
      <w:tr w:rsidR="00CC63AD" w:rsidRPr="00010609" w14:paraId="238B0DF6" w14:textId="77777777" w:rsidTr="00142B29">
        <w:tc>
          <w:tcPr>
            <w:tcW w:w="9016" w:type="dxa"/>
            <w:gridSpan w:val="6"/>
            <w:shd w:val="clear" w:color="auto" w:fill="D9D9D9" w:themeFill="background1" w:themeFillShade="D9"/>
          </w:tcPr>
          <w:p w14:paraId="2F63D264" w14:textId="27C0A6FE" w:rsidR="00CC63AD" w:rsidRPr="00010609" w:rsidRDefault="00CC63AD" w:rsidP="00EE5562">
            <w:pPr>
              <w:spacing w:line="360" w:lineRule="auto"/>
              <w:jc w:val="center"/>
              <w:rPr>
                <w:rFonts w:ascii="Helvetica" w:eastAsia="Times New Roman" w:hAnsi="Helvetica" w:cs="Arial"/>
                <w:b/>
                <w:bCs/>
                <w:sz w:val="20"/>
                <w:szCs w:val="18"/>
              </w:rPr>
            </w:pPr>
            <w:r w:rsidRPr="00010609">
              <w:rPr>
                <w:rFonts w:ascii="Helvetica" w:eastAsia="Times New Roman" w:hAnsi="Helvetica" w:cs="Arial"/>
                <w:b/>
                <w:bCs/>
                <w:sz w:val="20"/>
                <w:szCs w:val="18"/>
              </w:rPr>
              <w:t>RECOMENDACIONES</w:t>
            </w:r>
          </w:p>
        </w:tc>
      </w:tr>
      <w:tr w:rsidR="00CC63AD" w:rsidRPr="00010609" w14:paraId="5145C23C" w14:textId="77777777" w:rsidTr="00142B29">
        <w:trPr>
          <w:trHeight w:val="913"/>
        </w:trPr>
        <w:tc>
          <w:tcPr>
            <w:tcW w:w="9016" w:type="dxa"/>
            <w:gridSpan w:val="6"/>
          </w:tcPr>
          <w:p w14:paraId="7C5B2FCD" w14:textId="77777777" w:rsidR="00CC63AD" w:rsidRPr="00010609" w:rsidRDefault="00CC63AD" w:rsidP="00EE5562">
            <w:pPr>
              <w:spacing w:line="360" w:lineRule="auto"/>
              <w:jc w:val="center"/>
              <w:rPr>
                <w:rFonts w:ascii="Helvetica" w:eastAsia="Times New Roman" w:hAnsi="Helvetica" w:cs="Arial"/>
                <w:b/>
                <w:bCs/>
                <w:sz w:val="20"/>
                <w:szCs w:val="18"/>
              </w:rPr>
            </w:pPr>
          </w:p>
        </w:tc>
      </w:tr>
    </w:tbl>
    <w:p w14:paraId="79198E0E" w14:textId="06E3A1AB" w:rsidR="00860A24" w:rsidRPr="00142B29" w:rsidRDefault="00860A24" w:rsidP="00142B29">
      <w:pPr>
        <w:spacing w:line="360" w:lineRule="auto"/>
        <w:jc w:val="both"/>
        <w:rPr>
          <w:rFonts w:ascii="Helvetica" w:hAnsi="Helvetica" w:cs="Helvetica"/>
          <w:sz w:val="22"/>
          <w:szCs w:val="22"/>
          <w:lang w:val="es-CO"/>
        </w:rPr>
      </w:pPr>
      <w:r w:rsidRPr="00142B29">
        <w:rPr>
          <w:rFonts w:ascii="Helvetica" w:hAnsi="Helvetica" w:cs="Helvetica"/>
          <w:sz w:val="22"/>
          <w:szCs w:val="22"/>
          <w:lang w:val="es-CO"/>
        </w:rPr>
        <w:t>El presente informe se firma en Bogotá D.C., a los XXX (XXX) días del mes de XXX de XXX</w:t>
      </w:r>
      <w:r w:rsidR="00FC2A25">
        <w:rPr>
          <w:rFonts w:ascii="Helvetica" w:hAnsi="Helvetica" w:cs="Helvetica"/>
          <w:sz w:val="22"/>
          <w:szCs w:val="22"/>
          <w:lang w:val="es-CO"/>
        </w:rPr>
        <w:t>X.</w:t>
      </w:r>
    </w:p>
    <w:p w14:paraId="7DB1983F" w14:textId="74974830" w:rsidR="00860A24" w:rsidRPr="00142B29" w:rsidRDefault="00860A24" w:rsidP="00860A24">
      <w:pPr>
        <w:spacing w:line="360" w:lineRule="auto"/>
        <w:rPr>
          <w:rFonts w:ascii="Helvetica" w:hAnsi="Helvetica" w:cs="Helvetica"/>
          <w:sz w:val="22"/>
          <w:szCs w:val="22"/>
          <w:lang w:val="es-CO"/>
        </w:rPr>
      </w:pPr>
      <w:r w:rsidRPr="00142B29">
        <w:rPr>
          <w:rFonts w:ascii="Helvetica" w:hAnsi="Helvetica" w:cs="Helvetica"/>
          <w:sz w:val="22"/>
          <w:szCs w:val="22"/>
          <w:lang w:val="es-CO"/>
        </w:rPr>
        <w:t>Atentamente,</w:t>
      </w:r>
    </w:p>
    <w:p w14:paraId="212AA08D" w14:textId="77777777" w:rsidR="00860A24" w:rsidRPr="00142B29" w:rsidRDefault="00860A24" w:rsidP="00142B29">
      <w:pPr>
        <w:spacing w:line="240" w:lineRule="auto"/>
        <w:contextualSpacing/>
        <w:rPr>
          <w:rFonts w:ascii="Helvetica" w:hAnsi="Helvetica" w:cs="Helvetica"/>
          <w:sz w:val="22"/>
          <w:szCs w:val="22"/>
          <w:lang w:val="es-CO"/>
        </w:rPr>
      </w:pPr>
      <w:r w:rsidRPr="00142B29">
        <w:rPr>
          <w:rFonts w:ascii="Helvetica" w:hAnsi="Helvetica" w:cs="Helvetica"/>
          <w:sz w:val="22"/>
          <w:szCs w:val="22"/>
          <w:lang w:val="es-CO"/>
        </w:rPr>
        <w:t>Firma: XXX</w:t>
      </w:r>
      <w:r w:rsidRPr="00142B29">
        <w:rPr>
          <w:rFonts w:ascii="Helvetica" w:hAnsi="Helvetica" w:cs="Helvetica"/>
          <w:sz w:val="22"/>
          <w:szCs w:val="22"/>
          <w:lang w:val="es-CO"/>
        </w:rPr>
        <w:tab/>
      </w:r>
      <w:r w:rsidRPr="00142B29">
        <w:rPr>
          <w:rFonts w:ascii="Helvetica" w:hAnsi="Helvetica" w:cs="Helvetica"/>
          <w:sz w:val="22"/>
          <w:szCs w:val="22"/>
          <w:lang w:val="es-CO"/>
        </w:rPr>
        <w:tab/>
      </w:r>
      <w:r w:rsidRPr="00142B29">
        <w:rPr>
          <w:rFonts w:ascii="Helvetica" w:hAnsi="Helvetica" w:cs="Helvetica"/>
          <w:sz w:val="22"/>
          <w:szCs w:val="22"/>
          <w:lang w:val="es-CO"/>
        </w:rPr>
        <w:tab/>
      </w:r>
    </w:p>
    <w:p w14:paraId="73F27A36" w14:textId="705EDDC5" w:rsidR="00A57300" w:rsidRDefault="00A57300" w:rsidP="00142B29">
      <w:pPr>
        <w:spacing w:line="240" w:lineRule="auto"/>
        <w:contextualSpacing/>
        <w:rPr>
          <w:rFonts w:ascii="Helvetica" w:hAnsi="Helvetica" w:cs="Helvetica"/>
          <w:sz w:val="22"/>
          <w:szCs w:val="22"/>
          <w:lang w:val="es-CO"/>
        </w:rPr>
      </w:pPr>
      <w:r>
        <w:rPr>
          <w:rFonts w:ascii="Helvetica" w:hAnsi="Helvetica" w:cs="Helvetica"/>
          <w:sz w:val="22"/>
          <w:szCs w:val="22"/>
          <w:lang w:val="es-CO"/>
        </w:rPr>
        <w:t>Nombres y Apellidos</w:t>
      </w:r>
    </w:p>
    <w:p w14:paraId="0039C364" w14:textId="0E7FEEEF" w:rsidR="007747E1" w:rsidRDefault="00860A24" w:rsidP="00142B29">
      <w:pPr>
        <w:spacing w:line="240" w:lineRule="auto"/>
        <w:contextualSpacing/>
        <w:rPr>
          <w:rFonts w:ascii="Helvetica" w:hAnsi="Helvetica" w:cs="Helvetica"/>
          <w:sz w:val="22"/>
          <w:szCs w:val="22"/>
          <w:lang w:val="es-CO"/>
        </w:rPr>
      </w:pPr>
      <w:r w:rsidRPr="00142B29">
        <w:rPr>
          <w:rFonts w:ascii="Helvetica" w:hAnsi="Helvetica" w:cs="Helvetica"/>
          <w:sz w:val="22"/>
          <w:szCs w:val="22"/>
          <w:lang w:val="es-CO"/>
        </w:rPr>
        <w:t xml:space="preserve">Supervisor (a) </w:t>
      </w:r>
    </w:p>
    <w:p w14:paraId="664A969B" w14:textId="77777777" w:rsidR="00D16B23" w:rsidRDefault="00D16B23" w:rsidP="006E14BE">
      <w:pPr>
        <w:spacing w:line="240" w:lineRule="auto"/>
        <w:contextualSpacing/>
        <w:rPr>
          <w:rFonts w:ascii="Helvetica" w:hAnsi="Helvetica" w:cs="Helvetica"/>
          <w:sz w:val="22"/>
          <w:szCs w:val="22"/>
          <w:lang w:val="es-CO"/>
        </w:rPr>
      </w:pPr>
    </w:p>
    <w:p w14:paraId="7ABEEC24" w14:textId="46DF4B4D" w:rsidR="00CE4DF9" w:rsidRPr="00246FB1" w:rsidRDefault="007747E1" w:rsidP="00142B29">
      <w:pPr>
        <w:spacing w:line="240" w:lineRule="auto"/>
        <w:contextualSpacing/>
        <w:rPr>
          <w:rFonts w:cs="Helvetica"/>
        </w:rPr>
      </w:pPr>
      <w:r>
        <w:rPr>
          <w:rFonts w:ascii="Helvetica" w:hAnsi="Helvetica" w:cs="Helvetica"/>
          <w:sz w:val="22"/>
          <w:szCs w:val="22"/>
          <w:lang w:val="es-CO"/>
        </w:rPr>
        <w:t xml:space="preserve">Anexos: </w:t>
      </w:r>
      <w:r w:rsidR="002E17A2">
        <w:rPr>
          <w:rFonts w:ascii="Helvetica" w:hAnsi="Helvetica" w:cs="Helvetica"/>
          <w:sz w:val="22"/>
          <w:szCs w:val="22"/>
          <w:lang w:val="es-CO"/>
        </w:rPr>
        <w:t xml:space="preserve">1. </w:t>
      </w:r>
      <w:proofErr w:type="spellStart"/>
      <w:r w:rsidR="002E17A2">
        <w:rPr>
          <w:rFonts w:ascii="Helvetica" w:hAnsi="Helvetica" w:cs="Helvetica"/>
          <w:sz w:val="22"/>
          <w:szCs w:val="22"/>
          <w:lang w:val="es-CO"/>
        </w:rPr>
        <w:t>Xxxx</w:t>
      </w:r>
      <w:proofErr w:type="spellEnd"/>
    </w:p>
    <w:p w14:paraId="47B4347C" w14:textId="77777777" w:rsidR="006E14BE" w:rsidRDefault="006E14BE" w:rsidP="00217D4B">
      <w:pPr>
        <w:spacing w:line="360" w:lineRule="auto"/>
        <w:rPr>
          <w:rFonts w:ascii="Helvetica" w:eastAsiaTheme="majorEastAsia" w:hAnsi="Helvetica" w:cs="Helvetica"/>
          <w:b/>
          <w:bCs/>
          <w:sz w:val="22"/>
          <w:szCs w:val="22"/>
        </w:rPr>
      </w:pPr>
    </w:p>
    <w:p w14:paraId="1E46D2F4" w14:textId="77777777" w:rsidR="00F07B96" w:rsidRPr="00246FB1" w:rsidRDefault="00F07B96" w:rsidP="00217D4B">
      <w:pPr>
        <w:spacing w:line="360" w:lineRule="auto"/>
        <w:rPr>
          <w:rFonts w:cs="Helvetica"/>
        </w:rPr>
      </w:pPr>
    </w:p>
    <w:p w14:paraId="05DF73C7" w14:textId="6AA36BC8" w:rsidR="00CE4DF9" w:rsidRPr="00142B29" w:rsidRDefault="00CE4DF9" w:rsidP="00CE4DF9">
      <w:pPr>
        <w:rPr>
          <w:rFonts w:ascii="Helvetica" w:eastAsiaTheme="majorEastAsia" w:hAnsi="Helvetica" w:cs="Helvetica"/>
          <w:b/>
          <w:bCs/>
          <w:sz w:val="24"/>
          <w:szCs w:val="24"/>
        </w:rPr>
      </w:pPr>
      <w:r w:rsidRPr="00142B29">
        <w:rPr>
          <w:rFonts w:ascii="Helvetica" w:eastAsiaTheme="majorEastAsia" w:hAnsi="Helvetica" w:cs="Helvetica"/>
          <w:b/>
          <w:bCs/>
          <w:sz w:val="24"/>
          <w:szCs w:val="24"/>
        </w:rPr>
        <w:lastRenderedPageBreak/>
        <w:t xml:space="preserve">Anexo K. </w:t>
      </w:r>
      <w:r w:rsidRPr="008273A2">
        <w:rPr>
          <w:rFonts w:ascii="Helvetica" w:eastAsia="Times New Roman" w:hAnsi="Helvetica" w:cs="Arial"/>
          <w:b/>
          <w:bCs/>
          <w:color w:val="FFC000"/>
          <w:sz w:val="24"/>
          <w:szCs w:val="24"/>
        </w:rPr>
        <w:t xml:space="preserve">Certificado </w:t>
      </w:r>
      <w:r w:rsidR="00C42901" w:rsidRPr="008273A2">
        <w:rPr>
          <w:rFonts w:ascii="Helvetica" w:eastAsia="Times New Roman" w:hAnsi="Helvetica" w:cs="Arial"/>
          <w:b/>
          <w:bCs/>
          <w:color w:val="FFC000"/>
          <w:sz w:val="24"/>
          <w:szCs w:val="24"/>
        </w:rPr>
        <w:t>P</w:t>
      </w:r>
      <w:r w:rsidRPr="008273A2">
        <w:rPr>
          <w:rFonts w:ascii="Helvetica" w:eastAsia="Times New Roman" w:hAnsi="Helvetica" w:cs="Arial"/>
          <w:b/>
          <w:bCs/>
          <w:color w:val="FFC000"/>
          <w:sz w:val="24"/>
          <w:szCs w:val="24"/>
        </w:rPr>
        <w:t xml:space="preserve">rimer </w:t>
      </w:r>
      <w:r w:rsidR="00C42901" w:rsidRPr="008273A2">
        <w:rPr>
          <w:rFonts w:ascii="Helvetica" w:eastAsia="Times New Roman" w:hAnsi="Helvetica" w:cs="Arial"/>
          <w:b/>
          <w:bCs/>
          <w:color w:val="FFC000"/>
          <w:sz w:val="24"/>
          <w:szCs w:val="24"/>
        </w:rPr>
        <w:t>E</w:t>
      </w:r>
      <w:r w:rsidRPr="008273A2">
        <w:rPr>
          <w:rFonts w:ascii="Helvetica" w:eastAsia="Times New Roman" w:hAnsi="Helvetica" w:cs="Arial"/>
          <w:b/>
          <w:bCs/>
          <w:color w:val="FFC000"/>
          <w:sz w:val="24"/>
          <w:szCs w:val="24"/>
        </w:rPr>
        <w:t>mpleo</w:t>
      </w:r>
    </w:p>
    <w:p w14:paraId="6A55AB94" w14:textId="77777777" w:rsidR="00CE4DF9" w:rsidRPr="00246FB1" w:rsidRDefault="00CE4DF9" w:rsidP="00E427E5">
      <w:pPr>
        <w:autoSpaceDE w:val="0"/>
        <w:autoSpaceDN w:val="0"/>
        <w:adjustRightInd w:val="0"/>
        <w:spacing w:before="240" w:after="240"/>
        <w:jc w:val="center"/>
        <w:rPr>
          <w:rFonts w:ascii="Arial" w:eastAsia="Times New Roman" w:hAnsi="Arial" w:cs="Arial"/>
          <w:b/>
          <w:szCs w:val="24"/>
        </w:rPr>
      </w:pPr>
    </w:p>
    <w:p w14:paraId="16E9256C" w14:textId="7402DB3A" w:rsidR="00E427E5" w:rsidRPr="00142B29" w:rsidRDefault="00E427E5" w:rsidP="00E427E5">
      <w:pPr>
        <w:autoSpaceDE w:val="0"/>
        <w:autoSpaceDN w:val="0"/>
        <w:adjustRightInd w:val="0"/>
        <w:spacing w:before="240" w:after="240"/>
        <w:jc w:val="center"/>
        <w:rPr>
          <w:rFonts w:ascii="Helvetica" w:eastAsia="Times New Roman" w:hAnsi="Helvetica" w:cs="Helvetica"/>
          <w:sz w:val="22"/>
          <w:szCs w:val="28"/>
        </w:rPr>
      </w:pPr>
      <w:r w:rsidRPr="00142B29">
        <w:rPr>
          <w:rFonts w:ascii="Helvetica" w:eastAsia="Times New Roman" w:hAnsi="Helvetica" w:cs="Helvetica"/>
          <w:b/>
          <w:sz w:val="22"/>
          <w:szCs w:val="28"/>
        </w:rPr>
        <w:t xml:space="preserve">EL </w:t>
      </w:r>
      <w:r w:rsidRPr="00142B29">
        <w:rPr>
          <w:rFonts w:ascii="Helvetica" w:eastAsia="Times New Roman" w:hAnsi="Helvetica" w:cs="Helvetica"/>
          <w:b/>
          <w:color w:val="808080"/>
          <w:sz w:val="22"/>
          <w:szCs w:val="28"/>
        </w:rPr>
        <w:t xml:space="preserve">(COORDINADOR/ JEFE/ DIRECTOR/) </w:t>
      </w:r>
      <w:r w:rsidRPr="00142B29">
        <w:rPr>
          <w:rFonts w:ascii="Helvetica" w:eastAsia="Times New Roman" w:hAnsi="Helvetica" w:cs="Helvetica"/>
          <w:b/>
          <w:sz w:val="22"/>
          <w:szCs w:val="28"/>
        </w:rPr>
        <w:t xml:space="preserve">DEL </w:t>
      </w:r>
      <w:r w:rsidR="00DC2763" w:rsidRPr="00142B29">
        <w:rPr>
          <w:rFonts w:ascii="Helvetica" w:eastAsia="Times New Roman" w:hAnsi="Helvetica" w:cs="Helvetica"/>
          <w:b/>
          <w:color w:val="808080"/>
          <w:sz w:val="22"/>
          <w:szCs w:val="28"/>
        </w:rPr>
        <w:t>(DEPENDENCIA ENCARGADA DE EXPEDIR LA CERTIFICACIÓN</w:t>
      </w:r>
      <w:r w:rsidRPr="00142B29">
        <w:rPr>
          <w:rFonts w:ascii="Helvetica" w:eastAsia="Times New Roman" w:hAnsi="Helvetica" w:cs="Helvetica"/>
          <w:b/>
          <w:color w:val="808080"/>
          <w:sz w:val="22"/>
          <w:szCs w:val="28"/>
        </w:rPr>
        <w:t>)</w:t>
      </w:r>
      <w:r w:rsidRPr="00142B29">
        <w:rPr>
          <w:rFonts w:ascii="Helvetica" w:eastAsia="Times New Roman" w:hAnsi="Helvetica" w:cs="Helvetica"/>
          <w:b/>
          <w:sz w:val="22"/>
          <w:szCs w:val="28"/>
        </w:rPr>
        <w:t xml:space="preserve"> DE </w:t>
      </w:r>
      <w:r w:rsidR="00DC2763" w:rsidRPr="00142B29">
        <w:rPr>
          <w:rFonts w:ascii="Helvetica" w:eastAsia="Times New Roman" w:hAnsi="Helvetica" w:cs="Helvetica"/>
          <w:b/>
          <w:sz w:val="22"/>
          <w:szCs w:val="28"/>
        </w:rPr>
        <w:t>EL DEPARTAMENTO ADMINSITRATIVO DE LA FUNCIÓN PÚBLICA</w:t>
      </w:r>
    </w:p>
    <w:p w14:paraId="094D6F96" w14:textId="77777777" w:rsidR="00E427E5" w:rsidRPr="00142B29" w:rsidRDefault="00E427E5" w:rsidP="00E427E5">
      <w:pPr>
        <w:autoSpaceDE w:val="0"/>
        <w:autoSpaceDN w:val="0"/>
        <w:adjustRightInd w:val="0"/>
        <w:spacing w:before="240" w:after="240"/>
        <w:jc w:val="center"/>
        <w:rPr>
          <w:rFonts w:ascii="Helvetica" w:eastAsia="Times New Roman" w:hAnsi="Helvetica" w:cs="Helvetica"/>
          <w:b/>
          <w:sz w:val="22"/>
          <w:szCs w:val="28"/>
        </w:rPr>
      </w:pPr>
      <w:r w:rsidRPr="00142B29">
        <w:rPr>
          <w:rFonts w:ascii="Helvetica" w:eastAsia="Times New Roman" w:hAnsi="Helvetica" w:cs="Helvetica"/>
          <w:b/>
          <w:sz w:val="22"/>
          <w:szCs w:val="28"/>
        </w:rPr>
        <w:t>HACE CONSTAR:</w:t>
      </w:r>
    </w:p>
    <w:p w14:paraId="7ABE8EAD" w14:textId="0412B7BF" w:rsidR="00E427E5" w:rsidRPr="00142B29" w:rsidRDefault="00E427E5" w:rsidP="00E427E5">
      <w:pPr>
        <w:autoSpaceDE w:val="0"/>
        <w:autoSpaceDN w:val="0"/>
        <w:adjustRightInd w:val="0"/>
        <w:spacing w:before="240" w:after="240"/>
        <w:jc w:val="both"/>
        <w:rPr>
          <w:rFonts w:ascii="Helvetica" w:hAnsi="Helvetica" w:cs="Helvetica"/>
          <w:sz w:val="22"/>
          <w:szCs w:val="28"/>
        </w:rPr>
      </w:pPr>
      <w:r w:rsidRPr="00142B29">
        <w:rPr>
          <w:rFonts w:ascii="Helvetica" w:eastAsia="Times New Roman" w:hAnsi="Helvetica" w:cs="Helvetica"/>
          <w:sz w:val="22"/>
          <w:szCs w:val="28"/>
        </w:rPr>
        <w:t xml:space="preserve">Que el (la) Promotor (a) Social </w:t>
      </w:r>
      <w:r w:rsidR="00F26C1E" w:rsidRPr="00142B29">
        <w:rPr>
          <w:rFonts w:ascii="Helvetica" w:eastAsia="Times New Roman" w:hAnsi="Helvetica" w:cs="Helvetica"/>
          <w:sz w:val="22"/>
          <w:szCs w:val="28"/>
        </w:rPr>
        <w:t xml:space="preserve">del Servicio Social para </w:t>
      </w:r>
      <w:r w:rsidRPr="00142B29">
        <w:rPr>
          <w:rFonts w:ascii="Helvetica" w:eastAsia="Times New Roman" w:hAnsi="Helvetica" w:cs="Helvetica"/>
          <w:sz w:val="22"/>
          <w:szCs w:val="28"/>
        </w:rPr>
        <w:t xml:space="preserve">la Paz </w:t>
      </w:r>
      <w:r w:rsidRPr="00142B29">
        <w:rPr>
          <w:rFonts w:ascii="Helvetica" w:eastAsia="Times New Roman" w:hAnsi="Helvetica" w:cs="Helvetica"/>
          <w:bCs/>
          <w:sz w:val="22"/>
          <w:szCs w:val="28"/>
        </w:rPr>
        <w:t>________________________,</w:t>
      </w:r>
      <w:r w:rsidRPr="00142B29">
        <w:rPr>
          <w:rFonts w:ascii="Helvetica" w:eastAsia="Times New Roman" w:hAnsi="Helvetica" w:cs="Helvetica"/>
          <w:b/>
          <w:sz w:val="22"/>
          <w:szCs w:val="28"/>
        </w:rPr>
        <w:t xml:space="preserve"> </w:t>
      </w:r>
      <w:r w:rsidRPr="00142B29">
        <w:rPr>
          <w:rFonts w:ascii="Helvetica" w:eastAsia="Times New Roman" w:hAnsi="Helvetica" w:cs="Helvetica"/>
          <w:sz w:val="22"/>
          <w:szCs w:val="28"/>
        </w:rPr>
        <w:t xml:space="preserve">identificado (a) con </w:t>
      </w:r>
      <w:r w:rsidRPr="00142B29">
        <w:rPr>
          <w:rFonts w:ascii="Helvetica" w:eastAsia="Times New Roman" w:hAnsi="Helvetica" w:cs="Helvetica"/>
          <w:b/>
          <w:color w:val="808080"/>
          <w:sz w:val="22"/>
          <w:szCs w:val="28"/>
        </w:rPr>
        <w:t>(</w:t>
      </w:r>
      <w:r w:rsidRPr="00142B29">
        <w:rPr>
          <w:rFonts w:ascii="Helvetica" w:eastAsia="Times New Roman" w:hAnsi="Helvetica" w:cs="Helvetica"/>
          <w:b/>
          <w:noProof/>
          <w:color w:val="808080"/>
          <w:sz w:val="22"/>
          <w:szCs w:val="28"/>
        </w:rPr>
        <w:t>DOCUMENTO</w:t>
      </w:r>
      <w:r w:rsidRPr="00142B29">
        <w:rPr>
          <w:rFonts w:ascii="Helvetica" w:eastAsia="Times New Roman" w:hAnsi="Helvetica" w:cs="Helvetica"/>
          <w:b/>
          <w:color w:val="808080"/>
          <w:sz w:val="22"/>
          <w:szCs w:val="28"/>
        </w:rPr>
        <w:t>)</w:t>
      </w:r>
      <w:r w:rsidRPr="00142B29">
        <w:rPr>
          <w:rFonts w:ascii="Helvetica" w:eastAsia="Times New Roman" w:hAnsi="Helvetica" w:cs="Helvetica"/>
          <w:sz w:val="22"/>
          <w:szCs w:val="28"/>
        </w:rPr>
        <w:t xml:space="preserve"> No. ___________ de ______________</w:t>
      </w:r>
      <w:r w:rsidR="003F708D" w:rsidRPr="00142B29">
        <w:rPr>
          <w:rFonts w:ascii="Helvetica" w:eastAsia="Times New Roman" w:hAnsi="Helvetica" w:cs="Helvetica"/>
          <w:sz w:val="22"/>
          <w:szCs w:val="28"/>
        </w:rPr>
        <w:t xml:space="preserve">, culminó satisfactoriamente el </w:t>
      </w:r>
      <w:r w:rsidRPr="00142B29">
        <w:rPr>
          <w:rFonts w:ascii="Helvetica" w:eastAsia="Times New Roman" w:hAnsi="Helvetica" w:cs="Helvetica"/>
          <w:sz w:val="22"/>
          <w:szCs w:val="28"/>
        </w:rPr>
        <w:t>Servicio Social para la Paz,</w:t>
      </w:r>
      <w:r w:rsidR="00F26C1E" w:rsidRPr="00142B29">
        <w:rPr>
          <w:rFonts w:ascii="Helvetica" w:eastAsia="Times New Roman" w:hAnsi="Helvetica" w:cs="Helvetica"/>
          <w:sz w:val="22"/>
          <w:szCs w:val="28"/>
        </w:rPr>
        <w:t xml:space="preserve"> desarrollando el proceso educativo teórico práctico en la modalidad </w:t>
      </w:r>
      <w:proofErr w:type="gramStart"/>
      <w:r w:rsidR="00F26C1E" w:rsidRPr="00142B29">
        <w:rPr>
          <w:rFonts w:ascii="Helvetica" w:eastAsia="Times New Roman" w:hAnsi="Helvetica" w:cs="Helvetica"/>
          <w:sz w:val="22"/>
          <w:szCs w:val="28"/>
        </w:rPr>
        <w:t>XXXXXXXXXXXXXXXXXXXX  a</w:t>
      </w:r>
      <w:proofErr w:type="gramEnd"/>
      <w:r w:rsidR="00F26C1E" w:rsidRPr="00142B29">
        <w:rPr>
          <w:rFonts w:ascii="Helvetica" w:eastAsia="Times New Roman" w:hAnsi="Helvetica" w:cs="Helvetica"/>
          <w:sz w:val="22"/>
          <w:szCs w:val="28"/>
        </w:rPr>
        <w:t xml:space="preserve"> cargo de la entidad </w:t>
      </w:r>
      <w:r w:rsidR="003F708D" w:rsidRPr="00142B29">
        <w:rPr>
          <w:rFonts w:ascii="Helvetica" w:eastAsia="Times New Roman" w:hAnsi="Helvetica" w:cs="Helvetica"/>
          <w:b/>
          <w:color w:val="808080"/>
          <w:sz w:val="22"/>
          <w:szCs w:val="28"/>
        </w:rPr>
        <w:t>(NOMBRE DE LA ENTIDAD LÍDER DE LA MODALIDAD</w:t>
      </w:r>
      <w:r w:rsidRPr="00142B29">
        <w:rPr>
          <w:rFonts w:ascii="Helvetica" w:eastAsia="Times New Roman" w:hAnsi="Helvetica" w:cs="Helvetica"/>
          <w:b/>
          <w:color w:val="808080"/>
          <w:sz w:val="22"/>
          <w:szCs w:val="28"/>
        </w:rPr>
        <w:t>)</w:t>
      </w:r>
      <w:r w:rsidRPr="00142B29">
        <w:rPr>
          <w:rFonts w:ascii="Helvetica" w:eastAsia="Times New Roman" w:hAnsi="Helvetica" w:cs="Helvetica"/>
          <w:color w:val="808080"/>
          <w:sz w:val="22"/>
          <w:szCs w:val="28"/>
        </w:rPr>
        <w:t xml:space="preserve"> </w:t>
      </w:r>
    </w:p>
    <w:p w14:paraId="7B748418" w14:textId="77777777" w:rsidR="00E427E5" w:rsidRPr="00142B29" w:rsidRDefault="00E427E5" w:rsidP="00E427E5">
      <w:pPr>
        <w:autoSpaceDE w:val="0"/>
        <w:spacing w:before="240" w:after="240"/>
        <w:jc w:val="both"/>
        <w:rPr>
          <w:rFonts w:ascii="Helvetica" w:eastAsia="Times New Roman" w:hAnsi="Helvetica" w:cs="Helvetica"/>
          <w:sz w:val="22"/>
          <w:szCs w:val="28"/>
        </w:rPr>
      </w:pPr>
      <w:r w:rsidRPr="00142B29">
        <w:rPr>
          <w:rFonts w:ascii="Helvetica" w:eastAsia="Times New Roman" w:hAnsi="Helvetica" w:cs="Helvetica"/>
          <w:sz w:val="22"/>
          <w:szCs w:val="28"/>
        </w:rPr>
        <w:t xml:space="preserve">Desde el </w:t>
      </w:r>
      <w:r w:rsidRPr="00142B29">
        <w:rPr>
          <w:rFonts w:ascii="Helvetica" w:eastAsia="Times New Roman" w:hAnsi="Helvetica" w:cs="Helvetica"/>
          <w:b/>
          <w:color w:val="808080"/>
          <w:sz w:val="22"/>
          <w:szCs w:val="28"/>
        </w:rPr>
        <w:t>(FECHA DE INICIO)</w:t>
      </w:r>
      <w:r w:rsidRPr="00142B29">
        <w:rPr>
          <w:rFonts w:ascii="Helvetica" w:eastAsia="Times New Roman" w:hAnsi="Helvetica" w:cs="Helvetica"/>
          <w:sz w:val="22"/>
          <w:szCs w:val="28"/>
        </w:rPr>
        <w:t xml:space="preserve"> hasta el </w:t>
      </w:r>
      <w:r w:rsidRPr="00142B29">
        <w:rPr>
          <w:rFonts w:ascii="Helvetica" w:eastAsia="Times New Roman" w:hAnsi="Helvetica" w:cs="Helvetica"/>
          <w:b/>
          <w:color w:val="808080"/>
          <w:sz w:val="22"/>
          <w:szCs w:val="28"/>
        </w:rPr>
        <w:t>(FECHA DE FINALIZACIÓN)</w:t>
      </w:r>
      <w:r w:rsidRPr="00142B29">
        <w:rPr>
          <w:rFonts w:ascii="Helvetica" w:eastAsia="Times New Roman" w:hAnsi="Helvetica" w:cs="Helvetica"/>
          <w:sz w:val="22"/>
          <w:szCs w:val="28"/>
        </w:rPr>
        <w:t xml:space="preserve"> desempeñó las siguientes actividades:</w:t>
      </w:r>
    </w:p>
    <w:p w14:paraId="3FFC99A9" w14:textId="77777777" w:rsidR="00E427E5" w:rsidRPr="00142B29" w:rsidRDefault="00E427E5" w:rsidP="00E427E5">
      <w:pPr>
        <w:numPr>
          <w:ilvl w:val="0"/>
          <w:numId w:val="64"/>
        </w:numPr>
        <w:autoSpaceDE w:val="0"/>
        <w:spacing w:after="0" w:line="240" w:lineRule="auto"/>
        <w:jc w:val="both"/>
        <w:rPr>
          <w:rFonts w:ascii="Helvetica" w:eastAsia="Times New Roman" w:hAnsi="Helvetica" w:cs="Helvetica"/>
          <w:sz w:val="22"/>
          <w:szCs w:val="28"/>
        </w:rPr>
      </w:pPr>
      <w:r w:rsidRPr="00142B29">
        <w:rPr>
          <w:rFonts w:ascii="Helvetica" w:eastAsia="Times New Roman" w:hAnsi="Helvetica" w:cs="Helvetica"/>
          <w:sz w:val="22"/>
          <w:szCs w:val="28"/>
        </w:rPr>
        <w:t>______________________</w:t>
      </w:r>
    </w:p>
    <w:p w14:paraId="589FB57F" w14:textId="77777777" w:rsidR="00E427E5" w:rsidRPr="00142B29" w:rsidRDefault="00E427E5" w:rsidP="00E427E5">
      <w:pPr>
        <w:numPr>
          <w:ilvl w:val="0"/>
          <w:numId w:val="64"/>
        </w:numPr>
        <w:autoSpaceDE w:val="0"/>
        <w:spacing w:after="0" w:line="240" w:lineRule="auto"/>
        <w:jc w:val="both"/>
        <w:rPr>
          <w:rFonts w:ascii="Helvetica" w:eastAsia="Times New Roman" w:hAnsi="Helvetica" w:cs="Helvetica"/>
          <w:sz w:val="22"/>
          <w:szCs w:val="28"/>
        </w:rPr>
      </w:pPr>
      <w:r w:rsidRPr="00142B29">
        <w:rPr>
          <w:rFonts w:ascii="Helvetica" w:eastAsia="Times New Roman" w:hAnsi="Helvetica" w:cs="Helvetica"/>
          <w:sz w:val="22"/>
          <w:szCs w:val="28"/>
        </w:rPr>
        <w:t>______________________</w:t>
      </w:r>
    </w:p>
    <w:p w14:paraId="02029F75" w14:textId="77777777" w:rsidR="00E427E5" w:rsidRPr="00142B29" w:rsidRDefault="00E427E5" w:rsidP="00E427E5">
      <w:pPr>
        <w:numPr>
          <w:ilvl w:val="0"/>
          <w:numId w:val="64"/>
        </w:numPr>
        <w:autoSpaceDE w:val="0"/>
        <w:spacing w:after="0" w:line="240" w:lineRule="auto"/>
        <w:jc w:val="both"/>
        <w:rPr>
          <w:rFonts w:ascii="Helvetica" w:eastAsia="Times New Roman" w:hAnsi="Helvetica" w:cs="Helvetica"/>
          <w:sz w:val="22"/>
          <w:szCs w:val="28"/>
        </w:rPr>
      </w:pPr>
      <w:r w:rsidRPr="00142B29">
        <w:rPr>
          <w:rFonts w:ascii="Helvetica" w:eastAsia="Times New Roman" w:hAnsi="Helvetica" w:cs="Helvetica"/>
          <w:sz w:val="22"/>
          <w:szCs w:val="28"/>
        </w:rPr>
        <w:t>______________________</w:t>
      </w:r>
    </w:p>
    <w:p w14:paraId="39AC0892" w14:textId="77777777" w:rsidR="00E427E5" w:rsidRPr="00142B29" w:rsidRDefault="00E427E5" w:rsidP="00E427E5">
      <w:pPr>
        <w:autoSpaceDE w:val="0"/>
        <w:ind w:left="720"/>
        <w:jc w:val="both"/>
        <w:rPr>
          <w:rFonts w:ascii="Helvetica" w:eastAsia="Times New Roman" w:hAnsi="Helvetica" w:cs="Helvetica"/>
          <w:sz w:val="22"/>
          <w:szCs w:val="28"/>
        </w:rPr>
      </w:pPr>
    </w:p>
    <w:p w14:paraId="609917F4" w14:textId="77777777" w:rsidR="00E427E5" w:rsidRPr="00142B29" w:rsidRDefault="00E427E5" w:rsidP="00E427E5">
      <w:pPr>
        <w:autoSpaceDE w:val="0"/>
        <w:spacing w:before="240" w:after="240"/>
        <w:jc w:val="both"/>
        <w:rPr>
          <w:rFonts w:ascii="Helvetica" w:eastAsia="Times New Roman" w:hAnsi="Helvetica" w:cs="Helvetica"/>
          <w:sz w:val="22"/>
          <w:szCs w:val="28"/>
        </w:rPr>
      </w:pPr>
      <w:r w:rsidRPr="00142B29">
        <w:rPr>
          <w:rFonts w:ascii="Helvetica" w:eastAsia="Times New Roman" w:hAnsi="Helvetica" w:cs="Helvetica"/>
          <w:sz w:val="22"/>
          <w:szCs w:val="28"/>
        </w:rPr>
        <w:t xml:space="preserve">Esta certificación se expide a los _______ (___) días del mes de ____________ </w:t>
      </w:r>
      <w:proofErr w:type="spellStart"/>
      <w:r w:rsidRPr="00142B29">
        <w:rPr>
          <w:rFonts w:ascii="Helvetica" w:eastAsia="Times New Roman" w:hAnsi="Helvetica" w:cs="Helvetica"/>
          <w:sz w:val="22"/>
          <w:szCs w:val="28"/>
        </w:rPr>
        <w:t>de</w:t>
      </w:r>
      <w:proofErr w:type="spellEnd"/>
      <w:r w:rsidRPr="00142B29">
        <w:rPr>
          <w:rFonts w:ascii="Helvetica" w:eastAsia="Times New Roman" w:hAnsi="Helvetica" w:cs="Helvetica"/>
          <w:sz w:val="22"/>
          <w:szCs w:val="28"/>
        </w:rPr>
        <w:t xml:space="preserve"> ____________ (_____). </w:t>
      </w:r>
    </w:p>
    <w:p w14:paraId="6C38E0C0" w14:textId="77777777" w:rsidR="00E427E5" w:rsidRPr="00142B29" w:rsidRDefault="00E427E5" w:rsidP="00E427E5">
      <w:pPr>
        <w:autoSpaceDE w:val="0"/>
        <w:autoSpaceDN w:val="0"/>
        <w:adjustRightInd w:val="0"/>
        <w:spacing w:before="240" w:after="240"/>
        <w:rPr>
          <w:rFonts w:ascii="Helvetica" w:eastAsia="Times New Roman" w:hAnsi="Helvetica" w:cs="Helvetica"/>
          <w:sz w:val="22"/>
          <w:szCs w:val="28"/>
        </w:rPr>
      </w:pPr>
      <w:r w:rsidRPr="00142B29">
        <w:rPr>
          <w:rFonts w:ascii="Helvetica" w:eastAsia="Times New Roman" w:hAnsi="Helvetica" w:cs="Helvetica"/>
          <w:sz w:val="22"/>
          <w:szCs w:val="28"/>
        </w:rPr>
        <w:t>Cordialmente,</w:t>
      </w:r>
    </w:p>
    <w:p w14:paraId="5D132248" w14:textId="77777777" w:rsidR="00E427E5" w:rsidRPr="00142B29" w:rsidRDefault="00E427E5" w:rsidP="00E427E5">
      <w:pPr>
        <w:autoSpaceDE w:val="0"/>
        <w:autoSpaceDN w:val="0"/>
        <w:adjustRightInd w:val="0"/>
        <w:spacing w:before="240" w:after="240"/>
        <w:jc w:val="center"/>
        <w:rPr>
          <w:rFonts w:ascii="Helvetica" w:eastAsia="Times New Roman" w:hAnsi="Helvetica" w:cs="Helvetica"/>
          <w:b/>
          <w:sz w:val="22"/>
          <w:szCs w:val="28"/>
        </w:rPr>
      </w:pPr>
      <w:r w:rsidRPr="00142B29">
        <w:rPr>
          <w:rFonts w:ascii="Helvetica" w:eastAsia="Times New Roman" w:hAnsi="Helvetica" w:cs="Helvetica"/>
          <w:b/>
          <w:sz w:val="22"/>
          <w:szCs w:val="28"/>
        </w:rPr>
        <w:t>XXXXXXX XXXXX</w:t>
      </w:r>
    </w:p>
    <w:p w14:paraId="4216F9CD" w14:textId="78F29295" w:rsidR="00E427E5" w:rsidRPr="00142B29" w:rsidRDefault="00E427E5" w:rsidP="00E427E5">
      <w:pPr>
        <w:spacing w:line="360" w:lineRule="auto"/>
        <w:jc w:val="center"/>
        <w:rPr>
          <w:rFonts w:ascii="Helvetica" w:eastAsia="Times New Roman" w:hAnsi="Helvetica" w:cs="Helvetica"/>
          <w:b/>
          <w:sz w:val="22"/>
          <w:szCs w:val="28"/>
        </w:rPr>
      </w:pPr>
      <w:r w:rsidRPr="00142B29">
        <w:rPr>
          <w:rFonts w:ascii="Helvetica" w:eastAsia="Times New Roman" w:hAnsi="Helvetica" w:cs="Helvetica"/>
          <w:b/>
          <w:color w:val="808080"/>
          <w:sz w:val="22"/>
          <w:szCs w:val="28"/>
        </w:rPr>
        <w:t>(COORDINADOR/ JEFE/ DIRECTOR)</w:t>
      </w:r>
      <w:r w:rsidRPr="00142B29">
        <w:rPr>
          <w:rFonts w:ascii="Helvetica" w:eastAsia="Times New Roman" w:hAnsi="Helvetica" w:cs="Helvetica"/>
          <w:sz w:val="22"/>
          <w:szCs w:val="28"/>
        </w:rPr>
        <w:t xml:space="preserve"> </w:t>
      </w:r>
      <w:r w:rsidRPr="00142B29">
        <w:rPr>
          <w:rFonts w:ascii="Helvetica" w:eastAsia="Times New Roman" w:hAnsi="Helvetica" w:cs="Helvetica"/>
          <w:b/>
          <w:color w:val="808080"/>
          <w:sz w:val="22"/>
          <w:szCs w:val="28"/>
        </w:rPr>
        <w:t>(</w:t>
      </w:r>
      <w:r w:rsidR="00D90AFC" w:rsidRPr="00142B29">
        <w:rPr>
          <w:rFonts w:ascii="Helvetica" w:eastAsia="Times New Roman" w:hAnsi="Helvetica" w:cs="Helvetica"/>
          <w:b/>
          <w:color w:val="808080"/>
          <w:sz w:val="22"/>
          <w:szCs w:val="28"/>
        </w:rPr>
        <w:t>DEPENDENCIA ENCARGADA DE EXPEDIR LA CERTIFICACIÓN</w:t>
      </w:r>
      <w:r w:rsidRPr="00142B29">
        <w:rPr>
          <w:rFonts w:ascii="Helvetica" w:eastAsia="Times New Roman" w:hAnsi="Helvetica" w:cs="Helvetica"/>
          <w:b/>
          <w:color w:val="808080"/>
          <w:sz w:val="22"/>
          <w:szCs w:val="28"/>
        </w:rPr>
        <w:t>)</w:t>
      </w:r>
    </w:p>
    <w:p w14:paraId="0CEE6202" w14:textId="77777777" w:rsidR="00D90AFC" w:rsidRPr="00142B29" w:rsidRDefault="00D90AFC" w:rsidP="00E427E5">
      <w:pPr>
        <w:spacing w:line="360" w:lineRule="auto"/>
        <w:jc w:val="center"/>
        <w:rPr>
          <w:rFonts w:ascii="Helvetica" w:hAnsi="Helvetica" w:cs="Helvetica"/>
          <w:sz w:val="22"/>
          <w:szCs w:val="22"/>
        </w:rPr>
      </w:pPr>
    </w:p>
    <w:p w14:paraId="0679F88E" w14:textId="77777777" w:rsidR="00E427E5" w:rsidRPr="00246FB1" w:rsidRDefault="00E427E5" w:rsidP="00E427E5">
      <w:pPr>
        <w:spacing w:line="360" w:lineRule="auto"/>
        <w:rPr>
          <w:rFonts w:cs="Helvetica"/>
        </w:rPr>
      </w:pPr>
    </w:p>
    <w:p w14:paraId="3BFE4373" w14:textId="12192EC8" w:rsidR="00217D4B" w:rsidRPr="00246FB1" w:rsidRDefault="00217D4B" w:rsidP="00217D4B">
      <w:pPr>
        <w:spacing w:line="360" w:lineRule="auto"/>
        <w:rPr>
          <w:rFonts w:cs="Helvetica"/>
        </w:rPr>
      </w:pPr>
    </w:p>
    <w:p w14:paraId="6B246F8B" w14:textId="22F2AA82" w:rsidR="00E427E5" w:rsidRPr="00246FB1" w:rsidRDefault="00E427E5" w:rsidP="00217D4B">
      <w:pPr>
        <w:spacing w:line="360" w:lineRule="auto"/>
        <w:rPr>
          <w:rFonts w:cs="Helvetica"/>
        </w:rPr>
      </w:pPr>
    </w:p>
    <w:p w14:paraId="5283FB44" w14:textId="0AFADCAF" w:rsidR="00E427E5" w:rsidRPr="00246FB1" w:rsidRDefault="00E427E5" w:rsidP="00217D4B">
      <w:pPr>
        <w:spacing w:line="360" w:lineRule="auto"/>
        <w:rPr>
          <w:rFonts w:cs="Helvetica"/>
        </w:rPr>
      </w:pPr>
    </w:p>
    <w:p w14:paraId="54F0D574" w14:textId="2063E688" w:rsidR="00E427E5" w:rsidRPr="00246FB1" w:rsidRDefault="00E427E5" w:rsidP="00217D4B">
      <w:pPr>
        <w:spacing w:line="360" w:lineRule="auto"/>
        <w:rPr>
          <w:rFonts w:cs="Helvetica"/>
        </w:rPr>
      </w:pPr>
    </w:p>
    <w:p w14:paraId="338FC31B" w14:textId="3B366048" w:rsidR="00E427E5" w:rsidRPr="00246FB1" w:rsidRDefault="00E427E5" w:rsidP="00217D4B">
      <w:pPr>
        <w:spacing w:line="360" w:lineRule="auto"/>
        <w:rPr>
          <w:rFonts w:cs="Helvetica"/>
        </w:rPr>
      </w:pPr>
    </w:p>
    <w:p w14:paraId="71D0D3DD" w14:textId="77777777" w:rsidR="00E57A89" w:rsidRPr="00246FB1" w:rsidRDefault="00E57A89" w:rsidP="00F26C1E">
      <w:pPr>
        <w:rPr>
          <w:rFonts w:ascii="Helvetica" w:eastAsiaTheme="majorEastAsia" w:hAnsi="Helvetica" w:cs="Helvetica"/>
          <w:b/>
          <w:bCs/>
          <w:sz w:val="22"/>
          <w:szCs w:val="22"/>
        </w:rPr>
      </w:pPr>
    </w:p>
    <w:p w14:paraId="3D4A1BD1" w14:textId="30E5F22D" w:rsidR="00E427E5" w:rsidRPr="00142B29" w:rsidRDefault="00F26C1E" w:rsidP="00E57A89">
      <w:pPr>
        <w:rPr>
          <w:rFonts w:ascii="Helvetica" w:eastAsiaTheme="majorEastAsia" w:hAnsi="Helvetica" w:cs="Helvetica"/>
          <w:b/>
          <w:bCs/>
          <w:sz w:val="24"/>
          <w:szCs w:val="24"/>
        </w:rPr>
      </w:pPr>
      <w:r w:rsidRPr="00142B29">
        <w:rPr>
          <w:rFonts w:ascii="Helvetica" w:eastAsiaTheme="majorEastAsia" w:hAnsi="Helvetica" w:cs="Helvetica"/>
          <w:b/>
          <w:bCs/>
          <w:sz w:val="24"/>
          <w:szCs w:val="24"/>
        </w:rPr>
        <w:lastRenderedPageBreak/>
        <w:t xml:space="preserve">Anexo L. </w:t>
      </w:r>
      <w:r w:rsidRPr="00D62A19">
        <w:rPr>
          <w:rFonts w:ascii="Helvetica" w:eastAsia="Times New Roman" w:hAnsi="Helvetica" w:cs="Arial"/>
          <w:b/>
          <w:bCs/>
          <w:color w:val="FFC000"/>
          <w:sz w:val="24"/>
          <w:szCs w:val="24"/>
        </w:rPr>
        <w:t>Reporte de Novedades</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696"/>
        <w:gridCol w:w="424"/>
        <w:gridCol w:w="878"/>
        <w:gridCol w:w="276"/>
        <w:gridCol w:w="729"/>
        <w:gridCol w:w="793"/>
        <w:gridCol w:w="871"/>
      </w:tblGrid>
      <w:tr w:rsidR="000553E0" w:rsidRPr="000553E0" w14:paraId="191061E1" w14:textId="77777777" w:rsidTr="00142B29">
        <w:trPr>
          <w:trHeight w:val="381"/>
        </w:trPr>
        <w:tc>
          <w:tcPr>
            <w:tcW w:w="1370" w:type="pct"/>
            <w:vMerge w:val="restart"/>
            <w:vAlign w:val="center"/>
          </w:tcPr>
          <w:p w14:paraId="7E12E399" w14:textId="77777777" w:rsidR="000553E0" w:rsidRPr="00142B29" w:rsidRDefault="000553E0" w:rsidP="000553E0">
            <w:pPr>
              <w:spacing w:before="100" w:beforeAutospacing="1" w:after="100" w:afterAutospacing="1"/>
              <w:rPr>
                <w:rFonts w:ascii="Helvetica" w:eastAsia="Times New Roman" w:hAnsi="Helvetica" w:cs="Helvetica"/>
                <w:b/>
                <w:noProof/>
                <w:sz w:val="20"/>
                <w:szCs w:val="20"/>
              </w:rPr>
            </w:pPr>
          </w:p>
        </w:tc>
        <w:tc>
          <w:tcPr>
            <w:tcW w:w="2177" w:type="pct"/>
            <w:gridSpan w:val="3"/>
            <w:vMerge w:val="restart"/>
            <w:vAlign w:val="center"/>
          </w:tcPr>
          <w:p w14:paraId="555A66DD" w14:textId="77777777" w:rsidR="000553E0" w:rsidRPr="00142B29" w:rsidRDefault="000553E0" w:rsidP="00142B29">
            <w:pPr>
              <w:spacing w:before="100" w:beforeAutospacing="1" w:after="100" w:afterAutospacing="1"/>
              <w:jc w:val="center"/>
              <w:rPr>
                <w:rFonts w:ascii="Helvetica" w:eastAsia="Times New Roman" w:hAnsi="Helvetica" w:cs="Helvetica"/>
                <w:b/>
                <w:bCs/>
                <w:noProof/>
                <w:sz w:val="20"/>
                <w:szCs w:val="20"/>
              </w:rPr>
            </w:pPr>
            <w:r w:rsidRPr="00142B29">
              <w:rPr>
                <w:rFonts w:ascii="Helvetica" w:eastAsia="Times New Roman" w:hAnsi="Helvetica" w:cs="Helvetica"/>
                <w:b/>
                <w:bCs/>
                <w:noProof/>
                <w:sz w:val="20"/>
                <w:szCs w:val="20"/>
              </w:rPr>
              <w:t>REPORTE DE NOVEDADES</w:t>
            </w:r>
          </w:p>
          <w:p w14:paraId="2B96F562" w14:textId="02917B61" w:rsidR="000553E0" w:rsidRPr="00142B29" w:rsidRDefault="000553E0" w:rsidP="00142B29">
            <w:pPr>
              <w:spacing w:before="100" w:beforeAutospacing="1" w:after="100" w:afterAutospacing="1"/>
              <w:jc w:val="center"/>
              <w:rPr>
                <w:rFonts w:ascii="Helvetica" w:eastAsia="Times New Roman" w:hAnsi="Helvetica" w:cs="Helvetica"/>
                <w:noProof/>
                <w:sz w:val="20"/>
                <w:szCs w:val="20"/>
              </w:rPr>
            </w:pPr>
            <w:r w:rsidRPr="00142B29">
              <w:rPr>
                <w:rFonts w:ascii="Helvetica" w:eastAsia="Times New Roman" w:hAnsi="Helvetica" w:cs="Helvetica"/>
                <w:b/>
                <w:bCs/>
                <w:noProof/>
                <w:sz w:val="20"/>
                <w:szCs w:val="20"/>
              </w:rPr>
              <w:t>SERVICIO SOCIAL PARA LA PAZ</w:t>
            </w:r>
          </w:p>
        </w:tc>
        <w:tc>
          <w:tcPr>
            <w:tcW w:w="1453" w:type="pct"/>
            <w:gridSpan w:val="4"/>
            <w:vAlign w:val="center"/>
          </w:tcPr>
          <w:p w14:paraId="35B26D1A" w14:textId="4F5D07D3" w:rsidR="000553E0" w:rsidRPr="00142B29" w:rsidRDefault="000553E0" w:rsidP="000553E0">
            <w:pPr>
              <w:spacing w:before="100" w:beforeAutospacing="1" w:after="100" w:afterAutospacing="1"/>
              <w:jc w:val="both"/>
              <w:rPr>
                <w:rFonts w:ascii="Helvetica" w:eastAsia="Times New Roman" w:hAnsi="Helvetica" w:cs="Helvetica"/>
                <w:noProof/>
                <w:sz w:val="20"/>
                <w:szCs w:val="20"/>
              </w:rPr>
            </w:pPr>
            <w:r w:rsidRPr="000553E0">
              <w:rPr>
                <w:rFonts w:ascii="Helvetica" w:eastAsia="Times New Roman" w:hAnsi="Helvetica" w:cs="Helvetica"/>
                <w:b/>
                <w:bCs/>
                <w:sz w:val="20"/>
                <w:szCs w:val="20"/>
              </w:rPr>
              <w:t>Código:</w:t>
            </w:r>
          </w:p>
        </w:tc>
      </w:tr>
      <w:tr w:rsidR="000553E0" w:rsidRPr="000553E0" w14:paraId="197D75C5" w14:textId="77777777" w:rsidTr="00142B29">
        <w:trPr>
          <w:trHeight w:val="379"/>
        </w:trPr>
        <w:tc>
          <w:tcPr>
            <w:tcW w:w="1370" w:type="pct"/>
            <w:vMerge/>
            <w:vAlign w:val="center"/>
          </w:tcPr>
          <w:p w14:paraId="10FA5414" w14:textId="77777777" w:rsidR="000553E0" w:rsidRPr="00142B29" w:rsidRDefault="000553E0" w:rsidP="000553E0">
            <w:pPr>
              <w:spacing w:before="100" w:beforeAutospacing="1" w:after="100" w:afterAutospacing="1"/>
              <w:rPr>
                <w:rFonts w:ascii="Helvetica" w:eastAsia="Times New Roman" w:hAnsi="Helvetica" w:cs="Helvetica"/>
                <w:b/>
                <w:noProof/>
                <w:sz w:val="20"/>
                <w:szCs w:val="20"/>
              </w:rPr>
            </w:pPr>
          </w:p>
        </w:tc>
        <w:tc>
          <w:tcPr>
            <w:tcW w:w="2177" w:type="pct"/>
            <w:gridSpan w:val="3"/>
            <w:vMerge/>
            <w:vAlign w:val="center"/>
          </w:tcPr>
          <w:p w14:paraId="6E78370A" w14:textId="77777777" w:rsidR="000553E0" w:rsidRPr="00142B29" w:rsidRDefault="000553E0" w:rsidP="000553E0">
            <w:pPr>
              <w:spacing w:before="100" w:beforeAutospacing="1" w:after="100" w:afterAutospacing="1"/>
              <w:jc w:val="both"/>
              <w:rPr>
                <w:rFonts w:ascii="Helvetica" w:eastAsia="Times New Roman" w:hAnsi="Helvetica" w:cs="Helvetica"/>
                <w:noProof/>
                <w:sz w:val="20"/>
                <w:szCs w:val="20"/>
              </w:rPr>
            </w:pPr>
          </w:p>
        </w:tc>
        <w:tc>
          <w:tcPr>
            <w:tcW w:w="1453" w:type="pct"/>
            <w:gridSpan w:val="4"/>
            <w:vAlign w:val="center"/>
          </w:tcPr>
          <w:p w14:paraId="14E4682E" w14:textId="3F020298" w:rsidR="000553E0" w:rsidRPr="00142B29" w:rsidRDefault="000553E0" w:rsidP="000553E0">
            <w:pPr>
              <w:spacing w:before="100" w:beforeAutospacing="1" w:after="100" w:afterAutospacing="1"/>
              <w:jc w:val="both"/>
              <w:rPr>
                <w:rFonts w:ascii="Helvetica" w:eastAsia="Times New Roman" w:hAnsi="Helvetica" w:cs="Helvetica"/>
                <w:noProof/>
                <w:sz w:val="20"/>
                <w:szCs w:val="20"/>
              </w:rPr>
            </w:pPr>
            <w:r w:rsidRPr="000553E0">
              <w:rPr>
                <w:rFonts w:ascii="Helvetica" w:eastAsia="Times New Roman" w:hAnsi="Helvetica" w:cs="Helvetica"/>
                <w:b/>
                <w:bCs/>
                <w:sz w:val="20"/>
                <w:szCs w:val="20"/>
              </w:rPr>
              <w:t>Versión:</w:t>
            </w:r>
          </w:p>
        </w:tc>
      </w:tr>
      <w:tr w:rsidR="00D63326" w:rsidRPr="00D63326" w14:paraId="2C1C1ABC" w14:textId="77777777" w:rsidTr="00142B29">
        <w:trPr>
          <w:trHeight w:val="379"/>
        </w:trPr>
        <w:tc>
          <w:tcPr>
            <w:tcW w:w="1370" w:type="pct"/>
            <w:vMerge/>
            <w:vAlign w:val="center"/>
          </w:tcPr>
          <w:p w14:paraId="09637628" w14:textId="77777777" w:rsidR="00D63326" w:rsidRPr="00D63326" w:rsidRDefault="00D63326" w:rsidP="000553E0">
            <w:pPr>
              <w:spacing w:before="100" w:beforeAutospacing="1" w:after="100" w:afterAutospacing="1"/>
              <w:rPr>
                <w:rFonts w:ascii="Helvetica" w:eastAsia="Times New Roman" w:hAnsi="Helvetica" w:cs="Helvetica"/>
                <w:b/>
                <w:noProof/>
                <w:sz w:val="20"/>
                <w:szCs w:val="20"/>
              </w:rPr>
            </w:pPr>
          </w:p>
        </w:tc>
        <w:tc>
          <w:tcPr>
            <w:tcW w:w="2177" w:type="pct"/>
            <w:gridSpan w:val="3"/>
            <w:vMerge/>
            <w:vAlign w:val="center"/>
          </w:tcPr>
          <w:p w14:paraId="47B89C25" w14:textId="77777777" w:rsidR="00D63326" w:rsidRPr="00D63326" w:rsidRDefault="00D63326" w:rsidP="000553E0">
            <w:pPr>
              <w:spacing w:before="100" w:beforeAutospacing="1" w:after="100" w:afterAutospacing="1"/>
              <w:jc w:val="both"/>
              <w:rPr>
                <w:rFonts w:ascii="Helvetica" w:eastAsia="Times New Roman" w:hAnsi="Helvetica" w:cs="Helvetica"/>
                <w:noProof/>
                <w:sz w:val="20"/>
                <w:szCs w:val="20"/>
              </w:rPr>
            </w:pPr>
          </w:p>
        </w:tc>
        <w:tc>
          <w:tcPr>
            <w:tcW w:w="1453" w:type="pct"/>
            <w:gridSpan w:val="4"/>
            <w:vAlign w:val="center"/>
          </w:tcPr>
          <w:p w14:paraId="104B1973" w14:textId="20FB8BE9" w:rsidR="00D63326" w:rsidRPr="000553E0" w:rsidRDefault="00D63326" w:rsidP="000553E0">
            <w:pPr>
              <w:spacing w:before="100" w:beforeAutospacing="1" w:after="100" w:afterAutospacing="1"/>
              <w:jc w:val="both"/>
              <w:rPr>
                <w:rFonts w:ascii="Helvetica" w:eastAsia="Times New Roman" w:hAnsi="Helvetica" w:cs="Helvetica"/>
                <w:b/>
                <w:bCs/>
                <w:sz w:val="20"/>
                <w:szCs w:val="20"/>
              </w:rPr>
            </w:pPr>
            <w:r w:rsidRPr="000553E0">
              <w:rPr>
                <w:rFonts w:ascii="Helvetica" w:eastAsia="Times New Roman" w:hAnsi="Helvetica" w:cs="Helvetica"/>
                <w:b/>
                <w:bCs/>
                <w:sz w:val="20"/>
                <w:szCs w:val="20"/>
              </w:rPr>
              <w:t>Fecha de aprobación:</w:t>
            </w:r>
          </w:p>
        </w:tc>
      </w:tr>
      <w:tr w:rsidR="000553E0" w:rsidRPr="000553E0" w14:paraId="74585006" w14:textId="77777777" w:rsidTr="00142B29">
        <w:trPr>
          <w:trHeight w:val="379"/>
        </w:trPr>
        <w:tc>
          <w:tcPr>
            <w:tcW w:w="1370" w:type="pct"/>
            <w:vMerge/>
            <w:vAlign w:val="center"/>
          </w:tcPr>
          <w:p w14:paraId="7D1BBDDC" w14:textId="77777777" w:rsidR="000553E0" w:rsidRPr="00142B29" w:rsidRDefault="000553E0" w:rsidP="000553E0">
            <w:pPr>
              <w:spacing w:before="100" w:beforeAutospacing="1" w:after="100" w:afterAutospacing="1"/>
              <w:rPr>
                <w:rFonts w:ascii="Helvetica" w:eastAsia="Times New Roman" w:hAnsi="Helvetica" w:cs="Helvetica"/>
                <w:b/>
                <w:noProof/>
                <w:sz w:val="20"/>
                <w:szCs w:val="20"/>
              </w:rPr>
            </w:pPr>
          </w:p>
        </w:tc>
        <w:tc>
          <w:tcPr>
            <w:tcW w:w="2177" w:type="pct"/>
            <w:gridSpan w:val="3"/>
            <w:vMerge/>
            <w:vAlign w:val="center"/>
          </w:tcPr>
          <w:p w14:paraId="2C4FA313" w14:textId="77777777" w:rsidR="000553E0" w:rsidRPr="00142B29" w:rsidRDefault="000553E0" w:rsidP="000553E0">
            <w:pPr>
              <w:spacing w:before="100" w:beforeAutospacing="1" w:after="100" w:afterAutospacing="1"/>
              <w:jc w:val="both"/>
              <w:rPr>
                <w:rFonts w:ascii="Helvetica" w:eastAsia="Times New Roman" w:hAnsi="Helvetica" w:cs="Helvetica"/>
                <w:noProof/>
                <w:sz w:val="20"/>
                <w:szCs w:val="20"/>
              </w:rPr>
            </w:pPr>
          </w:p>
        </w:tc>
        <w:tc>
          <w:tcPr>
            <w:tcW w:w="1453" w:type="pct"/>
            <w:gridSpan w:val="4"/>
            <w:vAlign w:val="center"/>
          </w:tcPr>
          <w:p w14:paraId="062FD703" w14:textId="4C433730" w:rsidR="000553E0" w:rsidRPr="00142B29" w:rsidRDefault="00D63326" w:rsidP="000553E0">
            <w:pPr>
              <w:spacing w:before="100" w:beforeAutospacing="1" w:after="100" w:afterAutospacing="1"/>
              <w:jc w:val="both"/>
              <w:rPr>
                <w:rFonts w:ascii="Helvetica" w:eastAsia="Times New Roman" w:hAnsi="Helvetica" w:cs="Helvetica"/>
                <w:b/>
                <w:bCs/>
                <w:noProof/>
                <w:sz w:val="20"/>
                <w:szCs w:val="20"/>
              </w:rPr>
            </w:pPr>
            <w:r w:rsidRPr="00142B29">
              <w:rPr>
                <w:rFonts w:ascii="Helvetica" w:eastAsia="Times New Roman" w:hAnsi="Helvetica" w:cs="Helvetica"/>
                <w:b/>
                <w:bCs/>
                <w:noProof/>
                <w:sz w:val="20"/>
                <w:szCs w:val="20"/>
              </w:rPr>
              <w:t>Página 1 de 1</w:t>
            </w:r>
          </w:p>
        </w:tc>
      </w:tr>
      <w:tr w:rsidR="00E427E5" w:rsidRPr="000553E0" w14:paraId="6872639B" w14:textId="77777777" w:rsidTr="00AA4E5B">
        <w:trPr>
          <w:trHeight w:val="299"/>
        </w:trPr>
        <w:tc>
          <w:tcPr>
            <w:tcW w:w="1370" w:type="pct"/>
            <w:vAlign w:val="center"/>
          </w:tcPr>
          <w:p w14:paraId="5F19F8D1" w14:textId="77777777" w:rsidR="00E427E5" w:rsidRPr="00142B29" w:rsidRDefault="00E427E5" w:rsidP="00AA4E5B">
            <w:pPr>
              <w:spacing w:before="100" w:beforeAutospacing="1" w:after="100" w:afterAutospacing="1"/>
              <w:rPr>
                <w:rFonts w:ascii="Helvetica" w:eastAsia="Times New Roman" w:hAnsi="Helvetica" w:cs="Helvetica"/>
                <w:b/>
                <w:noProof/>
                <w:sz w:val="20"/>
                <w:szCs w:val="20"/>
              </w:rPr>
            </w:pPr>
            <w:r w:rsidRPr="00142B29">
              <w:rPr>
                <w:rFonts w:ascii="Helvetica" w:eastAsia="Times New Roman" w:hAnsi="Helvetica" w:cs="Helvetica"/>
                <w:b/>
                <w:noProof/>
                <w:sz w:val="20"/>
                <w:szCs w:val="20"/>
              </w:rPr>
              <w:t>NOMBRE DEL PROMOTOR</w:t>
            </w:r>
          </w:p>
        </w:tc>
        <w:tc>
          <w:tcPr>
            <w:tcW w:w="3630" w:type="pct"/>
            <w:gridSpan w:val="7"/>
            <w:vAlign w:val="center"/>
          </w:tcPr>
          <w:p w14:paraId="026B463E"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5AD8B930" w14:textId="77777777" w:rsidTr="00AA4E5B">
        <w:trPr>
          <w:trHeight w:val="280"/>
        </w:trPr>
        <w:tc>
          <w:tcPr>
            <w:tcW w:w="1370" w:type="pct"/>
            <w:vAlign w:val="center"/>
          </w:tcPr>
          <w:p w14:paraId="07641C2A" w14:textId="382FEEC2" w:rsidR="00E427E5" w:rsidRPr="00142B29" w:rsidDel="00931F2E" w:rsidRDefault="00886CD8" w:rsidP="00F26C1E">
            <w:pPr>
              <w:spacing w:before="100" w:beforeAutospacing="1" w:after="100" w:afterAutospacing="1"/>
              <w:rPr>
                <w:rFonts w:ascii="Helvetica" w:eastAsia="Times New Roman" w:hAnsi="Helvetica" w:cs="Helvetica"/>
                <w:b/>
                <w:noProof/>
                <w:sz w:val="20"/>
                <w:szCs w:val="20"/>
              </w:rPr>
            </w:pPr>
            <w:r>
              <w:rPr>
                <w:rFonts w:ascii="Helvetica" w:eastAsia="Times New Roman" w:hAnsi="Helvetica" w:cs="Helvetica"/>
                <w:b/>
                <w:noProof/>
                <w:sz w:val="20"/>
                <w:szCs w:val="20"/>
              </w:rPr>
              <w:t>MODALIDAD</w:t>
            </w:r>
          </w:p>
        </w:tc>
        <w:tc>
          <w:tcPr>
            <w:tcW w:w="3630" w:type="pct"/>
            <w:gridSpan w:val="7"/>
            <w:vAlign w:val="center"/>
          </w:tcPr>
          <w:p w14:paraId="26991C20"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01063A16" w14:textId="77777777" w:rsidTr="00142B29">
        <w:trPr>
          <w:trHeight w:val="223"/>
        </w:trPr>
        <w:tc>
          <w:tcPr>
            <w:tcW w:w="1370" w:type="pct"/>
            <w:vAlign w:val="center"/>
            <w:hideMark/>
          </w:tcPr>
          <w:p w14:paraId="47453DCE" w14:textId="7F57BC59" w:rsidR="00E427E5" w:rsidRPr="00142B29" w:rsidRDefault="00F26C1E" w:rsidP="00F26C1E">
            <w:pPr>
              <w:spacing w:before="100" w:beforeAutospacing="1" w:after="100" w:afterAutospacing="1"/>
              <w:rPr>
                <w:rFonts w:ascii="Helvetica" w:eastAsia="Times New Roman" w:hAnsi="Helvetica" w:cs="Helvetica"/>
                <w:b/>
                <w:noProof/>
                <w:sz w:val="20"/>
                <w:szCs w:val="20"/>
              </w:rPr>
            </w:pPr>
            <w:r w:rsidRPr="00142B29">
              <w:rPr>
                <w:rFonts w:ascii="Helvetica" w:eastAsia="Times New Roman" w:hAnsi="Helvetica" w:cs="Helvetica"/>
                <w:b/>
                <w:noProof/>
                <w:sz w:val="20"/>
                <w:szCs w:val="20"/>
              </w:rPr>
              <w:t>MUNICIPIO</w:t>
            </w:r>
          </w:p>
        </w:tc>
        <w:tc>
          <w:tcPr>
            <w:tcW w:w="1468" w:type="pct"/>
            <w:vAlign w:val="center"/>
          </w:tcPr>
          <w:p w14:paraId="4660D9BC"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859" w:type="pct"/>
            <w:gridSpan w:val="3"/>
            <w:vAlign w:val="center"/>
          </w:tcPr>
          <w:p w14:paraId="0C8DC93B"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Fecha</w:t>
            </w:r>
          </w:p>
        </w:tc>
        <w:tc>
          <w:tcPr>
            <w:tcW w:w="397" w:type="pct"/>
            <w:vAlign w:val="center"/>
          </w:tcPr>
          <w:p w14:paraId="366D9E4C" w14:textId="77777777" w:rsidR="00E427E5" w:rsidRPr="00142B29" w:rsidRDefault="00E427E5" w:rsidP="00AA4E5B">
            <w:pPr>
              <w:spacing w:before="100" w:beforeAutospacing="1" w:after="100" w:afterAutospacing="1"/>
              <w:jc w:val="center"/>
              <w:rPr>
                <w:rFonts w:ascii="Helvetica" w:eastAsia="Times New Roman" w:hAnsi="Helvetica" w:cs="Helvetica"/>
                <w:noProof/>
                <w:sz w:val="20"/>
                <w:szCs w:val="20"/>
              </w:rPr>
            </w:pPr>
            <w:r w:rsidRPr="00142B29">
              <w:rPr>
                <w:rFonts w:ascii="Helvetica" w:eastAsia="Times New Roman" w:hAnsi="Helvetica" w:cs="Helvetica"/>
                <w:noProof/>
                <w:color w:val="808080"/>
                <w:sz w:val="20"/>
                <w:szCs w:val="20"/>
              </w:rPr>
              <w:t>DD</w:t>
            </w:r>
          </w:p>
        </w:tc>
        <w:tc>
          <w:tcPr>
            <w:tcW w:w="432" w:type="pct"/>
            <w:vAlign w:val="center"/>
          </w:tcPr>
          <w:p w14:paraId="265E967D" w14:textId="77777777" w:rsidR="00E427E5" w:rsidRPr="00142B29" w:rsidRDefault="00E427E5" w:rsidP="00AA4E5B">
            <w:pPr>
              <w:spacing w:before="100" w:beforeAutospacing="1" w:after="100" w:afterAutospacing="1"/>
              <w:jc w:val="center"/>
              <w:rPr>
                <w:rFonts w:ascii="Helvetica" w:eastAsia="Times New Roman" w:hAnsi="Helvetica" w:cs="Helvetica"/>
                <w:noProof/>
                <w:sz w:val="20"/>
                <w:szCs w:val="20"/>
              </w:rPr>
            </w:pPr>
            <w:r w:rsidRPr="00142B29">
              <w:rPr>
                <w:rFonts w:ascii="Helvetica" w:eastAsia="Times New Roman" w:hAnsi="Helvetica" w:cs="Helvetica"/>
                <w:noProof/>
                <w:color w:val="808080"/>
                <w:sz w:val="20"/>
                <w:szCs w:val="20"/>
              </w:rPr>
              <w:t>MM</w:t>
            </w:r>
          </w:p>
        </w:tc>
        <w:tc>
          <w:tcPr>
            <w:tcW w:w="475" w:type="pct"/>
            <w:vAlign w:val="center"/>
          </w:tcPr>
          <w:p w14:paraId="15BFFAD3" w14:textId="77777777" w:rsidR="00E427E5" w:rsidRPr="00142B29" w:rsidRDefault="00E427E5" w:rsidP="00AA4E5B">
            <w:pPr>
              <w:spacing w:before="100" w:beforeAutospacing="1" w:after="100" w:afterAutospacing="1"/>
              <w:jc w:val="center"/>
              <w:rPr>
                <w:rFonts w:ascii="Helvetica" w:eastAsia="Times New Roman" w:hAnsi="Helvetica" w:cs="Helvetica"/>
                <w:noProof/>
                <w:sz w:val="20"/>
                <w:szCs w:val="20"/>
              </w:rPr>
            </w:pPr>
            <w:r w:rsidRPr="00142B29">
              <w:rPr>
                <w:rFonts w:ascii="Helvetica" w:eastAsia="Times New Roman" w:hAnsi="Helvetica" w:cs="Helvetica"/>
                <w:noProof/>
                <w:color w:val="808080"/>
                <w:sz w:val="20"/>
                <w:szCs w:val="20"/>
              </w:rPr>
              <w:t>AAAA</w:t>
            </w:r>
          </w:p>
        </w:tc>
      </w:tr>
      <w:tr w:rsidR="00E427E5" w:rsidRPr="000553E0" w14:paraId="07D50F88" w14:textId="77777777" w:rsidTr="00142B29">
        <w:trPr>
          <w:trHeight w:val="197"/>
        </w:trPr>
        <w:tc>
          <w:tcPr>
            <w:tcW w:w="1370" w:type="pct"/>
            <w:vMerge w:val="restart"/>
            <w:vAlign w:val="center"/>
          </w:tcPr>
          <w:p w14:paraId="66EF11C4" w14:textId="7CB7F076" w:rsidR="00E427E5" w:rsidRPr="00142B29" w:rsidRDefault="005F772A" w:rsidP="00AA4E5B">
            <w:pPr>
              <w:spacing w:before="100" w:beforeAutospacing="1" w:after="100" w:afterAutospacing="1"/>
              <w:rPr>
                <w:rFonts w:ascii="Helvetica" w:eastAsia="Times New Roman" w:hAnsi="Helvetica" w:cs="Helvetica"/>
                <w:b/>
                <w:noProof/>
                <w:sz w:val="20"/>
                <w:szCs w:val="20"/>
              </w:rPr>
            </w:pPr>
            <w:r>
              <w:rPr>
                <w:rFonts w:ascii="Helvetica" w:eastAsia="Times New Roman" w:hAnsi="Helvetica" w:cs="Helvetica"/>
                <w:b/>
                <w:noProof/>
                <w:sz w:val="20"/>
                <w:szCs w:val="20"/>
              </w:rPr>
              <w:t xml:space="preserve">ACTOR </w:t>
            </w:r>
            <w:r w:rsidR="00E427E5" w:rsidRPr="00142B29">
              <w:rPr>
                <w:rFonts w:ascii="Helvetica" w:eastAsia="Times New Roman" w:hAnsi="Helvetica" w:cs="Helvetica"/>
                <w:b/>
                <w:noProof/>
                <w:sz w:val="20"/>
                <w:szCs w:val="20"/>
              </w:rPr>
              <w:t>QUE REPORTA LA NOVEDAD</w:t>
            </w:r>
          </w:p>
        </w:tc>
        <w:tc>
          <w:tcPr>
            <w:tcW w:w="1468" w:type="pct"/>
            <w:vAlign w:val="center"/>
          </w:tcPr>
          <w:p w14:paraId="7C8979BF"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 xml:space="preserve">Entidad Estatal </w:t>
            </w:r>
          </w:p>
        </w:tc>
        <w:tc>
          <w:tcPr>
            <w:tcW w:w="231" w:type="pct"/>
            <w:vAlign w:val="center"/>
          </w:tcPr>
          <w:p w14:paraId="41108F1F"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restart"/>
            <w:vAlign w:val="center"/>
          </w:tcPr>
          <w:p w14:paraId="334F601E" w14:textId="77777777" w:rsidR="00E427E5" w:rsidRPr="00142B29" w:rsidRDefault="00E427E5" w:rsidP="00AA4E5B">
            <w:pPr>
              <w:spacing w:before="100" w:beforeAutospacing="1" w:after="100" w:afterAutospacing="1"/>
              <w:jc w:val="both"/>
              <w:rPr>
                <w:rFonts w:ascii="Helvetica" w:eastAsia="Times New Roman" w:hAnsi="Helvetica" w:cs="Helvetica"/>
                <w:b/>
                <w:noProof/>
                <w:color w:val="808080"/>
                <w:sz w:val="20"/>
                <w:szCs w:val="20"/>
              </w:rPr>
            </w:pPr>
            <w:r w:rsidRPr="00142B29">
              <w:rPr>
                <w:rFonts w:ascii="Helvetica" w:eastAsia="Times New Roman" w:hAnsi="Helvetica" w:cs="Helvetica"/>
                <w:b/>
                <w:noProof/>
                <w:color w:val="808080"/>
                <w:sz w:val="20"/>
                <w:szCs w:val="20"/>
              </w:rPr>
              <w:t>NOMBRE DE QUIEN REPORTA LA NOVEDAD:</w:t>
            </w:r>
          </w:p>
          <w:p w14:paraId="07274029"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r>
      <w:tr w:rsidR="00E427E5" w:rsidRPr="000553E0" w14:paraId="6BF87211" w14:textId="77777777" w:rsidTr="00142B29">
        <w:trPr>
          <w:trHeight w:val="264"/>
        </w:trPr>
        <w:tc>
          <w:tcPr>
            <w:tcW w:w="1370" w:type="pct"/>
            <w:vMerge/>
            <w:vAlign w:val="center"/>
          </w:tcPr>
          <w:p w14:paraId="13C19572"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c>
          <w:tcPr>
            <w:tcW w:w="1468" w:type="pct"/>
            <w:vAlign w:val="center"/>
          </w:tcPr>
          <w:p w14:paraId="048F035F"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 xml:space="preserve">Municipio del servicio </w:t>
            </w:r>
          </w:p>
        </w:tc>
        <w:tc>
          <w:tcPr>
            <w:tcW w:w="231" w:type="pct"/>
            <w:vAlign w:val="center"/>
          </w:tcPr>
          <w:p w14:paraId="7D80F587"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575827B7"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715572B9" w14:textId="77777777" w:rsidTr="00142B29">
        <w:trPr>
          <w:trHeight w:val="197"/>
        </w:trPr>
        <w:tc>
          <w:tcPr>
            <w:tcW w:w="1370" w:type="pct"/>
            <w:vMerge/>
            <w:vAlign w:val="center"/>
          </w:tcPr>
          <w:p w14:paraId="353CE72B"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c>
          <w:tcPr>
            <w:tcW w:w="1468" w:type="pct"/>
            <w:vAlign w:val="center"/>
          </w:tcPr>
          <w:p w14:paraId="7C7D3329"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Promotor</w:t>
            </w:r>
          </w:p>
        </w:tc>
        <w:tc>
          <w:tcPr>
            <w:tcW w:w="231" w:type="pct"/>
            <w:vAlign w:val="center"/>
          </w:tcPr>
          <w:p w14:paraId="6A20A43A"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01493A7D"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r>
      <w:tr w:rsidR="00E427E5" w:rsidRPr="000553E0" w14:paraId="4B708F29" w14:textId="77777777" w:rsidTr="00142B29">
        <w:trPr>
          <w:trHeight w:val="197"/>
        </w:trPr>
        <w:tc>
          <w:tcPr>
            <w:tcW w:w="1370" w:type="pct"/>
            <w:vMerge w:val="restart"/>
            <w:vAlign w:val="center"/>
            <w:hideMark/>
          </w:tcPr>
          <w:p w14:paraId="761F0E94"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TIPO DE NOVEDAD</w:t>
            </w:r>
          </w:p>
        </w:tc>
        <w:tc>
          <w:tcPr>
            <w:tcW w:w="1468" w:type="pct"/>
            <w:vAlign w:val="center"/>
            <w:hideMark/>
          </w:tcPr>
          <w:p w14:paraId="207F3463"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 xml:space="preserve">Cambio de tutor </w:t>
            </w:r>
          </w:p>
        </w:tc>
        <w:tc>
          <w:tcPr>
            <w:tcW w:w="231" w:type="pct"/>
            <w:vAlign w:val="center"/>
          </w:tcPr>
          <w:p w14:paraId="4B096DBD"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43C3D935"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r>
      <w:tr w:rsidR="00E427E5" w:rsidRPr="000553E0" w14:paraId="683ABA71" w14:textId="77777777" w:rsidTr="00142B29">
        <w:trPr>
          <w:trHeight w:val="179"/>
        </w:trPr>
        <w:tc>
          <w:tcPr>
            <w:tcW w:w="1370" w:type="pct"/>
            <w:vMerge/>
            <w:vAlign w:val="center"/>
          </w:tcPr>
          <w:p w14:paraId="3830E79E"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c>
          <w:tcPr>
            <w:tcW w:w="1468" w:type="pct"/>
            <w:vAlign w:val="center"/>
          </w:tcPr>
          <w:p w14:paraId="47327C6D"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Incapacidad, licencia o ausencia</w:t>
            </w:r>
          </w:p>
        </w:tc>
        <w:tc>
          <w:tcPr>
            <w:tcW w:w="231" w:type="pct"/>
            <w:vAlign w:val="center"/>
          </w:tcPr>
          <w:p w14:paraId="76DC4E3E"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7CB288E5"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1FBE4392" w14:textId="77777777" w:rsidTr="00142B29">
        <w:trPr>
          <w:trHeight w:val="179"/>
        </w:trPr>
        <w:tc>
          <w:tcPr>
            <w:tcW w:w="1370" w:type="pct"/>
            <w:vMerge/>
            <w:vAlign w:val="center"/>
          </w:tcPr>
          <w:p w14:paraId="300F67A1"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c>
          <w:tcPr>
            <w:tcW w:w="1468" w:type="pct"/>
            <w:vAlign w:val="center"/>
          </w:tcPr>
          <w:p w14:paraId="5A075883"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Interrupción de actividades</w:t>
            </w:r>
          </w:p>
        </w:tc>
        <w:tc>
          <w:tcPr>
            <w:tcW w:w="231" w:type="pct"/>
            <w:vAlign w:val="center"/>
          </w:tcPr>
          <w:p w14:paraId="66DB8F4D"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10156487"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6A5C9E90" w14:textId="77777777" w:rsidTr="00142B29">
        <w:trPr>
          <w:trHeight w:val="179"/>
        </w:trPr>
        <w:tc>
          <w:tcPr>
            <w:tcW w:w="1370" w:type="pct"/>
            <w:vMerge/>
            <w:vAlign w:val="center"/>
          </w:tcPr>
          <w:p w14:paraId="6132F82D"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c>
          <w:tcPr>
            <w:tcW w:w="1468" w:type="pct"/>
            <w:vAlign w:val="center"/>
          </w:tcPr>
          <w:p w14:paraId="7B67C2C4"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Terminación anticipada</w:t>
            </w:r>
          </w:p>
        </w:tc>
        <w:tc>
          <w:tcPr>
            <w:tcW w:w="231" w:type="pct"/>
            <w:vAlign w:val="center"/>
          </w:tcPr>
          <w:p w14:paraId="56A7D309"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7F57E798"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118FB34E" w14:textId="77777777" w:rsidTr="00142B29">
        <w:trPr>
          <w:trHeight w:val="179"/>
        </w:trPr>
        <w:tc>
          <w:tcPr>
            <w:tcW w:w="1370" w:type="pct"/>
            <w:vMerge/>
            <w:vAlign w:val="center"/>
          </w:tcPr>
          <w:p w14:paraId="7E3BED53"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p>
        </w:tc>
        <w:tc>
          <w:tcPr>
            <w:tcW w:w="1468" w:type="pct"/>
            <w:vAlign w:val="center"/>
          </w:tcPr>
          <w:p w14:paraId="5C0C8263"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r w:rsidRPr="00142B29">
              <w:rPr>
                <w:rFonts w:ascii="Helvetica" w:eastAsia="Times New Roman" w:hAnsi="Helvetica" w:cs="Helvetica"/>
                <w:noProof/>
                <w:sz w:val="20"/>
                <w:szCs w:val="20"/>
              </w:rPr>
              <w:t>Otro</w:t>
            </w:r>
          </w:p>
        </w:tc>
        <w:tc>
          <w:tcPr>
            <w:tcW w:w="231" w:type="pct"/>
            <w:vAlign w:val="center"/>
          </w:tcPr>
          <w:p w14:paraId="66F2E5E8"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c>
          <w:tcPr>
            <w:tcW w:w="1931" w:type="pct"/>
            <w:gridSpan w:val="5"/>
            <w:vMerge/>
            <w:vAlign w:val="center"/>
          </w:tcPr>
          <w:p w14:paraId="0F6ADC3C"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37523555" w14:textId="77777777" w:rsidTr="00AA4E5B">
        <w:trPr>
          <w:trHeight w:val="129"/>
        </w:trPr>
        <w:tc>
          <w:tcPr>
            <w:tcW w:w="1370" w:type="pct"/>
            <w:vAlign w:val="center"/>
          </w:tcPr>
          <w:p w14:paraId="50DE7214"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DESCRIPCIÓN DE LA NOVEDAD</w:t>
            </w:r>
          </w:p>
        </w:tc>
        <w:tc>
          <w:tcPr>
            <w:tcW w:w="3630" w:type="pct"/>
            <w:gridSpan w:val="7"/>
            <w:vAlign w:val="center"/>
          </w:tcPr>
          <w:p w14:paraId="00CB52B2"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p w14:paraId="13301995" w14:textId="77777777" w:rsidR="00E427E5" w:rsidRPr="00142B29" w:rsidRDefault="00E427E5" w:rsidP="00AA4E5B">
            <w:pPr>
              <w:spacing w:before="100" w:beforeAutospacing="1" w:after="100" w:afterAutospacing="1"/>
              <w:jc w:val="both"/>
              <w:rPr>
                <w:rFonts w:ascii="Helvetica" w:eastAsia="Times New Roman" w:hAnsi="Helvetica" w:cs="Helvetica"/>
                <w:noProof/>
                <w:sz w:val="20"/>
                <w:szCs w:val="20"/>
              </w:rPr>
            </w:pPr>
          </w:p>
        </w:tc>
      </w:tr>
      <w:tr w:rsidR="00E427E5" w:rsidRPr="000553E0" w14:paraId="493FAA34" w14:textId="77777777" w:rsidTr="00AA4E5B">
        <w:trPr>
          <w:trHeight w:val="129"/>
        </w:trPr>
        <w:tc>
          <w:tcPr>
            <w:tcW w:w="1370" w:type="pct"/>
            <w:vAlign w:val="center"/>
          </w:tcPr>
          <w:p w14:paraId="67D4D8CD" w14:textId="77777777" w:rsidR="00E427E5" w:rsidRPr="00142B29" w:rsidRDefault="00E427E5" w:rsidP="00AA4E5B">
            <w:pPr>
              <w:spacing w:before="100" w:beforeAutospacing="1" w:after="100" w:afterAutospacing="1"/>
              <w:jc w:val="both"/>
              <w:rPr>
                <w:rFonts w:ascii="Helvetica" w:eastAsia="Times New Roman" w:hAnsi="Helvetica" w:cs="Helvetica"/>
                <w:b/>
                <w:noProof/>
                <w:sz w:val="20"/>
                <w:szCs w:val="20"/>
              </w:rPr>
            </w:pPr>
            <w:r w:rsidRPr="00142B29">
              <w:rPr>
                <w:rFonts w:ascii="Helvetica" w:eastAsia="Times New Roman" w:hAnsi="Helvetica" w:cs="Helvetica"/>
                <w:b/>
                <w:noProof/>
                <w:sz w:val="20"/>
                <w:szCs w:val="20"/>
              </w:rPr>
              <w:t>FIRMA DE QUIEN REPORTA LA NOVEDAD</w:t>
            </w:r>
          </w:p>
        </w:tc>
        <w:tc>
          <w:tcPr>
            <w:tcW w:w="3630" w:type="pct"/>
            <w:gridSpan w:val="7"/>
            <w:vAlign w:val="center"/>
          </w:tcPr>
          <w:p w14:paraId="6B8E2D9A" w14:textId="77777777" w:rsidR="00E427E5" w:rsidRPr="00142B29" w:rsidRDefault="00E427E5" w:rsidP="00AA4E5B">
            <w:pPr>
              <w:spacing w:before="100" w:beforeAutospacing="1" w:after="100" w:afterAutospacing="1"/>
              <w:jc w:val="center"/>
              <w:rPr>
                <w:rFonts w:ascii="Helvetica" w:eastAsia="Times New Roman" w:hAnsi="Helvetica" w:cs="Helvetica"/>
                <w:noProof/>
                <w:sz w:val="20"/>
                <w:szCs w:val="20"/>
              </w:rPr>
            </w:pPr>
          </w:p>
          <w:p w14:paraId="487853D2" w14:textId="77777777" w:rsidR="00E427E5" w:rsidRPr="00142B29" w:rsidRDefault="00E427E5" w:rsidP="00AA4E5B">
            <w:pPr>
              <w:spacing w:before="100" w:beforeAutospacing="1" w:after="100" w:afterAutospacing="1"/>
              <w:jc w:val="center"/>
              <w:rPr>
                <w:rFonts w:ascii="Helvetica" w:eastAsia="Times New Roman" w:hAnsi="Helvetica" w:cs="Helvetica"/>
                <w:noProof/>
                <w:sz w:val="20"/>
                <w:szCs w:val="20"/>
              </w:rPr>
            </w:pPr>
            <w:r w:rsidRPr="00142B29">
              <w:rPr>
                <w:rFonts w:ascii="Helvetica" w:eastAsia="Times New Roman" w:hAnsi="Helvetica" w:cs="Helvetica"/>
                <w:noProof/>
                <w:sz w:val="20"/>
                <w:szCs w:val="20"/>
              </w:rPr>
              <w:t>_____________________________________</w:t>
            </w:r>
          </w:p>
          <w:p w14:paraId="4B348843" w14:textId="77777777" w:rsidR="00E427E5" w:rsidRPr="00142B29" w:rsidRDefault="00E427E5" w:rsidP="00AA4E5B">
            <w:pPr>
              <w:jc w:val="center"/>
              <w:rPr>
                <w:rFonts w:ascii="Helvetica" w:eastAsia="Times New Roman" w:hAnsi="Helvetica" w:cs="Helvetica"/>
                <w:b/>
                <w:noProof/>
                <w:color w:val="808080"/>
                <w:sz w:val="20"/>
                <w:szCs w:val="20"/>
              </w:rPr>
            </w:pPr>
            <w:r w:rsidRPr="00142B29">
              <w:rPr>
                <w:rFonts w:ascii="Helvetica" w:eastAsia="Times New Roman" w:hAnsi="Helvetica" w:cs="Helvetica"/>
                <w:b/>
                <w:noProof/>
                <w:color w:val="808080"/>
                <w:sz w:val="20"/>
                <w:szCs w:val="20"/>
              </w:rPr>
              <w:t>(NOMBRE)</w:t>
            </w:r>
          </w:p>
          <w:p w14:paraId="395C5E89" w14:textId="77777777" w:rsidR="00E427E5" w:rsidRPr="00142B29" w:rsidRDefault="00E427E5" w:rsidP="00AA4E5B">
            <w:pPr>
              <w:jc w:val="center"/>
              <w:rPr>
                <w:rFonts w:ascii="Helvetica" w:eastAsia="Times New Roman" w:hAnsi="Helvetica" w:cs="Helvetica"/>
                <w:b/>
                <w:noProof/>
                <w:color w:val="808080"/>
                <w:sz w:val="20"/>
                <w:szCs w:val="20"/>
              </w:rPr>
            </w:pPr>
            <w:r w:rsidRPr="00142B29">
              <w:rPr>
                <w:rFonts w:ascii="Helvetica" w:eastAsia="Times New Roman" w:hAnsi="Helvetica" w:cs="Helvetica"/>
                <w:b/>
                <w:noProof/>
                <w:color w:val="808080"/>
                <w:sz w:val="20"/>
                <w:szCs w:val="20"/>
              </w:rPr>
              <w:t>(CARGO)</w:t>
            </w:r>
          </w:p>
          <w:p w14:paraId="27A392B3" w14:textId="77777777" w:rsidR="00E427E5" w:rsidRPr="00142B29" w:rsidRDefault="00E427E5" w:rsidP="00AA4E5B">
            <w:pPr>
              <w:jc w:val="center"/>
              <w:rPr>
                <w:rFonts w:ascii="Helvetica" w:eastAsia="Times New Roman" w:hAnsi="Helvetica" w:cs="Helvetica"/>
                <w:noProof/>
                <w:sz w:val="20"/>
                <w:szCs w:val="20"/>
              </w:rPr>
            </w:pPr>
            <w:r w:rsidRPr="00142B29">
              <w:rPr>
                <w:rFonts w:ascii="Helvetica" w:eastAsia="Times New Roman" w:hAnsi="Helvetica" w:cs="Helvetica"/>
                <w:b/>
                <w:noProof/>
                <w:color w:val="808080"/>
                <w:sz w:val="20"/>
                <w:szCs w:val="20"/>
              </w:rPr>
              <w:t>(ENTIDAD A LA QUE PERTENECE)</w:t>
            </w:r>
          </w:p>
        </w:tc>
      </w:tr>
    </w:tbl>
    <w:p w14:paraId="2A716A2E" w14:textId="03E80E0A" w:rsidR="00E427E5" w:rsidRPr="00142B29" w:rsidRDefault="00E427E5" w:rsidP="00E427E5">
      <w:pPr>
        <w:pBdr>
          <w:top w:val="nil"/>
          <w:left w:val="nil"/>
          <w:bottom w:val="nil"/>
          <w:right w:val="nil"/>
          <w:between w:val="nil"/>
        </w:pBdr>
        <w:spacing w:before="150" w:after="150" w:line="276" w:lineRule="auto"/>
        <w:jc w:val="both"/>
        <w:rPr>
          <w:rFonts w:ascii="Helvetica" w:eastAsia="Arial Narrow" w:hAnsi="Helvetica" w:cs="Helvetica"/>
          <w:color w:val="000000"/>
          <w:sz w:val="22"/>
          <w:szCs w:val="22"/>
        </w:rPr>
      </w:pPr>
      <w:r w:rsidRPr="00142B29">
        <w:rPr>
          <w:rFonts w:ascii="Helvetica" w:eastAsia="Arial Narrow" w:hAnsi="Helvetica" w:cs="Helvetica"/>
          <w:b/>
          <w:bCs/>
          <w:color w:val="000000"/>
          <w:sz w:val="22"/>
          <w:szCs w:val="22"/>
        </w:rPr>
        <w:t>Nota:</w:t>
      </w:r>
      <w:r w:rsidRPr="00142B29">
        <w:rPr>
          <w:rFonts w:ascii="Helvetica" w:eastAsia="Arial Narrow" w:hAnsi="Helvetica" w:cs="Helvetica"/>
          <w:color w:val="000000"/>
          <w:sz w:val="22"/>
          <w:szCs w:val="22"/>
        </w:rPr>
        <w:t xml:space="preserve"> las novedades por cambio de tutor deben estar firmadas por la entidad </w:t>
      </w:r>
      <w:r w:rsidR="00825F08">
        <w:rPr>
          <w:rFonts w:ascii="Helvetica" w:eastAsia="Arial Narrow" w:hAnsi="Helvetica" w:cs="Helvetica"/>
          <w:color w:val="000000"/>
          <w:sz w:val="22"/>
          <w:szCs w:val="22"/>
        </w:rPr>
        <w:t>líder de la modalidad</w:t>
      </w:r>
      <w:r w:rsidRPr="00142B29">
        <w:rPr>
          <w:rFonts w:ascii="Helvetica" w:eastAsia="Arial Narrow" w:hAnsi="Helvetica" w:cs="Helvetica"/>
          <w:color w:val="000000"/>
          <w:sz w:val="22"/>
          <w:szCs w:val="22"/>
        </w:rPr>
        <w:t>.</w:t>
      </w:r>
    </w:p>
    <w:p w14:paraId="5C031FA8" w14:textId="77777777" w:rsidR="00E427E5" w:rsidRPr="00142B29" w:rsidRDefault="00E427E5" w:rsidP="00E427E5">
      <w:pPr>
        <w:pBdr>
          <w:top w:val="nil"/>
          <w:left w:val="nil"/>
          <w:bottom w:val="nil"/>
          <w:right w:val="nil"/>
          <w:between w:val="nil"/>
        </w:pBdr>
        <w:spacing w:before="150" w:after="150" w:line="276" w:lineRule="auto"/>
        <w:jc w:val="both"/>
        <w:rPr>
          <w:rFonts w:ascii="Helvetica" w:eastAsia="Arial Narrow" w:hAnsi="Helvetica" w:cs="Helvetica"/>
          <w:color w:val="000000"/>
          <w:sz w:val="22"/>
          <w:szCs w:val="22"/>
        </w:rPr>
      </w:pPr>
      <w:r w:rsidRPr="00142B29">
        <w:rPr>
          <w:rFonts w:ascii="Helvetica" w:eastAsia="Arial Narrow" w:hAnsi="Helvetica" w:cs="Helvetica"/>
          <w:color w:val="000000"/>
          <w:sz w:val="22"/>
          <w:szCs w:val="22"/>
        </w:rPr>
        <w:t>Las novedades por ausencias, incapacidades o solicitud de terminación anticipada deben estar firmadas por el promotor y el tutor, detallar las fechas exactas durante las cuales no se desarrollarán actividades y aportar el correspondiente soporte (si aplica).</w:t>
      </w:r>
    </w:p>
    <w:p w14:paraId="7EE24BAA" w14:textId="77777777" w:rsidR="00E427E5" w:rsidRPr="00246FB1" w:rsidRDefault="00E427E5" w:rsidP="00E427E5">
      <w:pPr>
        <w:spacing w:line="360" w:lineRule="auto"/>
        <w:rPr>
          <w:rFonts w:cs="Helvetica"/>
        </w:rPr>
      </w:pPr>
    </w:p>
    <w:p w14:paraId="2C22DCE5" w14:textId="53977707" w:rsidR="00E427E5" w:rsidRPr="00246FB1" w:rsidRDefault="00E427E5" w:rsidP="00217D4B">
      <w:pPr>
        <w:spacing w:line="360" w:lineRule="auto"/>
        <w:rPr>
          <w:rFonts w:cs="Helvetica"/>
        </w:rPr>
      </w:pPr>
    </w:p>
    <w:p w14:paraId="246E6979" w14:textId="77777777" w:rsidR="00217D4B" w:rsidRPr="00246FB1" w:rsidRDefault="00217D4B" w:rsidP="00217D4B">
      <w:pPr>
        <w:spacing w:line="360" w:lineRule="auto"/>
        <w:rPr>
          <w:rFonts w:cs="Helvetica"/>
        </w:rPr>
      </w:pPr>
    </w:p>
    <w:p w14:paraId="3AD10081" w14:textId="77777777" w:rsidR="00217D4B" w:rsidRPr="00246FB1" w:rsidRDefault="00217D4B" w:rsidP="00217D4B">
      <w:pPr>
        <w:spacing w:line="360" w:lineRule="auto"/>
        <w:rPr>
          <w:rFonts w:cs="Helvetica"/>
        </w:rPr>
      </w:pPr>
    </w:p>
    <w:p w14:paraId="0908145F" w14:textId="2413A8E6" w:rsidR="005C0EC3" w:rsidRPr="00246FB1" w:rsidRDefault="005C0EC3" w:rsidP="48B7B617">
      <w:pPr>
        <w:jc w:val="both"/>
      </w:pPr>
    </w:p>
    <w:sectPr w:rsidR="005C0EC3" w:rsidRPr="00246FB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Claudia Ayala Aguirre" w:date="2024-12-03T11:24:00Z" w:initials="CA">
    <w:p w14:paraId="0F87CD11" w14:textId="54BC99D3" w:rsidR="00000000" w:rsidRDefault="00000000">
      <w:r>
        <w:annotationRef/>
      </w:r>
      <w:r w:rsidRPr="0AB487FE">
        <w:t>Dentro de los actores no se menciona entidades de cooperación internacional, teniendo en cuenta que el Fondo Colombia en Paz, recibe apoyo sostenido de parte de la comunidad internacional (fondos de cooperación internacional) y posiblemente, a futuro las diferentes entidades puedan financiarse de esos convenios que se suscriban.</w:t>
      </w:r>
    </w:p>
  </w:comment>
  <w:comment w:id="15" w:author="Diana Carolina Acero Homez" w:date="2024-12-05T10:42:00Z" w:initials="DH">
    <w:p w14:paraId="26608A21" w14:textId="728C75CA" w:rsidR="00000000" w:rsidRDefault="00000000">
      <w:r>
        <w:annotationRef/>
      </w:r>
      <w:r w:rsidRPr="71FC3EC8">
        <w:t>Respuesta: Se incluyó</w:t>
      </w:r>
    </w:p>
  </w:comment>
  <w:comment w:id="18" w:author="Claudia Ayala Aguirre" w:date="2024-12-03T11:29:00Z" w:initials="CA">
    <w:p w14:paraId="1FC190DE" w14:textId="6B75D586" w:rsidR="00000000" w:rsidRDefault="00000000">
      <w:r>
        <w:annotationRef/>
      </w:r>
      <w:r w:rsidRPr="6F01EB99">
        <w:t xml:space="preserve">Esta reserva de cupo tienen  una proyección porcentual, unas </w:t>
      </w:r>
      <w:r w:rsidRPr="6F01EB99">
        <w:t>condiciones especificas para las entidades publicas, como priorización de instituciones en territorios en conflicto?</w:t>
      </w:r>
    </w:p>
  </w:comment>
  <w:comment w:id="19" w:author="Diana Carolina Acero Homez" w:date="2024-12-05T10:50:00Z" w:initials="DH">
    <w:p w14:paraId="1C43310E" w14:textId="4C1A1D7E" w:rsidR="00000000" w:rsidRDefault="00000000">
      <w:r>
        <w:annotationRef/>
      </w:r>
      <w:r w:rsidRPr="2AE340E7">
        <w:t xml:space="preserve">Respuesta: Este uno de los beneficios que se estableció en el Decreto, por lo cual se estipuló de esta manera. </w:t>
      </w:r>
    </w:p>
  </w:comment>
  <w:comment w:id="28" w:author="Claudia Ayala Aguirre" w:date="2024-12-05T08:44:00Z" w:initials="CA">
    <w:p w14:paraId="3D594EED" w14:textId="29EFB5CF" w:rsidR="00000000" w:rsidRDefault="00000000">
      <w:r>
        <w:annotationRef/>
      </w:r>
      <w:r w:rsidRPr="325D138E">
        <w:t xml:space="preserve">Se podría detallar la etapa 3 selección y luego priorización  </w:t>
      </w:r>
    </w:p>
  </w:comment>
  <w:comment w:id="29" w:author="Diana Carolina Acero Homez" w:date="2024-12-05T10:57:00Z" w:initials="DH">
    <w:p w14:paraId="128964F4" w14:textId="5398A708" w:rsidR="00000000" w:rsidRDefault="00000000">
      <w:r>
        <w:annotationRef/>
      </w:r>
      <w:r w:rsidRPr="58108A6B">
        <w:t>Respuesta: Las etapas están taxativamente señaladas como lo estableció el decreto.</w:t>
      </w:r>
    </w:p>
  </w:comment>
  <w:comment w:id="62" w:author="Diego Alejandro Galván" w:date="2024-12-03T16:00:00Z" w:initials="DG">
    <w:p w14:paraId="514A90DC" w14:textId="2F27BD37" w:rsidR="00000000" w:rsidRDefault="00000000">
      <w:r>
        <w:annotationRef/>
      </w:r>
      <w:r w:rsidRPr="75569587">
        <w:t>El Manual no desarrolla con profundidad un componente o modelo de cuidado o acompañamiento psicosocial que responda a las "novedades". Es</w:t>
      </w:r>
    </w:p>
  </w:comment>
  <w:comment w:id="63" w:author="Diana Carolina Acero Homez" w:date="2024-12-05T11:15:00Z" w:initials="DH">
    <w:p w14:paraId="0E5727F9" w14:textId="23A38035" w:rsidR="00000000" w:rsidRDefault="00000000">
      <w:r>
        <w:annotationRef/>
      </w:r>
      <w:r w:rsidRPr="24F85A1F">
        <w:t>Repuesta: El cuidado o acompañamiento psicosocial no es una novedad, es un componente que debe  decidirse si se aplica o no  en el Servicio Social para la Paz, en el marco del Comité Técnico.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87CD11" w15:done="0"/>
  <w15:commentEx w15:paraId="26608A21" w15:paraIdParent="0F87CD11" w15:done="0"/>
  <w15:commentEx w15:paraId="1FC190DE" w15:done="0"/>
  <w15:commentEx w15:paraId="1C43310E" w15:paraIdParent="1FC190DE" w15:done="0"/>
  <w15:commentEx w15:paraId="3D594EED" w15:done="0"/>
  <w15:commentEx w15:paraId="128964F4" w15:paraIdParent="3D594EED" w15:done="0"/>
  <w15:commentEx w15:paraId="514A90DC" w15:done="0"/>
  <w15:commentEx w15:paraId="0E5727F9" w15:paraIdParent="514A90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C5C89E" w16cex:dateUtc="2024-12-03T16:24:00Z"/>
  <w16cex:commentExtensible w16cex:durableId="3399FE48" w16cex:dateUtc="2024-12-05T15:42:00Z"/>
  <w16cex:commentExtensible w16cex:durableId="3CB560E2" w16cex:dateUtc="2024-12-03T16:29:00Z"/>
  <w16cex:commentExtensible w16cex:durableId="783857CC" w16cex:dateUtc="2024-12-05T15:50:00Z"/>
  <w16cex:commentExtensible w16cex:durableId="480498CE" w16cex:dateUtc="2024-12-05T13:44:00Z"/>
  <w16cex:commentExtensible w16cex:durableId="7F54E765" w16cex:dateUtc="2024-12-05T15:57:00Z"/>
  <w16cex:commentExtensible w16cex:durableId="679FDE71" w16cex:dateUtc="2024-12-03T21:00:00Z"/>
  <w16cex:commentExtensible w16cex:durableId="057C6C8E" w16cex:dateUtc="2024-12-05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87CD11" w16cid:durableId="7BC5C89E"/>
  <w16cid:commentId w16cid:paraId="26608A21" w16cid:durableId="3399FE48"/>
  <w16cid:commentId w16cid:paraId="1FC190DE" w16cid:durableId="3CB560E2"/>
  <w16cid:commentId w16cid:paraId="1C43310E" w16cid:durableId="783857CC"/>
  <w16cid:commentId w16cid:paraId="3D594EED" w16cid:durableId="480498CE"/>
  <w16cid:commentId w16cid:paraId="128964F4" w16cid:durableId="7F54E765"/>
  <w16cid:commentId w16cid:paraId="514A90DC" w16cid:durableId="679FDE71"/>
  <w16cid:commentId w16cid:paraId="0E5727F9" w16cid:durableId="057C6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0C1AC" w14:textId="77777777" w:rsidR="00D10F3C" w:rsidRDefault="00D10F3C" w:rsidP="007733CC">
      <w:pPr>
        <w:spacing w:after="0" w:line="240" w:lineRule="auto"/>
      </w:pPr>
      <w:r>
        <w:separator/>
      </w:r>
    </w:p>
  </w:endnote>
  <w:endnote w:type="continuationSeparator" w:id="0">
    <w:p w14:paraId="3E60CCD2" w14:textId="77777777" w:rsidR="00D10F3C" w:rsidRDefault="00D10F3C" w:rsidP="0077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0FE4A" w14:textId="77777777" w:rsidR="00D10F3C" w:rsidRDefault="00D10F3C" w:rsidP="007733CC">
      <w:pPr>
        <w:spacing w:after="0" w:line="240" w:lineRule="auto"/>
      </w:pPr>
      <w:r>
        <w:separator/>
      </w:r>
    </w:p>
  </w:footnote>
  <w:footnote w:type="continuationSeparator" w:id="0">
    <w:p w14:paraId="1F97DE2A" w14:textId="77777777" w:rsidR="00D10F3C" w:rsidRDefault="00D10F3C" w:rsidP="007733C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tmaWrxVPOsbAM" int2:id="UkUiqbTn">
      <int2:state int2:value="Rejected" int2:type="AugLoop_Text_Critique"/>
    </int2:textHash>
    <int2:textHash int2:hashCode="Zoc87Fa34OfHWd" int2:id="8dev8mG5">
      <int2:state int2:value="Rejected" int2:type="AugLoop_Text_Critique"/>
    </int2:textHash>
    <int2:textHash int2:hashCode="ORg3PPVVnFS1LH" int2:id="M3X89sGl">
      <int2:state int2:value="Rejected" int2:type="AugLoop_Text_Critique"/>
    </int2:textHash>
    <int2:textHash int2:hashCode="yVwzawE+0EcW3H" int2:id="jKOXcF10">
      <int2:state int2:value="Rejected" int2:type="AugLoop_Text_Critique"/>
    </int2:textHash>
    <int2:textHash int2:hashCode="5rxdyV99HfQtPP" int2:id="OrdzI9G3">
      <int2:state int2:value="Rejected" int2:type="AugLoop_Text_Critique"/>
    </int2:textHash>
    <int2:textHash int2:hashCode="zp9EvD00gTO0ci" int2:id="mlRtVRse">
      <int2:state int2:value="Rejected" int2:type="AugLoop_Text_Critique"/>
    </int2:textHash>
    <int2:textHash int2:hashCode="jR1cmkoJsugUFi" int2:id="gZ5YhWT9">
      <int2:state int2:value="Rejected" int2:type="AugLoop_Text_Critique"/>
    </int2:textHash>
    <int2:textHash int2:hashCode="r0DMsBMwH9nPEn" int2:id="MamhA1FC">
      <int2:state int2:value="Rejected" int2:type="AugLoop_Text_Critique"/>
    </int2:textHash>
    <int2:bookmark int2:bookmarkName="_Int_hYE8swXR" int2:invalidationBookmarkName="" int2:hashCode="rGxxmxg3k9RP4L" int2:id="jDdwpqFj">
      <int2:state int2:value="Rejected" int2:type="AugLoop_Text_Critique"/>
    </int2:bookmark>
    <int2:bookmark int2:bookmarkName="_Int_PUvUAaBZ" int2:invalidationBookmarkName="" int2:hashCode="rGxxmxg3k9RP4L" int2:id="cdE87y7b">
      <int2:state int2:value="Rejected" int2:type="AugLoop_Text_Critique"/>
    </int2:bookmark>
    <int2:bookmark int2:bookmarkName="_Int_SB5B3ChM" int2:invalidationBookmarkName="" int2:hashCode="QBqoIG1qq7ap+o" int2:id="p5zddBJP">
      <int2:state int2:value="Rejected" int2:type="AugLoop_Text_Critique"/>
    </int2:bookmark>
    <int2:bookmark int2:bookmarkName="_Int_KzQOmdyn" int2:invalidationBookmarkName="" int2:hashCode="bofCmlTP7ZVogx" int2:id="7GVCHwRu">
      <int2:state int2:value="Rejected" int2:type="AugLoop_Text_Critique"/>
    </int2:bookmark>
    <int2:bookmark int2:bookmarkName="_Int_jCGg5vD6" int2:invalidationBookmarkName="" int2:hashCode="lQIoHrrpZO+8cS" int2:id="24PF0nv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C6F"/>
    <w:multiLevelType w:val="multilevel"/>
    <w:tmpl w:val="9582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C302E"/>
    <w:multiLevelType w:val="multilevel"/>
    <w:tmpl w:val="19123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E4049"/>
    <w:multiLevelType w:val="multilevel"/>
    <w:tmpl w:val="D940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7F0563"/>
    <w:multiLevelType w:val="multilevel"/>
    <w:tmpl w:val="CAA48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97965"/>
    <w:multiLevelType w:val="multilevel"/>
    <w:tmpl w:val="15780576"/>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62A30"/>
    <w:multiLevelType w:val="multilevel"/>
    <w:tmpl w:val="4A4CA5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91A1B"/>
    <w:multiLevelType w:val="hybridMultilevel"/>
    <w:tmpl w:val="C2164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F73A72"/>
    <w:multiLevelType w:val="multilevel"/>
    <w:tmpl w:val="A844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7070B"/>
    <w:multiLevelType w:val="hybridMultilevel"/>
    <w:tmpl w:val="2FBE0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95070B"/>
    <w:multiLevelType w:val="hybridMultilevel"/>
    <w:tmpl w:val="E9E0D8A8"/>
    <w:lvl w:ilvl="0" w:tplc="240A0001">
      <w:start w:val="1"/>
      <w:numFmt w:val="bullet"/>
      <w:lvlText w:val=""/>
      <w:lvlJc w:val="left"/>
      <w:pPr>
        <w:ind w:left="720" w:hanging="360"/>
      </w:pPr>
      <w:rPr>
        <w:rFonts w:ascii="Symbol" w:hAnsi="Symbol" w:hint="default"/>
      </w:rPr>
    </w:lvl>
    <w:lvl w:ilvl="1" w:tplc="31B69A68">
      <w:numFmt w:val="bullet"/>
      <w:lvlText w:val="-"/>
      <w:lvlJc w:val="left"/>
      <w:pPr>
        <w:ind w:left="1440" w:hanging="360"/>
      </w:pPr>
      <w:rPr>
        <w:rFonts w:ascii="Helvetica" w:eastAsiaTheme="minorEastAsia" w:hAnsi="Helvetica" w:cs="Helvetic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19185F"/>
    <w:multiLevelType w:val="hybridMultilevel"/>
    <w:tmpl w:val="1D467BE0"/>
    <w:lvl w:ilvl="0" w:tplc="04090001">
      <w:start w:val="1"/>
      <w:numFmt w:val="bullet"/>
      <w:lvlText w:val=""/>
      <w:lvlJc w:val="left"/>
      <w:pPr>
        <w:ind w:left="1080" w:hanging="360"/>
      </w:pPr>
      <w:rPr>
        <w:rFonts w:ascii="Symbol" w:hAnsi="Symbol" w:hint="default"/>
      </w:rPr>
    </w:lvl>
    <w:lvl w:ilvl="1" w:tplc="308A921E">
      <w:start w:val="1"/>
      <w:numFmt w:val="lowerLetter"/>
      <w:lvlText w:val="%2."/>
      <w:lvlJc w:val="left"/>
      <w:pPr>
        <w:ind w:left="1800" w:hanging="360"/>
      </w:pPr>
    </w:lvl>
    <w:lvl w:ilvl="2" w:tplc="FBD4BAC2">
      <w:start w:val="1"/>
      <w:numFmt w:val="lowerRoman"/>
      <w:lvlText w:val="%3."/>
      <w:lvlJc w:val="right"/>
      <w:pPr>
        <w:ind w:left="2520" w:hanging="180"/>
      </w:pPr>
    </w:lvl>
    <w:lvl w:ilvl="3" w:tplc="57F8320E">
      <w:start w:val="1"/>
      <w:numFmt w:val="decimal"/>
      <w:lvlText w:val="%4."/>
      <w:lvlJc w:val="left"/>
      <w:pPr>
        <w:ind w:left="3240" w:hanging="360"/>
      </w:pPr>
    </w:lvl>
    <w:lvl w:ilvl="4" w:tplc="AB5A0538">
      <w:start w:val="1"/>
      <w:numFmt w:val="lowerLetter"/>
      <w:lvlText w:val="%5."/>
      <w:lvlJc w:val="left"/>
      <w:pPr>
        <w:ind w:left="3960" w:hanging="360"/>
      </w:pPr>
    </w:lvl>
    <w:lvl w:ilvl="5" w:tplc="725CA948">
      <w:start w:val="1"/>
      <w:numFmt w:val="lowerRoman"/>
      <w:lvlText w:val="%6."/>
      <w:lvlJc w:val="right"/>
      <w:pPr>
        <w:ind w:left="4680" w:hanging="180"/>
      </w:pPr>
    </w:lvl>
    <w:lvl w:ilvl="6" w:tplc="98DCCB36">
      <w:start w:val="1"/>
      <w:numFmt w:val="decimal"/>
      <w:lvlText w:val="%7."/>
      <w:lvlJc w:val="left"/>
      <w:pPr>
        <w:ind w:left="5400" w:hanging="360"/>
      </w:pPr>
    </w:lvl>
    <w:lvl w:ilvl="7" w:tplc="80BE9B66">
      <w:start w:val="1"/>
      <w:numFmt w:val="lowerLetter"/>
      <w:lvlText w:val="%8."/>
      <w:lvlJc w:val="left"/>
      <w:pPr>
        <w:ind w:left="6120" w:hanging="360"/>
      </w:pPr>
    </w:lvl>
    <w:lvl w:ilvl="8" w:tplc="44BC4670">
      <w:start w:val="1"/>
      <w:numFmt w:val="lowerRoman"/>
      <w:lvlText w:val="%9."/>
      <w:lvlJc w:val="right"/>
      <w:pPr>
        <w:ind w:left="6840" w:hanging="180"/>
      </w:pPr>
    </w:lvl>
  </w:abstractNum>
  <w:abstractNum w:abstractNumId="12" w15:restartNumberingAfterBreak="0">
    <w:nsid w:val="1DAB4D65"/>
    <w:multiLevelType w:val="multilevel"/>
    <w:tmpl w:val="BD3ADC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AA3FC"/>
    <w:multiLevelType w:val="hybridMultilevel"/>
    <w:tmpl w:val="6FD6D096"/>
    <w:lvl w:ilvl="0" w:tplc="9C02635A">
      <w:start w:val="1"/>
      <w:numFmt w:val="bullet"/>
      <w:lvlText w:val=""/>
      <w:lvlJc w:val="left"/>
      <w:pPr>
        <w:ind w:left="720" w:hanging="360"/>
      </w:pPr>
      <w:rPr>
        <w:rFonts w:ascii="Symbol" w:hAnsi="Symbol" w:hint="default"/>
      </w:rPr>
    </w:lvl>
    <w:lvl w:ilvl="1" w:tplc="CB2CD974">
      <w:start w:val="1"/>
      <w:numFmt w:val="bullet"/>
      <w:lvlText w:val="o"/>
      <w:lvlJc w:val="left"/>
      <w:pPr>
        <w:ind w:left="1440" w:hanging="360"/>
      </w:pPr>
      <w:rPr>
        <w:rFonts w:ascii="Courier New" w:hAnsi="Courier New" w:hint="default"/>
      </w:rPr>
    </w:lvl>
    <w:lvl w:ilvl="2" w:tplc="BF2A2A9C">
      <w:start w:val="1"/>
      <w:numFmt w:val="bullet"/>
      <w:lvlText w:val=""/>
      <w:lvlJc w:val="left"/>
      <w:pPr>
        <w:ind w:left="2160" w:hanging="360"/>
      </w:pPr>
      <w:rPr>
        <w:rFonts w:ascii="Wingdings" w:hAnsi="Wingdings" w:hint="default"/>
      </w:rPr>
    </w:lvl>
    <w:lvl w:ilvl="3" w:tplc="08621220">
      <w:start w:val="1"/>
      <w:numFmt w:val="bullet"/>
      <w:lvlText w:val=""/>
      <w:lvlJc w:val="left"/>
      <w:pPr>
        <w:ind w:left="2880" w:hanging="360"/>
      </w:pPr>
      <w:rPr>
        <w:rFonts w:ascii="Symbol" w:hAnsi="Symbol" w:hint="default"/>
      </w:rPr>
    </w:lvl>
    <w:lvl w:ilvl="4" w:tplc="D72647E2">
      <w:start w:val="1"/>
      <w:numFmt w:val="bullet"/>
      <w:lvlText w:val="o"/>
      <w:lvlJc w:val="left"/>
      <w:pPr>
        <w:ind w:left="3600" w:hanging="360"/>
      </w:pPr>
      <w:rPr>
        <w:rFonts w:ascii="Courier New" w:hAnsi="Courier New" w:hint="default"/>
      </w:rPr>
    </w:lvl>
    <w:lvl w:ilvl="5" w:tplc="39863AC0">
      <w:start w:val="1"/>
      <w:numFmt w:val="bullet"/>
      <w:lvlText w:val=""/>
      <w:lvlJc w:val="left"/>
      <w:pPr>
        <w:ind w:left="4320" w:hanging="360"/>
      </w:pPr>
      <w:rPr>
        <w:rFonts w:ascii="Wingdings" w:hAnsi="Wingdings" w:hint="default"/>
      </w:rPr>
    </w:lvl>
    <w:lvl w:ilvl="6" w:tplc="386287FE">
      <w:start w:val="1"/>
      <w:numFmt w:val="bullet"/>
      <w:lvlText w:val=""/>
      <w:lvlJc w:val="left"/>
      <w:pPr>
        <w:ind w:left="5040" w:hanging="360"/>
      </w:pPr>
      <w:rPr>
        <w:rFonts w:ascii="Symbol" w:hAnsi="Symbol" w:hint="default"/>
      </w:rPr>
    </w:lvl>
    <w:lvl w:ilvl="7" w:tplc="945AE93A">
      <w:start w:val="1"/>
      <w:numFmt w:val="bullet"/>
      <w:lvlText w:val="o"/>
      <w:lvlJc w:val="left"/>
      <w:pPr>
        <w:ind w:left="5760" w:hanging="360"/>
      </w:pPr>
      <w:rPr>
        <w:rFonts w:ascii="Courier New" w:hAnsi="Courier New" w:hint="default"/>
      </w:rPr>
    </w:lvl>
    <w:lvl w:ilvl="8" w:tplc="DF14BC44">
      <w:start w:val="1"/>
      <w:numFmt w:val="bullet"/>
      <w:lvlText w:val=""/>
      <w:lvlJc w:val="left"/>
      <w:pPr>
        <w:ind w:left="6480" w:hanging="360"/>
      </w:pPr>
      <w:rPr>
        <w:rFonts w:ascii="Wingdings" w:hAnsi="Wingdings" w:hint="default"/>
      </w:rPr>
    </w:lvl>
  </w:abstractNum>
  <w:abstractNum w:abstractNumId="14" w15:restartNumberingAfterBreak="0">
    <w:nsid w:val="1EA734AF"/>
    <w:multiLevelType w:val="multilevel"/>
    <w:tmpl w:val="9A122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46698"/>
    <w:multiLevelType w:val="hybridMultilevel"/>
    <w:tmpl w:val="5BA43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5B21E4"/>
    <w:multiLevelType w:val="hybridMultilevel"/>
    <w:tmpl w:val="0CB03492"/>
    <w:lvl w:ilvl="0" w:tplc="29C842BE">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19D339F"/>
    <w:multiLevelType w:val="hybridMultilevel"/>
    <w:tmpl w:val="7EFADDEE"/>
    <w:lvl w:ilvl="0" w:tplc="3F7289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50A21C4"/>
    <w:multiLevelType w:val="hybridMultilevel"/>
    <w:tmpl w:val="78B64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7337CE2"/>
    <w:multiLevelType w:val="hybridMultilevel"/>
    <w:tmpl w:val="5772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212F3"/>
    <w:multiLevelType w:val="multilevel"/>
    <w:tmpl w:val="659EC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83B48"/>
    <w:multiLevelType w:val="hybridMultilevel"/>
    <w:tmpl w:val="EFA8B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C4D56FB"/>
    <w:multiLevelType w:val="hybridMultilevel"/>
    <w:tmpl w:val="42529E66"/>
    <w:lvl w:ilvl="0" w:tplc="44A4CB72">
      <w:start w:val="1"/>
      <w:numFmt w:val="bullet"/>
      <w:lvlText w:val=""/>
      <w:lvlJc w:val="left"/>
      <w:pPr>
        <w:ind w:left="1080" w:hanging="360"/>
      </w:pPr>
      <w:rPr>
        <w:rFonts w:ascii="Symbol" w:hAnsi="Symbol" w:hint="default"/>
      </w:rPr>
    </w:lvl>
    <w:lvl w:ilvl="1" w:tplc="5720F952">
      <w:start w:val="1"/>
      <w:numFmt w:val="bullet"/>
      <w:lvlText w:val="o"/>
      <w:lvlJc w:val="left"/>
      <w:pPr>
        <w:ind w:left="1800" w:hanging="360"/>
      </w:pPr>
      <w:rPr>
        <w:rFonts w:ascii="Courier New" w:hAnsi="Courier New" w:hint="default"/>
      </w:rPr>
    </w:lvl>
    <w:lvl w:ilvl="2" w:tplc="61CEB4FE">
      <w:start w:val="1"/>
      <w:numFmt w:val="bullet"/>
      <w:lvlText w:val=""/>
      <w:lvlJc w:val="left"/>
      <w:pPr>
        <w:ind w:left="2520" w:hanging="360"/>
      </w:pPr>
      <w:rPr>
        <w:rFonts w:ascii="Wingdings" w:hAnsi="Wingdings" w:hint="default"/>
      </w:rPr>
    </w:lvl>
    <w:lvl w:ilvl="3" w:tplc="F9B4FF4A">
      <w:start w:val="1"/>
      <w:numFmt w:val="bullet"/>
      <w:lvlText w:val=""/>
      <w:lvlJc w:val="left"/>
      <w:pPr>
        <w:ind w:left="3240" w:hanging="360"/>
      </w:pPr>
      <w:rPr>
        <w:rFonts w:ascii="Symbol" w:hAnsi="Symbol" w:hint="default"/>
      </w:rPr>
    </w:lvl>
    <w:lvl w:ilvl="4" w:tplc="718A4BD8">
      <w:start w:val="1"/>
      <w:numFmt w:val="bullet"/>
      <w:lvlText w:val="o"/>
      <w:lvlJc w:val="left"/>
      <w:pPr>
        <w:ind w:left="3960" w:hanging="360"/>
      </w:pPr>
      <w:rPr>
        <w:rFonts w:ascii="Courier New" w:hAnsi="Courier New" w:hint="default"/>
      </w:rPr>
    </w:lvl>
    <w:lvl w:ilvl="5" w:tplc="18306A60">
      <w:start w:val="1"/>
      <w:numFmt w:val="bullet"/>
      <w:lvlText w:val=""/>
      <w:lvlJc w:val="left"/>
      <w:pPr>
        <w:ind w:left="4680" w:hanging="360"/>
      </w:pPr>
      <w:rPr>
        <w:rFonts w:ascii="Wingdings" w:hAnsi="Wingdings" w:hint="default"/>
      </w:rPr>
    </w:lvl>
    <w:lvl w:ilvl="6" w:tplc="723CF192">
      <w:start w:val="1"/>
      <w:numFmt w:val="bullet"/>
      <w:lvlText w:val=""/>
      <w:lvlJc w:val="left"/>
      <w:pPr>
        <w:ind w:left="5400" w:hanging="360"/>
      </w:pPr>
      <w:rPr>
        <w:rFonts w:ascii="Symbol" w:hAnsi="Symbol" w:hint="default"/>
      </w:rPr>
    </w:lvl>
    <w:lvl w:ilvl="7" w:tplc="14729D10">
      <w:start w:val="1"/>
      <w:numFmt w:val="bullet"/>
      <w:lvlText w:val="o"/>
      <w:lvlJc w:val="left"/>
      <w:pPr>
        <w:ind w:left="6120" w:hanging="360"/>
      </w:pPr>
      <w:rPr>
        <w:rFonts w:ascii="Courier New" w:hAnsi="Courier New" w:hint="default"/>
      </w:rPr>
    </w:lvl>
    <w:lvl w:ilvl="8" w:tplc="04E2B48C">
      <w:start w:val="1"/>
      <w:numFmt w:val="bullet"/>
      <w:lvlText w:val=""/>
      <w:lvlJc w:val="left"/>
      <w:pPr>
        <w:ind w:left="6840" w:hanging="360"/>
      </w:pPr>
      <w:rPr>
        <w:rFonts w:ascii="Wingdings" w:hAnsi="Wingdings" w:hint="default"/>
      </w:rPr>
    </w:lvl>
  </w:abstractNum>
  <w:abstractNum w:abstractNumId="23" w15:restartNumberingAfterBreak="0">
    <w:nsid w:val="2D455ADE"/>
    <w:multiLevelType w:val="hybridMultilevel"/>
    <w:tmpl w:val="18643A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DF121F1"/>
    <w:multiLevelType w:val="multilevel"/>
    <w:tmpl w:val="8A880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72606E"/>
    <w:multiLevelType w:val="hybridMultilevel"/>
    <w:tmpl w:val="1980B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1AF3435"/>
    <w:multiLevelType w:val="multilevel"/>
    <w:tmpl w:val="24DED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8D5EB0"/>
    <w:multiLevelType w:val="multilevel"/>
    <w:tmpl w:val="7B60B4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FC6545"/>
    <w:multiLevelType w:val="hybridMultilevel"/>
    <w:tmpl w:val="58DC7F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5BB17E7"/>
    <w:multiLevelType w:val="multilevel"/>
    <w:tmpl w:val="5CFCAB42"/>
    <w:lvl w:ilvl="0">
      <w:start w:val="5"/>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0E2841"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71196"/>
    <w:multiLevelType w:val="multilevel"/>
    <w:tmpl w:val="93C0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507946"/>
    <w:multiLevelType w:val="multilevel"/>
    <w:tmpl w:val="9E68A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B434A6"/>
    <w:multiLevelType w:val="multilevel"/>
    <w:tmpl w:val="14181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21757C"/>
    <w:multiLevelType w:val="multilevel"/>
    <w:tmpl w:val="1DFCCFF6"/>
    <w:lvl w:ilvl="0">
      <w:start w:val="1"/>
      <w:numFmt w:val="bullet"/>
      <w:lvlText w:val=""/>
      <w:lvlJc w:val="left"/>
      <w:pPr>
        <w:ind w:left="720" w:hanging="360"/>
      </w:pPr>
      <w:rPr>
        <w:rFonts w:ascii="Symbol" w:hAnsi="Symbol" w:hint="default"/>
        <w:sz w:val="20"/>
      </w:rPr>
    </w:lvl>
    <w:lvl w:ilvl="1">
      <w:start w:val="1"/>
      <w:numFmt w:val="decimal"/>
      <w:lvlText w:val="%2."/>
      <w:lvlJc w:val="left"/>
      <w:pPr>
        <w:ind w:left="2520" w:hanging="360"/>
      </w:pPr>
      <w:rPr>
        <w:rFonts w:ascii="Arial" w:hAnsi="Arial" w:cs="Arial" w:hint="default"/>
        <w:color w:val="000000" w:themeColor="text1"/>
        <w:sz w:val="24"/>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3E115809"/>
    <w:multiLevelType w:val="multilevel"/>
    <w:tmpl w:val="3EB64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F079CB"/>
    <w:multiLevelType w:val="multilevel"/>
    <w:tmpl w:val="86423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89722C"/>
    <w:multiLevelType w:val="multilevel"/>
    <w:tmpl w:val="9888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E946D2"/>
    <w:multiLevelType w:val="multilevel"/>
    <w:tmpl w:val="7D8CD808"/>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7C45AC"/>
    <w:multiLevelType w:val="hybridMultilevel"/>
    <w:tmpl w:val="2DB281CC"/>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4C035E22"/>
    <w:multiLevelType w:val="multilevel"/>
    <w:tmpl w:val="FC6EB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373239"/>
    <w:multiLevelType w:val="multilevel"/>
    <w:tmpl w:val="F13AE4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075F70"/>
    <w:multiLevelType w:val="multilevel"/>
    <w:tmpl w:val="210ACC1C"/>
    <w:lvl w:ilvl="0">
      <w:start w:val="10"/>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807DFD"/>
    <w:multiLevelType w:val="multilevel"/>
    <w:tmpl w:val="2982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7C6680"/>
    <w:multiLevelType w:val="hybridMultilevel"/>
    <w:tmpl w:val="9134E512"/>
    <w:lvl w:ilvl="0" w:tplc="F9F23CDA">
      <w:start w:val="1"/>
      <w:numFmt w:val="decimal"/>
      <w:lvlText w:val="%1."/>
      <w:lvlJc w:val="left"/>
      <w:pPr>
        <w:ind w:left="720" w:hanging="360"/>
      </w:pPr>
    </w:lvl>
    <w:lvl w:ilvl="1" w:tplc="C88EAE7C">
      <w:start w:val="1"/>
      <w:numFmt w:val="lowerLetter"/>
      <w:lvlText w:val="%2."/>
      <w:lvlJc w:val="left"/>
      <w:pPr>
        <w:ind w:left="1440" w:hanging="360"/>
      </w:pPr>
    </w:lvl>
    <w:lvl w:ilvl="2" w:tplc="771E5BDE">
      <w:start w:val="1"/>
      <w:numFmt w:val="lowerRoman"/>
      <w:lvlText w:val="%3."/>
      <w:lvlJc w:val="right"/>
      <w:pPr>
        <w:ind w:left="2160" w:hanging="180"/>
      </w:pPr>
    </w:lvl>
    <w:lvl w:ilvl="3" w:tplc="A8F8D8D2">
      <w:start w:val="1"/>
      <w:numFmt w:val="decimal"/>
      <w:lvlText w:val="%4."/>
      <w:lvlJc w:val="left"/>
      <w:pPr>
        <w:ind w:left="2880" w:hanging="360"/>
      </w:pPr>
    </w:lvl>
    <w:lvl w:ilvl="4" w:tplc="999C87A2">
      <w:start w:val="1"/>
      <w:numFmt w:val="lowerLetter"/>
      <w:lvlText w:val="%5."/>
      <w:lvlJc w:val="left"/>
      <w:pPr>
        <w:ind w:left="3600" w:hanging="360"/>
      </w:pPr>
    </w:lvl>
    <w:lvl w:ilvl="5" w:tplc="C6AEB9A2">
      <w:start w:val="1"/>
      <w:numFmt w:val="lowerRoman"/>
      <w:lvlText w:val="%6."/>
      <w:lvlJc w:val="right"/>
      <w:pPr>
        <w:ind w:left="4320" w:hanging="180"/>
      </w:pPr>
    </w:lvl>
    <w:lvl w:ilvl="6" w:tplc="01B871F0">
      <w:start w:val="1"/>
      <w:numFmt w:val="decimal"/>
      <w:lvlText w:val="%7."/>
      <w:lvlJc w:val="left"/>
      <w:pPr>
        <w:ind w:left="5040" w:hanging="360"/>
      </w:pPr>
    </w:lvl>
    <w:lvl w:ilvl="7" w:tplc="698EF2B4">
      <w:start w:val="1"/>
      <w:numFmt w:val="lowerLetter"/>
      <w:lvlText w:val="%8."/>
      <w:lvlJc w:val="left"/>
      <w:pPr>
        <w:ind w:left="5760" w:hanging="360"/>
      </w:pPr>
    </w:lvl>
    <w:lvl w:ilvl="8" w:tplc="8990F4E0">
      <w:start w:val="1"/>
      <w:numFmt w:val="lowerRoman"/>
      <w:lvlText w:val="%9."/>
      <w:lvlJc w:val="right"/>
      <w:pPr>
        <w:ind w:left="6480" w:hanging="180"/>
      </w:pPr>
    </w:lvl>
  </w:abstractNum>
  <w:abstractNum w:abstractNumId="45" w15:restartNumberingAfterBreak="0">
    <w:nsid w:val="5ECA32D6"/>
    <w:multiLevelType w:val="hybridMultilevel"/>
    <w:tmpl w:val="CED8E5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3AC083F"/>
    <w:multiLevelType w:val="multilevel"/>
    <w:tmpl w:val="2F6C8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0C159C"/>
    <w:multiLevelType w:val="multilevel"/>
    <w:tmpl w:val="5CB873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3D7EA4"/>
    <w:multiLevelType w:val="multilevel"/>
    <w:tmpl w:val="5DC814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7F5499"/>
    <w:multiLevelType w:val="hybridMultilevel"/>
    <w:tmpl w:val="8CE00C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91226CC"/>
    <w:multiLevelType w:val="multilevel"/>
    <w:tmpl w:val="3B42C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7E53E9"/>
    <w:multiLevelType w:val="hybridMultilevel"/>
    <w:tmpl w:val="B3C62B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6AF6241A"/>
    <w:multiLevelType w:val="multilevel"/>
    <w:tmpl w:val="5F8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455B1F"/>
    <w:multiLevelType w:val="hybridMultilevel"/>
    <w:tmpl w:val="2EA617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D800ADF"/>
    <w:multiLevelType w:val="multilevel"/>
    <w:tmpl w:val="9C4A4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2D0E8A"/>
    <w:multiLevelType w:val="multilevel"/>
    <w:tmpl w:val="E9C25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746AE7"/>
    <w:multiLevelType w:val="hybridMultilevel"/>
    <w:tmpl w:val="CE147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1587DE9"/>
    <w:multiLevelType w:val="multilevel"/>
    <w:tmpl w:val="50C63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B13D58"/>
    <w:multiLevelType w:val="multilevel"/>
    <w:tmpl w:val="112E6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BD7437"/>
    <w:multiLevelType w:val="hybridMultilevel"/>
    <w:tmpl w:val="B9988F4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81F12E7"/>
    <w:multiLevelType w:val="hybridMultilevel"/>
    <w:tmpl w:val="C5921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9377EF2"/>
    <w:multiLevelType w:val="multilevel"/>
    <w:tmpl w:val="08A02E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9504F4"/>
    <w:multiLevelType w:val="hybridMultilevel"/>
    <w:tmpl w:val="4308E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7A9879D7"/>
    <w:multiLevelType w:val="multilevel"/>
    <w:tmpl w:val="06822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617BC3"/>
    <w:multiLevelType w:val="hybridMultilevel"/>
    <w:tmpl w:val="4A48009E"/>
    <w:lvl w:ilvl="0" w:tplc="EDCA0A84">
      <w:start w:val="1"/>
      <w:numFmt w:val="decimal"/>
      <w:lvlText w:val="%1."/>
      <w:lvlJc w:val="left"/>
      <w:pPr>
        <w:ind w:left="720" w:hanging="360"/>
      </w:pPr>
      <w:rPr>
        <w:rFonts w:hint="default"/>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7B971B64"/>
    <w:multiLevelType w:val="hybridMultilevel"/>
    <w:tmpl w:val="DF7A0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BB6FDEE"/>
    <w:multiLevelType w:val="hybridMultilevel"/>
    <w:tmpl w:val="17BCD2DE"/>
    <w:lvl w:ilvl="0" w:tplc="103E8A80">
      <w:start w:val="1"/>
      <w:numFmt w:val="bullet"/>
      <w:lvlText w:val=""/>
      <w:lvlJc w:val="left"/>
      <w:pPr>
        <w:ind w:left="720" w:hanging="360"/>
      </w:pPr>
      <w:rPr>
        <w:rFonts w:ascii="Symbol" w:hAnsi="Symbol" w:hint="default"/>
      </w:rPr>
    </w:lvl>
    <w:lvl w:ilvl="1" w:tplc="D4B497CC">
      <w:start w:val="1"/>
      <w:numFmt w:val="bullet"/>
      <w:lvlText w:val="o"/>
      <w:lvlJc w:val="left"/>
      <w:pPr>
        <w:ind w:left="1440" w:hanging="360"/>
      </w:pPr>
      <w:rPr>
        <w:rFonts w:ascii="Courier New" w:hAnsi="Courier New" w:hint="default"/>
      </w:rPr>
    </w:lvl>
    <w:lvl w:ilvl="2" w:tplc="09568F2E">
      <w:start w:val="1"/>
      <w:numFmt w:val="bullet"/>
      <w:lvlText w:val=""/>
      <w:lvlJc w:val="left"/>
      <w:pPr>
        <w:ind w:left="2160" w:hanging="360"/>
      </w:pPr>
      <w:rPr>
        <w:rFonts w:ascii="Wingdings" w:hAnsi="Wingdings" w:hint="default"/>
      </w:rPr>
    </w:lvl>
    <w:lvl w:ilvl="3" w:tplc="4B72E316">
      <w:start w:val="1"/>
      <w:numFmt w:val="bullet"/>
      <w:lvlText w:val=""/>
      <w:lvlJc w:val="left"/>
      <w:pPr>
        <w:ind w:left="2880" w:hanging="360"/>
      </w:pPr>
      <w:rPr>
        <w:rFonts w:ascii="Symbol" w:hAnsi="Symbol" w:hint="default"/>
      </w:rPr>
    </w:lvl>
    <w:lvl w:ilvl="4" w:tplc="6BA65948">
      <w:start w:val="1"/>
      <w:numFmt w:val="bullet"/>
      <w:lvlText w:val="o"/>
      <w:lvlJc w:val="left"/>
      <w:pPr>
        <w:ind w:left="3600" w:hanging="360"/>
      </w:pPr>
      <w:rPr>
        <w:rFonts w:ascii="Courier New" w:hAnsi="Courier New" w:hint="default"/>
      </w:rPr>
    </w:lvl>
    <w:lvl w:ilvl="5" w:tplc="A96AD1A6">
      <w:start w:val="1"/>
      <w:numFmt w:val="bullet"/>
      <w:lvlText w:val=""/>
      <w:lvlJc w:val="left"/>
      <w:pPr>
        <w:ind w:left="4320" w:hanging="360"/>
      </w:pPr>
      <w:rPr>
        <w:rFonts w:ascii="Wingdings" w:hAnsi="Wingdings" w:hint="default"/>
      </w:rPr>
    </w:lvl>
    <w:lvl w:ilvl="6" w:tplc="70C8218E">
      <w:start w:val="1"/>
      <w:numFmt w:val="bullet"/>
      <w:lvlText w:val=""/>
      <w:lvlJc w:val="left"/>
      <w:pPr>
        <w:ind w:left="5040" w:hanging="360"/>
      </w:pPr>
      <w:rPr>
        <w:rFonts w:ascii="Symbol" w:hAnsi="Symbol" w:hint="default"/>
      </w:rPr>
    </w:lvl>
    <w:lvl w:ilvl="7" w:tplc="CB4A8218">
      <w:start w:val="1"/>
      <w:numFmt w:val="bullet"/>
      <w:lvlText w:val="o"/>
      <w:lvlJc w:val="left"/>
      <w:pPr>
        <w:ind w:left="5760" w:hanging="360"/>
      </w:pPr>
      <w:rPr>
        <w:rFonts w:ascii="Courier New" w:hAnsi="Courier New" w:hint="default"/>
      </w:rPr>
    </w:lvl>
    <w:lvl w:ilvl="8" w:tplc="7AE8A860">
      <w:start w:val="1"/>
      <w:numFmt w:val="bullet"/>
      <w:lvlText w:val=""/>
      <w:lvlJc w:val="left"/>
      <w:pPr>
        <w:ind w:left="6480" w:hanging="360"/>
      </w:pPr>
      <w:rPr>
        <w:rFonts w:ascii="Wingdings" w:hAnsi="Wingdings" w:hint="default"/>
      </w:rPr>
    </w:lvl>
  </w:abstractNum>
  <w:abstractNum w:abstractNumId="67" w15:restartNumberingAfterBreak="0">
    <w:nsid w:val="7CF50743"/>
    <w:multiLevelType w:val="hybridMultilevel"/>
    <w:tmpl w:val="9FFAE6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7D6D153A"/>
    <w:multiLevelType w:val="multilevel"/>
    <w:tmpl w:val="20D87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7E623E69"/>
    <w:multiLevelType w:val="multilevel"/>
    <w:tmpl w:val="4B6E2B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17696">
    <w:abstractNumId w:val="13"/>
  </w:num>
  <w:num w:numId="2" w16cid:durableId="1296331635">
    <w:abstractNumId w:val="22"/>
  </w:num>
  <w:num w:numId="3" w16cid:durableId="362560863">
    <w:abstractNumId w:val="44"/>
  </w:num>
  <w:num w:numId="4" w16cid:durableId="44649438">
    <w:abstractNumId w:val="7"/>
  </w:num>
  <w:num w:numId="5" w16cid:durableId="174922167">
    <w:abstractNumId w:val="8"/>
  </w:num>
  <w:num w:numId="6" w16cid:durableId="955527862">
    <w:abstractNumId w:val="55"/>
  </w:num>
  <w:num w:numId="7" w16cid:durableId="864055859">
    <w:abstractNumId w:val="4"/>
  </w:num>
  <w:num w:numId="8" w16cid:durableId="500002060">
    <w:abstractNumId w:val="20"/>
  </w:num>
  <w:num w:numId="9" w16cid:durableId="1789280602">
    <w:abstractNumId w:val="61"/>
  </w:num>
  <w:num w:numId="10" w16cid:durableId="735055660">
    <w:abstractNumId w:val="68"/>
  </w:num>
  <w:num w:numId="11" w16cid:durableId="1189678341">
    <w:abstractNumId w:val="45"/>
  </w:num>
  <w:num w:numId="12" w16cid:durableId="1782333628">
    <w:abstractNumId w:val="60"/>
  </w:num>
  <w:num w:numId="13" w16cid:durableId="1824732993">
    <w:abstractNumId w:val="25"/>
  </w:num>
  <w:num w:numId="14" w16cid:durableId="571087309">
    <w:abstractNumId w:val="18"/>
  </w:num>
  <w:num w:numId="15" w16cid:durableId="716128108">
    <w:abstractNumId w:val="21"/>
  </w:num>
  <w:num w:numId="16" w16cid:durableId="1947350636">
    <w:abstractNumId w:val="43"/>
  </w:num>
  <w:num w:numId="17" w16cid:durableId="1883663681">
    <w:abstractNumId w:val="35"/>
  </w:num>
  <w:num w:numId="18" w16cid:durableId="781417515">
    <w:abstractNumId w:val="14"/>
  </w:num>
  <w:num w:numId="19" w16cid:durableId="185753505">
    <w:abstractNumId w:val="54"/>
  </w:num>
  <w:num w:numId="20" w16cid:durableId="1785732158">
    <w:abstractNumId w:val="50"/>
  </w:num>
  <w:num w:numId="21" w16cid:durableId="1113524664">
    <w:abstractNumId w:val="48"/>
  </w:num>
  <w:num w:numId="22" w16cid:durableId="198324001">
    <w:abstractNumId w:val="37"/>
  </w:num>
  <w:num w:numId="23" w16cid:durableId="251552173">
    <w:abstractNumId w:val="36"/>
  </w:num>
  <w:num w:numId="24" w16cid:durableId="1624532898">
    <w:abstractNumId w:val="32"/>
  </w:num>
  <w:num w:numId="25" w16cid:durableId="116606711">
    <w:abstractNumId w:val="33"/>
  </w:num>
  <w:num w:numId="26" w16cid:durableId="1591617690">
    <w:abstractNumId w:val="12"/>
  </w:num>
  <w:num w:numId="27" w16cid:durableId="1091662336">
    <w:abstractNumId w:val="46"/>
  </w:num>
  <w:num w:numId="28" w16cid:durableId="1553998555">
    <w:abstractNumId w:val="24"/>
  </w:num>
  <w:num w:numId="29" w16cid:durableId="583759084">
    <w:abstractNumId w:val="5"/>
  </w:num>
  <w:num w:numId="30" w16cid:durableId="719137139">
    <w:abstractNumId w:val="27"/>
  </w:num>
  <w:num w:numId="31" w16cid:durableId="1022517960">
    <w:abstractNumId w:val="66"/>
  </w:num>
  <w:num w:numId="32" w16cid:durableId="1060252370">
    <w:abstractNumId w:val="2"/>
  </w:num>
  <w:num w:numId="33" w16cid:durableId="1990940419">
    <w:abstractNumId w:val="58"/>
  </w:num>
  <w:num w:numId="34" w16cid:durableId="1285039717">
    <w:abstractNumId w:val="63"/>
  </w:num>
  <w:num w:numId="35" w16cid:durableId="1381326203">
    <w:abstractNumId w:val="38"/>
  </w:num>
  <w:num w:numId="36" w16cid:durableId="961037986">
    <w:abstractNumId w:val="29"/>
  </w:num>
  <w:num w:numId="37" w16cid:durableId="1431779737">
    <w:abstractNumId w:val="41"/>
  </w:num>
  <w:num w:numId="38" w16cid:durableId="1601571704">
    <w:abstractNumId w:val="28"/>
  </w:num>
  <w:num w:numId="39" w16cid:durableId="1628975915">
    <w:abstractNumId w:val="64"/>
  </w:num>
  <w:num w:numId="40" w16cid:durableId="34281317">
    <w:abstractNumId w:val="15"/>
  </w:num>
  <w:num w:numId="41" w16cid:durableId="741754205">
    <w:abstractNumId w:val="56"/>
  </w:num>
  <w:num w:numId="42" w16cid:durableId="1139297170">
    <w:abstractNumId w:val="53"/>
  </w:num>
  <w:num w:numId="43" w16cid:durableId="175392312">
    <w:abstractNumId w:val="67"/>
  </w:num>
  <w:num w:numId="44" w16cid:durableId="751123838">
    <w:abstractNumId w:val="70"/>
  </w:num>
  <w:num w:numId="45" w16cid:durableId="1024748428">
    <w:abstractNumId w:val="10"/>
  </w:num>
  <w:num w:numId="46" w16cid:durableId="366374353">
    <w:abstractNumId w:val="6"/>
  </w:num>
  <w:num w:numId="47" w16cid:durableId="580797065">
    <w:abstractNumId w:val="31"/>
  </w:num>
  <w:num w:numId="48" w16cid:durableId="1496606997">
    <w:abstractNumId w:val="52"/>
  </w:num>
  <w:num w:numId="49" w16cid:durableId="876310669">
    <w:abstractNumId w:val="39"/>
  </w:num>
  <w:num w:numId="50" w16cid:durableId="1657489530">
    <w:abstractNumId w:val="62"/>
  </w:num>
  <w:num w:numId="51" w16cid:durableId="943655521">
    <w:abstractNumId w:val="30"/>
  </w:num>
  <w:num w:numId="52" w16cid:durableId="550193049">
    <w:abstractNumId w:val="69"/>
  </w:num>
  <w:num w:numId="53" w16cid:durableId="1148009378">
    <w:abstractNumId w:val="3"/>
  </w:num>
  <w:num w:numId="54" w16cid:durableId="267587745">
    <w:abstractNumId w:val="9"/>
  </w:num>
  <w:num w:numId="55" w16cid:durableId="1545558645">
    <w:abstractNumId w:val="51"/>
  </w:num>
  <w:num w:numId="56" w16cid:durableId="2113623276">
    <w:abstractNumId w:val="42"/>
  </w:num>
  <w:num w:numId="57" w16cid:durableId="727190630">
    <w:abstractNumId w:val="17"/>
  </w:num>
  <w:num w:numId="58" w16cid:durableId="146555213">
    <w:abstractNumId w:val="11"/>
  </w:num>
  <w:num w:numId="59" w16cid:durableId="1998420100">
    <w:abstractNumId w:val="65"/>
  </w:num>
  <w:num w:numId="60" w16cid:durableId="1082096736">
    <w:abstractNumId w:val="34"/>
  </w:num>
  <w:num w:numId="61" w16cid:durableId="1196968447">
    <w:abstractNumId w:val="19"/>
  </w:num>
  <w:num w:numId="62" w16cid:durableId="1596789879">
    <w:abstractNumId w:val="23"/>
  </w:num>
  <w:num w:numId="63" w16cid:durableId="2064596998">
    <w:abstractNumId w:val="59"/>
  </w:num>
  <w:num w:numId="64" w16cid:durableId="997729728">
    <w:abstractNumId w:val="16"/>
  </w:num>
  <w:num w:numId="65" w16cid:durableId="2044624633">
    <w:abstractNumId w:val="49"/>
  </w:num>
  <w:num w:numId="66" w16cid:durableId="173693889">
    <w:abstractNumId w:val="0"/>
  </w:num>
  <w:num w:numId="67" w16cid:durableId="1547376032">
    <w:abstractNumId w:val="26"/>
  </w:num>
  <w:num w:numId="68" w16cid:durableId="1772623849">
    <w:abstractNumId w:val="40"/>
  </w:num>
  <w:num w:numId="69" w16cid:durableId="1883445802">
    <w:abstractNumId w:val="1"/>
  </w:num>
  <w:num w:numId="70" w16cid:durableId="2029603703">
    <w:abstractNumId w:val="57"/>
  </w:num>
  <w:num w:numId="71" w16cid:durableId="1981576001">
    <w:abstractNumId w:val="4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udia Ayala Aguirre">
    <w15:presenceInfo w15:providerId="AD" w15:userId="S::clayala@funcionpublica.gov.co::4c25a84a-1939-4963-ad1e-dbff81924043"/>
  </w15:person>
  <w15:person w15:author="Diana Carolina Acero Homez">
    <w15:presenceInfo w15:providerId="AD" w15:userId="S::dacero@funcionpublica.gov.co::6e9e0ac5-fee6-4b1e-996e-1f26be83ac07"/>
  </w15:person>
  <w15:person w15:author="Diego Alejandro Galván">
    <w15:presenceInfo w15:providerId="AD" w15:userId="S::dgalvan@funcionpublica.gov.co::6f60fb8b-1e67-476e-afed-8a88a174b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D2FA3C"/>
    <w:rsid w:val="00000BC1"/>
    <w:rsid w:val="00001323"/>
    <w:rsid w:val="000047DC"/>
    <w:rsid w:val="0000583E"/>
    <w:rsid w:val="00006344"/>
    <w:rsid w:val="00006CB3"/>
    <w:rsid w:val="00010609"/>
    <w:rsid w:val="00010DA0"/>
    <w:rsid w:val="0001124B"/>
    <w:rsid w:val="000116A0"/>
    <w:rsid w:val="00011D91"/>
    <w:rsid w:val="00012AB8"/>
    <w:rsid w:val="00012BE1"/>
    <w:rsid w:val="00014708"/>
    <w:rsid w:val="0001524F"/>
    <w:rsid w:val="00017054"/>
    <w:rsid w:val="00022AA3"/>
    <w:rsid w:val="00023235"/>
    <w:rsid w:val="00023269"/>
    <w:rsid w:val="00024A4D"/>
    <w:rsid w:val="00025326"/>
    <w:rsid w:val="00027545"/>
    <w:rsid w:val="00027BA0"/>
    <w:rsid w:val="00027E40"/>
    <w:rsid w:val="00030745"/>
    <w:rsid w:val="00030820"/>
    <w:rsid w:val="00031CC4"/>
    <w:rsid w:val="00032207"/>
    <w:rsid w:val="000323F7"/>
    <w:rsid w:val="00033104"/>
    <w:rsid w:val="00034942"/>
    <w:rsid w:val="000352B2"/>
    <w:rsid w:val="00036C56"/>
    <w:rsid w:val="000376CD"/>
    <w:rsid w:val="00041721"/>
    <w:rsid w:val="00041894"/>
    <w:rsid w:val="00041E1E"/>
    <w:rsid w:val="00042046"/>
    <w:rsid w:val="00042F21"/>
    <w:rsid w:val="00052574"/>
    <w:rsid w:val="000553E0"/>
    <w:rsid w:val="00056500"/>
    <w:rsid w:val="00056912"/>
    <w:rsid w:val="00056ECB"/>
    <w:rsid w:val="00056F0C"/>
    <w:rsid w:val="0005757D"/>
    <w:rsid w:val="000579C2"/>
    <w:rsid w:val="00057B2B"/>
    <w:rsid w:val="00060E2C"/>
    <w:rsid w:val="000617C3"/>
    <w:rsid w:val="00061E97"/>
    <w:rsid w:val="0006290E"/>
    <w:rsid w:val="000648FE"/>
    <w:rsid w:val="00065D19"/>
    <w:rsid w:val="00066534"/>
    <w:rsid w:val="00067719"/>
    <w:rsid w:val="0006774C"/>
    <w:rsid w:val="00067B96"/>
    <w:rsid w:val="0007079D"/>
    <w:rsid w:val="00073C8D"/>
    <w:rsid w:val="00073E91"/>
    <w:rsid w:val="00074206"/>
    <w:rsid w:val="00075E59"/>
    <w:rsid w:val="000802D6"/>
    <w:rsid w:val="00080C7B"/>
    <w:rsid w:val="00081741"/>
    <w:rsid w:val="00081F75"/>
    <w:rsid w:val="00082A3D"/>
    <w:rsid w:val="00082A75"/>
    <w:rsid w:val="000845CB"/>
    <w:rsid w:val="00085171"/>
    <w:rsid w:val="00087627"/>
    <w:rsid w:val="00087684"/>
    <w:rsid w:val="00087DE3"/>
    <w:rsid w:val="00090777"/>
    <w:rsid w:val="00091D9C"/>
    <w:rsid w:val="00094B00"/>
    <w:rsid w:val="00095D2A"/>
    <w:rsid w:val="0009651B"/>
    <w:rsid w:val="0009799E"/>
    <w:rsid w:val="000A10A9"/>
    <w:rsid w:val="000A10CA"/>
    <w:rsid w:val="000A2C7F"/>
    <w:rsid w:val="000A44F3"/>
    <w:rsid w:val="000A4A1F"/>
    <w:rsid w:val="000A552E"/>
    <w:rsid w:val="000A644C"/>
    <w:rsid w:val="000A6CF2"/>
    <w:rsid w:val="000A7880"/>
    <w:rsid w:val="000A7ABC"/>
    <w:rsid w:val="000B0DAB"/>
    <w:rsid w:val="000B187F"/>
    <w:rsid w:val="000B21AC"/>
    <w:rsid w:val="000B413A"/>
    <w:rsid w:val="000B4F45"/>
    <w:rsid w:val="000B726C"/>
    <w:rsid w:val="000B7EBE"/>
    <w:rsid w:val="000C174D"/>
    <w:rsid w:val="000C19B2"/>
    <w:rsid w:val="000C2C86"/>
    <w:rsid w:val="000C38EA"/>
    <w:rsid w:val="000C3A5A"/>
    <w:rsid w:val="000C3B31"/>
    <w:rsid w:val="000C4266"/>
    <w:rsid w:val="000C4DC9"/>
    <w:rsid w:val="000C67BA"/>
    <w:rsid w:val="000C70CA"/>
    <w:rsid w:val="000C7842"/>
    <w:rsid w:val="000D1AC9"/>
    <w:rsid w:val="000D438E"/>
    <w:rsid w:val="000D527D"/>
    <w:rsid w:val="000E0EB0"/>
    <w:rsid w:val="000E15F1"/>
    <w:rsid w:val="000E1A26"/>
    <w:rsid w:val="000E1EDF"/>
    <w:rsid w:val="000E24CE"/>
    <w:rsid w:val="000E3C89"/>
    <w:rsid w:val="000E439A"/>
    <w:rsid w:val="000E54C1"/>
    <w:rsid w:val="000E5B9B"/>
    <w:rsid w:val="000E600F"/>
    <w:rsid w:val="000F0306"/>
    <w:rsid w:val="000F0D11"/>
    <w:rsid w:val="000F307B"/>
    <w:rsid w:val="000F456A"/>
    <w:rsid w:val="000F46AA"/>
    <w:rsid w:val="000F4774"/>
    <w:rsid w:val="000F55C6"/>
    <w:rsid w:val="000F573C"/>
    <w:rsid w:val="000F5877"/>
    <w:rsid w:val="000F5E50"/>
    <w:rsid w:val="000F626F"/>
    <w:rsid w:val="00100117"/>
    <w:rsid w:val="001008B1"/>
    <w:rsid w:val="0010180E"/>
    <w:rsid w:val="00102AE4"/>
    <w:rsid w:val="001035D4"/>
    <w:rsid w:val="0010542C"/>
    <w:rsid w:val="00105DAF"/>
    <w:rsid w:val="0010629E"/>
    <w:rsid w:val="00106593"/>
    <w:rsid w:val="00106D1D"/>
    <w:rsid w:val="00106FAD"/>
    <w:rsid w:val="0010745A"/>
    <w:rsid w:val="00107A4F"/>
    <w:rsid w:val="001120D9"/>
    <w:rsid w:val="001179CA"/>
    <w:rsid w:val="0012197A"/>
    <w:rsid w:val="00123812"/>
    <w:rsid w:val="00123C7D"/>
    <w:rsid w:val="00123DF7"/>
    <w:rsid w:val="001245A0"/>
    <w:rsid w:val="00125BBC"/>
    <w:rsid w:val="0012638A"/>
    <w:rsid w:val="001267CC"/>
    <w:rsid w:val="00130A76"/>
    <w:rsid w:val="00133251"/>
    <w:rsid w:val="001338B9"/>
    <w:rsid w:val="00133E3A"/>
    <w:rsid w:val="00135CD2"/>
    <w:rsid w:val="00135E22"/>
    <w:rsid w:val="001374A7"/>
    <w:rsid w:val="0013752E"/>
    <w:rsid w:val="001376BF"/>
    <w:rsid w:val="0014063F"/>
    <w:rsid w:val="001409FD"/>
    <w:rsid w:val="001418F9"/>
    <w:rsid w:val="00141BC4"/>
    <w:rsid w:val="00142B29"/>
    <w:rsid w:val="00143F4D"/>
    <w:rsid w:val="0014530A"/>
    <w:rsid w:val="001462AC"/>
    <w:rsid w:val="00150367"/>
    <w:rsid w:val="00150869"/>
    <w:rsid w:val="001508CB"/>
    <w:rsid w:val="00151EDA"/>
    <w:rsid w:val="00152AAA"/>
    <w:rsid w:val="001549D6"/>
    <w:rsid w:val="00155106"/>
    <w:rsid w:val="001570EA"/>
    <w:rsid w:val="001606B3"/>
    <w:rsid w:val="00162D17"/>
    <w:rsid w:val="00166B89"/>
    <w:rsid w:val="00166C05"/>
    <w:rsid w:val="001678FB"/>
    <w:rsid w:val="00167EFA"/>
    <w:rsid w:val="00171087"/>
    <w:rsid w:val="00171543"/>
    <w:rsid w:val="001716CA"/>
    <w:rsid w:val="001716DF"/>
    <w:rsid w:val="00171829"/>
    <w:rsid w:val="00171F0E"/>
    <w:rsid w:val="00172A06"/>
    <w:rsid w:val="00173C6D"/>
    <w:rsid w:val="00174CEA"/>
    <w:rsid w:val="0017555B"/>
    <w:rsid w:val="001760FD"/>
    <w:rsid w:val="0017635C"/>
    <w:rsid w:val="0017777B"/>
    <w:rsid w:val="00177E35"/>
    <w:rsid w:val="00182D1B"/>
    <w:rsid w:val="00185183"/>
    <w:rsid w:val="00185CAC"/>
    <w:rsid w:val="00186374"/>
    <w:rsid w:val="00186A26"/>
    <w:rsid w:val="001873A2"/>
    <w:rsid w:val="00187C8C"/>
    <w:rsid w:val="00187DCB"/>
    <w:rsid w:val="0019043C"/>
    <w:rsid w:val="0019096B"/>
    <w:rsid w:val="00191127"/>
    <w:rsid w:val="001917E0"/>
    <w:rsid w:val="00191871"/>
    <w:rsid w:val="0019211C"/>
    <w:rsid w:val="00192278"/>
    <w:rsid w:val="00192BEE"/>
    <w:rsid w:val="0019346E"/>
    <w:rsid w:val="0019426E"/>
    <w:rsid w:val="00195616"/>
    <w:rsid w:val="00195DB0"/>
    <w:rsid w:val="0019624E"/>
    <w:rsid w:val="001965A8"/>
    <w:rsid w:val="0019662A"/>
    <w:rsid w:val="00197BAC"/>
    <w:rsid w:val="001A0D06"/>
    <w:rsid w:val="001A2313"/>
    <w:rsid w:val="001A2F5D"/>
    <w:rsid w:val="001A3E70"/>
    <w:rsid w:val="001A3E98"/>
    <w:rsid w:val="001A43EA"/>
    <w:rsid w:val="001A4CE3"/>
    <w:rsid w:val="001A51C7"/>
    <w:rsid w:val="001A6847"/>
    <w:rsid w:val="001A69DE"/>
    <w:rsid w:val="001A7E32"/>
    <w:rsid w:val="001B2472"/>
    <w:rsid w:val="001B3213"/>
    <w:rsid w:val="001B46F9"/>
    <w:rsid w:val="001B54C1"/>
    <w:rsid w:val="001B58E7"/>
    <w:rsid w:val="001B5F74"/>
    <w:rsid w:val="001C01E3"/>
    <w:rsid w:val="001C0EF8"/>
    <w:rsid w:val="001C19CC"/>
    <w:rsid w:val="001C37C2"/>
    <w:rsid w:val="001C6CCF"/>
    <w:rsid w:val="001C74E6"/>
    <w:rsid w:val="001D00F5"/>
    <w:rsid w:val="001D09BB"/>
    <w:rsid w:val="001D3BA3"/>
    <w:rsid w:val="001D3CA4"/>
    <w:rsid w:val="001D671B"/>
    <w:rsid w:val="001D7868"/>
    <w:rsid w:val="001D7AA7"/>
    <w:rsid w:val="001E2DBA"/>
    <w:rsid w:val="001E32DD"/>
    <w:rsid w:val="001E3331"/>
    <w:rsid w:val="001E52EC"/>
    <w:rsid w:val="001E6955"/>
    <w:rsid w:val="001E6B38"/>
    <w:rsid w:val="001F290B"/>
    <w:rsid w:val="001F2B71"/>
    <w:rsid w:val="001F3EC5"/>
    <w:rsid w:val="001F3FD9"/>
    <w:rsid w:val="001F59A5"/>
    <w:rsid w:val="001F5B2D"/>
    <w:rsid w:val="001F628D"/>
    <w:rsid w:val="001F6425"/>
    <w:rsid w:val="001F67EA"/>
    <w:rsid w:val="001F7669"/>
    <w:rsid w:val="001F789F"/>
    <w:rsid w:val="001F7D38"/>
    <w:rsid w:val="00201AD8"/>
    <w:rsid w:val="00201F4C"/>
    <w:rsid w:val="00202A3A"/>
    <w:rsid w:val="002032E2"/>
    <w:rsid w:val="002033F1"/>
    <w:rsid w:val="00203406"/>
    <w:rsid w:val="0020397E"/>
    <w:rsid w:val="00205160"/>
    <w:rsid w:val="00205482"/>
    <w:rsid w:val="00206154"/>
    <w:rsid w:val="0020687B"/>
    <w:rsid w:val="00210475"/>
    <w:rsid w:val="00210625"/>
    <w:rsid w:val="00213352"/>
    <w:rsid w:val="002141D0"/>
    <w:rsid w:val="002145A1"/>
    <w:rsid w:val="002150DB"/>
    <w:rsid w:val="002166F4"/>
    <w:rsid w:val="00217D4B"/>
    <w:rsid w:val="00220243"/>
    <w:rsid w:val="00220A3E"/>
    <w:rsid w:val="002226BB"/>
    <w:rsid w:val="0022326A"/>
    <w:rsid w:val="0022390C"/>
    <w:rsid w:val="00223D30"/>
    <w:rsid w:val="00224323"/>
    <w:rsid w:val="002245E1"/>
    <w:rsid w:val="00224DB7"/>
    <w:rsid w:val="002251B4"/>
    <w:rsid w:val="002253C2"/>
    <w:rsid w:val="00226E14"/>
    <w:rsid w:val="00230255"/>
    <w:rsid w:val="0023311D"/>
    <w:rsid w:val="002336AF"/>
    <w:rsid w:val="002338A9"/>
    <w:rsid w:val="002351D1"/>
    <w:rsid w:val="00235FA3"/>
    <w:rsid w:val="002368DE"/>
    <w:rsid w:val="00237CC1"/>
    <w:rsid w:val="00241B0D"/>
    <w:rsid w:val="00243509"/>
    <w:rsid w:val="002447AD"/>
    <w:rsid w:val="00245B0F"/>
    <w:rsid w:val="00245C81"/>
    <w:rsid w:val="00246116"/>
    <w:rsid w:val="00246FB1"/>
    <w:rsid w:val="00256AAB"/>
    <w:rsid w:val="00260534"/>
    <w:rsid w:val="00261AF0"/>
    <w:rsid w:val="00264909"/>
    <w:rsid w:val="00264DB3"/>
    <w:rsid w:val="00265083"/>
    <w:rsid w:val="00265264"/>
    <w:rsid w:val="0026617E"/>
    <w:rsid w:val="002671EA"/>
    <w:rsid w:val="00275080"/>
    <w:rsid w:val="002754E8"/>
    <w:rsid w:val="00275A58"/>
    <w:rsid w:val="00275B23"/>
    <w:rsid w:val="002765D6"/>
    <w:rsid w:val="002766D9"/>
    <w:rsid w:val="00276837"/>
    <w:rsid w:val="002771D7"/>
    <w:rsid w:val="002778B5"/>
    <w:rsid w:val="002779F6"/>
    <w:rsid w:val="00280B5D"/>
    <w:rsid w:val="002816E7"/>
    <w:rsid w:val="00282ED3"/>
    <w:rsid w:val="002838A4"/>
    <w:rsid w:val="0028507E"/>
    <w:rsid w:val="00285F64"/>
    <w:rsid w:val="002876C1"/>
    <w:rsid w:val="002907A7"/>
    <w:rsid w:val="002915E1"/>
    <w:rsid w:val="00292C22"/>
    <w:rsid w:val="002937FE"/>
    <w:rsid w:val="00297137"/>
    <w:rsid w:val="00297BB7"/>
    <w:rsid w:val="002A0089"/>
    <w:rsid w:val="002A14CE"/>
    <w:rsid w:val="002A211A"/>
    <w:rsid w:val="002A2F37"/>
    <w:rsid w:val="002A3BD5"/>
    <w:rsid w:val="002A44C8"/>
    <w:rsid w:val="002A490E"/>
    <w:rsid w:val="002A53BE"/>
    <w:rsid w:val="002A67EE"/>
    <w:rsid w:val="002A7685"/>
    <w:rsid w:val="002B02E0"/>
    <w:rsid w:val="002B0FBE"/>
    <w:rsid w:val="002B41AB"/>
    <w:rsid w:val="002B468B"/>
    <w:rsid w:val="002B4921"/>
    <w:rsid w:val="002B49BA"/>
    <w:rsid w:val="002B4BA4"/>
    <w:rsid w:val="002B4E6F"/>
    <w:rsid w:val="002B6317"/>
    <w:rsid w:val="002B6A57"/>
    <w:rsid w:val="002C0A1B"/>
    <w:rsid w:val="002C2C9D"/>
    <w:rsid w:val="002C428E"/>
    <w:rsid w:val="002C450C"/>
    <w:rsid w:val="002C50A1"/>
    <w:rsid w:val="002D076E"/>
    <w:rsid w:val="002D3561"/>
    <w:rsid w:val="002D439A"/>
    <w:rsid w:val="002D5FC6"/>
    <w:rsid w:val="002D6A9F"/>
    <w:rsid w:val="002D75F4"/>
    <w:rsid w:val="002E09EF"/>
    <w:rsid w:val="002E17A2"/>
    <w:rsid w:val="002E33D3"/>
    <w:rsid w:val="002E725E"/>
    <w:rsid w:val="002E7572"/>
    <w:rsid w:val="002E7C58"/>
    <w:rsid w:val="002F3BA2"/>
    <w:rsid w:val="002F3D71"/>
    <w:rsid w:val="002F44DE"/>
    <w:rsid w:val="002F48AE"/>
    <w:rsid w:val="002F5D5B"/>
    <w:rsid w:val="002F748F"/>
    <w:rsid w:val="002F7948"/>
    <w:rsid w:val="002F7A97"/>
    <w:rsid w:val="003010FE"/>
    <w:rsid w:val="00301DB2"/>
    <w:rsid w:val="00304268"/>
    <w:rsid w:val="003053D5"/>
    <w:rsid w:val="00307A73"/>
    <w:rsid w:val="00311893"/>
    <w:rsid w:val="0031240B"/>
    <w:rsid w:val="00313356"/>
    <w:rsid w:val="003134C5"/>
    <w:rsid w:val="00315EA6"/>
    <w:rsid w:val="0031757E"/>
    <w:rsid w:val="00321471"/>
    <w:rsid w:val="003216E7"/>
    <w:rsid w:val="00322963"/>
    <w:rsid w:val="00322B4A"/>
    <w:rsid w:val="00323BFE"/>
    <w:rsid w:val="00323F25"/>
    <w:rsid w:val="0032546D"/>
    <w:rsid w:val="00327420"/>
    <w:rsid w:val="00327C84"/>
    <w:rsid w:val="003300CC"/>
    <w:rsid w:val="00330607"/>
    <w:rsid w:val="00330E58"/>
    <w:rsid w:val="00331D1B"/>
    <w:rsid w:val="00331DFD"/>
    <w:rsid w:val="003324C3"/>
    <w:rsid w:val="00334031"/>
    <w:rsid w:val="00334194"/>
    <w:rsid w:val="00334AF3"/>
    <w:rsid w:val="0033745D"/>
    <w:rsid w:val="00337808"/>
    <w:rsid w:val="00342CAF"/>
    <w:rsid w:val="00343207"/>
    <w:rsid w:val="00343A05"/>
    <w:rsid w:val="0034496D"/>
    <w:rsid w:val="00344C01"/>
    <w:rsid w:val="003456A5"/>
    <w:rsid w:val="00350C19"/>
    <w:rsid w:val="003534AE"/>
    <w:rsid w:val="00354286"/>
    <w:rsid w:val="0035604B"/>
    <w:rsid w:val="00357810"/>
    <w:rsid w:val="00361926"/>
    <w:rsid w:val="00362836"/>
    <w:rsid w:val="003628E8"/>
    <w:rsid w:val="00362F05"/>
    <w:rsid w:val="003632CA"/>
    <w:rsid w:val="00363E5F"/>
    <w:rsid w:val="003651F9"/>
    <w:rsid w:val="0036525F"/>
    <w:rsid w:val="003706B9"/>
    <w:rsid w:val="00372327"/>
    <w:rsid w:val="00372B46"/>
    <w:rsid w:val="00373F2E"/>
    <w:rsid w:val="003742A1"/>
    <w:rsid w:val="00375425"/>
    <w:rsid w:val="00376750"/>
    <w:rsid w:val="003777C8"/>
    <w:rsid w:val="003778BD"/>
    <w:rsid w:val="00377B64"/>
    <w:rsid w:val="00380CB8"/>
    <w:rsid w:val="00380D8F"/>
    <w:rsid w:val="00382835"/>
    <w:rsid w:val="003852A8"/>
    <w:rsid w:val="003852BC"/>
    <w:rsid w:val="0038716F"/>
    <w:rsid w:val="00387FF7"/>
    <w:rsid w:val="00390271"/>
    <w:rsid w:val="003920B1"/>
    <w:rsid w:val="003925DD"/>
    <w:rsid w:val="00394209"/>
    <w:rsid w:val="003964B8"/>
    <w:rsid w:val="003973AE"/>
    <w:rsid w:val="003A0360"/>
    <w:rsid w:val="003A2731"/>
    <w:rsid w:val="003A279E"/>
    <w:rsid w:val="003A32B4"/>
    <w:rsid w:val="003A47BF"/>
    <w:rsid w:val="003A5FC8"/>
    <w:rsid w:val="003A659D"/>
    <w:rsid w:val="003A6BEA"/>
    <w:rsid w:val="003B138F"/>
    <w:rsid w:val="003B20CE"/>
    <w:rsid w:val="003B2B0B"/>
    <w:rsid w:val="003B7EEA"/>
    <w:rsid w:val="003B7F35"/>
    <w:rsid w:val="003C086C"/>
    <w:rsid w:val="003C0E90"/>
    <w:rsid w:val="003C156F"/>
    <w:rsid w:val="003C1C43"/>
    <w:rsid w:val="003C30A5"/>
    <w:rsid w:val="003C390D"/>
    <w:rsid w:val="003C5AD0"/>
    <w:rsid w:val="003C7FE3"/>
    <w:rsid w:val="003D071A"/>
    <w:rsid w:val="003D0850"/>
    <w:rsid w:val="003D3F80"/>
    <w:rsid w:val="003D5BAF"/>
    <w:rsid w:val="003D6B05"/>
    <w:rsid w:val="003D7B9A"/>
    <w:rsid w:val="003E0FA7"/>
    <w:rsid w:val="003E33B5"/>
    <w:rsid w:val="003E5474"/>
    <w:rsid w:val="003E5A35"/>
    <w:rsid w:val="003E6B58"/>
    <w:rsid w:val="003E739B"/>
    <w:rsid w:val="003E73B2"/>
    <w:rsid w:val="003F0205"/>
    <w:rsid w:val="003F181D"/>
    <w:rsid w:val="003F2E49"/>
    <w:rsid w:val="003F433C"/>
    <w:rsid w:val="003F5319"/>
    <w:rsid w:val="003F5610"/>
    <w:rsid w:val="003F6FE3"/>
    <w:rsid w:val="003F708D"/>
    <w:rsid w:val="00401011"/>
    <w:rsid w:val="0040162F"/>
    <w:rsid w:val="00402A4C"/>
    <w:rsid w:val="00403342"/>
    <w:rsid w:val="004045A1"/>
    <w:rsid w:val="00405898"/>
    <w:rsid w:val="00412861"/>
    <w:rsid w:val="00413565"/>
    <w:rsid w:val="004136F0"/>
    <w:rsid w:val="00413C99"/>
    <w:rsid w:val="00414B3D"/>
    <w:rsid w:val="00414F51"/>
    <w:rsid w:val="00415C81"/>
    <w:rsid w:val="00415DF6"/>
    <w:rsid w:val="00416EFF"/>
    <w:rsid w:val="00417FD9"/>
    <w:rsid w:val="00422090"/>
    <w:rsid w:val="00423B27"/>
    <w:rsid w:val="00427484"/>
    <w:rsid w:val="004278EE"/>
    <w:rsid w:val="00430EAD"/>
    <w:rsid w:val="004310F0"/>
    <w:rsid w:val="00433B5E"/>
    <w:rsid w:val="00435F7F"/>
    <w:rsid w:val="00437314"/>
    <w:rsid w:val="00437BF1"/>
    <w:rsid w:val="004405C0"/>
    <w:rsid w:val="00440822"/>
    <w:rsid w:val="00440D71"/>
    <w:rsid w:val="00441030"/>
    <w:rsid w:val="00441E6F"/>
    <w:rsid w:val="00442E6A"/>
    <w:rsid w:val="00447390"/>
    <w:rsid w:val="00452D21"/>
    <w:rsid w:val="004556E9"/>
    <w:rsid w:val="00460AB7"/>
    <w:rsid w:val="00461F67"/>
    <w:rsid w:val="00461FEB"/>
    <w:rsid w:val="004631A7"/>
    <w:rsid w:val="004652EC"/>
    <w:rsid w:val="00466024"/>
    <w:rsid w:val="00470EBF"/>
    <w:rsid w:val="00471C3D"/>
    <w:rsid w:val="0047215A"/>
    <w:rsid w:val="00472208"/>
    <w:rsid w:val="0047225B"/>
    <w:rsid w:val="0047311A"/>
    <w:rsid w:val="004734E4"/>
    <w:rsid w:val="0047507E"/>
    <w:rsid w:val="00475D6C"/>
    <w:rsid w:val="0047692C"/>
    <w:rsid w:val="0047748A"/>
    <w:rsid w:val="00477A2D"/>
    <w:rsid w:val="00480311"/>
    <w:rsid w:val="00480BAE"/>
    <w:rsid w:val="00480F66"/>
    <w:rsid w:val="004813A6"/>
    <w:rsid w:val="0048140E"/>
    <w:rsid w:val="004829F4"/>
    <w:rsid w:val="00482DE3"/>
    <w:rsid w:val="00484159"/>
    <w:rsid w:val="00485568"/>
    <w:rsid w:val="00485879"/>
    <w:rsid w:val="00490B11"/>
    <w:rsid w:val="00491B5A"/>
    <w:rsid w:val="004935DB"/>
    <w:rsid w:val="004936E5"/>
    <w:rsid w:val="00493A7E"/>
    <w:rsid w:val="00494D28"/>
    <w:rsid w:val="00494E55"/>
    <w:rsid w:val="00496EE9"/>
    <w:rsid w:val="00497B52"/>
    <w:rsid w:val="004A08E4"/>
    <w:rsid w:val="004A0E6B"/>
    <w:rsid w:val="004A34FE"/>
    <w:rsid w:val="004A36C9"/>
    <w:rsid w:val="004A4160"/>
    <w:rsid w:val="004A41D5"/>
    <w:rsid w:val="004A54A9"/>
    <w:rsid w:val="004A56B7"/>
    <w:rsid w:val="004A6FE5"/>
    <w:rsid w:val="004A7D99"/>
    <w:rsid w:val="004B0820"/>
    <w:rsid w:val="004B0833"/>
    <w:rsid w:val="004B0AFE"/>
    <w:rsid w:val="004B23F4"/>
    <w:rsid w:val="004B3E3C"/>
    <w:rsid w:val="004B477C"/>
    <w:rsid w:val="004B520E"/>
    <w:rsid w:val="004B5885"/>
    <w:rsid w:val="004C1B80"/>
    <w:rsid w:val="004C3D22"/>
    <w:rsid w:val="004C52DF"/>
    <w:rsid w:val="004C7805"/>
    <w:rsid w:val="004C7D78"/>
    <w:rsid w:val="004D04F0"/>
    <w:rsid w:val="004D1BE5"/>
    <w:rsid w:val="004D2623"/>
    <w:rsid w:val="004D6622"/>
    <w:rsid w:val="004D6B58"/>
    <w:rsid w:val="004E0417"/>
    <w:rsid w:val="004E0E85"/>
    <w:rsid w:val="004E102C"/>
    <w:rsid w:val="004E22FF"/>
    <w:rsid w:val="004E29B3"/>
    <w:rsid w:val="004E4F5F"/>
    <w:rsid w:val="004E68B7"/>
    <w:rsid w:val="004E7423"/>
    <w:rsid w:val="004F0A98"/>
    <w:rsid w:val="004F236F"/>
    <w:rsid w:val="004F27D2"/>
    <w:rsid w:val="004F30C8"/>
    <w:rsid w:val="004F3D12"/>
    <w:rsid w:val="004F440D"/>
    <w:rsid w:val="004F455C"/>
    <w:rsid w:val="004F4E71"/>
    <w:rsid w:val="004F61E0"/>
    <w:rsid w:val="00500F9F"/>
    <w:rsid w:val="0050172C"/>
    <w:rsid w:val="00501DDF"/>
    <w:rsid w:val="00502528"/>
    <w:rsid w:val="00502834"/>
    <w:rsid w:val="00505ADA"/>
    <w:rsid w:val="005063D2"/>
    <w:rsid w:val="00510ABC"/>
    <w:rsid w:val="005110BD"/>
    <w:rsid w:val="00511510"/>
    <w:rsid w:val="00511969"/>
    <w:rsid w:val="00512041"/>
    <w:rsid w:val="00514571"/>
    <w:rsid w:val="00514F01"/>
    <w:rsid w:val="00516655"/>
    <w:rsid w:val="00520166"/>
    <w:rsid w:val="0052037A"/>
    <w:rsid w:val="00521101"/>
    <w:rsid w:val="00521D47"/>
    <w:rsid w:val="00522442"/>
    <w:rsid w:val="00523827"/>
    <w:rsid w:val="00523B24"/>
    <w:rsid w:val="00525160"/>
    <w:rsid w:val="005259CF"/>
    <w:rsid w:val="00525E59"/>
    <w:rsid w:val="00526C75"/>
    <w:rsid w:val="00526D62"/>
    <w:rsid w:val="00531A1D"/>
    <w:rsid w:val="005322C3"/>
    <w:rsid w:val="005333C7"/>
    <w:rsid w:val="005347AC"/>
    <w:rsid w:val="00535648"/>
    <w:rsid w:val="00536D25"/>
    <w:rsid w:val="00542044"/>
    <w:rsid w:val="00542216"/>
    <w:rsid w:val="00543013"/>
    <w:rsid w:val="00543689"/>
    <w:rsid w:val="00544581"/>
    <w:rsid w:val="00545D8F"/>
    <w:rsid w:val="005460AF"/>
    <w:rsid w:val="005461B4"/>
    <w:rsid w:val="005461FF"/>
    <w:rsid w:val="005478C8"/>
    <w:rsid w:val="0055187D"/>
    <w:rsid w:val="0055199E"/>
    <w:rsid w:val="00552F1D"/>
    <w:rsid w:val="005539A9"/>
    <w:rsid w:val="005542B2"/>
    <w:rsid w:val="00554D19"/>
    <w:rsid w:val="00554F36"/>
    <w:rsid w:val="00554F6C"/>
    <w:rsid w:val="00555A83"/>
    <w:rsid w:val="00555D90"/>
    <w:rsid w:val="00555E05"/>
    <w:rsid w:val="00557D25"/>
    <w:rsid w:val="005610AC"/>
    <w:rsid w:val="00561D0E"/>
    <w:rsid w:val="00565346"/>
    <w:rsid w:val="00566D4C"/>
    <w:rsid w:val="00566E2C"/>
    <w:rsid w:val="005717B9"/>
    <w:rsid w:val="005746EE"/>
    <w:rsid w:val="005747C4"/>
    <w:rsid w:val="005755AF"/>
    <w:rsid w:val="00575E70"/>
    <w:rsid w:val="00576A3F"/>
    <w:rsid w:val="005770C0"/>
    <w:rsid w:val="00577161"/>
    <w:rsid w:val="00580496"/>
    <w:rsid w:val="00580512"/>
    <w:rsid w:val="00580A49"/>
    <w:rsid w:val="00582491"/>
    <w:rsid w:val="00582728"/>
    <w:rsid w:val="00582CD3"/>
    <w:rsid w:val="005842B9"/>
    <w:rsid w:val="005864A2"/>
    <w:rsid w:val="005865DA"/>
    <w:rsid w:val="00587B1A"/>
    <w:rsid w:val="0059069B"/>
    <w:rsid w:val="00590A24"/>
    <w:rsid w:val="005938AC"/>
    <w:rsid w:val="00593BED"/>
    <w:rsid w:val="00595068"/>
    <w:rsid w:val="005954DB"/>
    <w:rsid w:val="00595B9A"/>
    <w:rsid w:val="00596385"/>
    <w:rsid w:val="005A0DDC"/>
    <w:rsid w:val="005A21BC"/>
    <w:rsid w:val="005A3B08"/>
    <w:rsid w:val="005A46F1"/>
    <w:rsid w:val="005A53EC"/>
    <w:rsid w:val="005A59C0"/>
    <w:rsid w:val="005A5A2E"/>
    <w:rsid w:val="005A6F84"/>
    <w:rsid w:val="005A77B4"/>
    <w:rsid w:val="005B01FD"/>
    <w:rsid w:val="005B094A"/>
    <w:rsid w:val="005B1991"/>
    <w:rsid w:val="005B21ED"/>
    <w:rsid w:val="005B2CCA"/>
    <w:rsid w:val="005B3AB1"/>
    <w:rsid w:val="005B7CF8"/>
    <w:rsid w:val="005B7EAD"/>
    <w:rsid w:val="005C0598"/>
    <w:rsid w:val="005C0EC3"/>
    <w:rsid w:val="005C10A4"/>
    <w:rsid w:val="005C2344"/>
    <w:rsid w:val="005C2B4D"/>
    <w:rsid w:val="005C3356"/>
    <w:rsid w:val="005D00BD"/>
    <w:rsid w:val="005D10A4"/>
    <w:rsid w:val="005D2FE3"/>
    <w:rsid w:val="005D68D2"/>
    <w:rsid w:val="005D6A96"/>
    <w:rsid w:val="005D6AE9"/>
    <w:rsid w:val="005E2FF8"/>
    <w:rsid w:val="005E30B7"/>
    <w:rsid w:val="005E4B05"/>
    <w:rsid w:val="005E5053"/>
    <w:rsid w:val="005E64BD"/>
    <w:rsid w:val="005E7F31"/>
    <w:rsid w:val="005F0683"/>
    <w:rsid w:val="005F0914"/>
    <w:rsid w:val="005F0BBC"/>
    <w:rsid w:val="005F36A0"/>
    <w:rsid w:val="005F3ACF"/>
    <w:rsid w:val="005F41D4"/>
    <w:rsid w:val="005F46F3"/>
    <w:rsid w:val="005F60F2"/>
    <w:rsid w:val="005F6CE2"/>
    <w:rsid w:val="005F772A"/>
    <w:rsid w:val="005F7834"/>
    <w:rsid w:val="005F79D7"/>
    <w:rsid w:val="0060159B"/>
    <w:rsid w:val="006021E7"/>
    <w:rsid w:val="00602446"/>
    <w:rsid w:val="006040DE"/>
    <w:rsid w:val="006048B5"/>
    <w:rsid w:val="006054A2"/>
    <w:rsid w:val="00607B97"/>
    <w:rsid w:val="00607C71"/>
    <w:rsid w:val="00610184"/>
    <w:rsid w:val="006101BC"/>
    <w:rsid w:val="006112BD"/>
    <w:rsid w:val="00613015"/>
    <w:rsid w:val="006133BF"/>
    <w:rsid w:val="0061385B"/>
    <w:rsid w:val="00615866"/>
    <w:rsid w:val="0061620D"/>
    <w:rsid w:val="006177A0"/>
    <w:rsid w:val="006178E8"/>
    <w:rsid w:val="006200CC"/>
    <w:rsid w:val="006201B8"/>
    <w:rsid w:val="0062051F"/>
    <w:rsid w:val="006212E4"/>
    <w:rsid w:val="00621887"/>
    <w:rsid w:val="00623FB4"/>
    <w:rsid w:val="00624A73"/>
    <w:rsid w:val="00625965"/>
    <w:rsid w:val="00625ECA"/>
    <w:rsid w:val="00626B17"/>
    <w:rsid w:val="0062779E"/>
    <w:rsid w:val="00627D21"/>
    <w:rsid w:val="00630CEF"/>
    <w:rsid w:val="0063247B"/>
    <w:rsid w:val="0063253B"/>
    <w:rsid w:val="00633904"/>
    <w:rsid w:val="0063396F"/>
    <w:rsid w:val="00635186"/>
    <w:rsid w:val="00635C97"/>
    <w:rsid w:val="00635EBC"/>
    <w:rsid w:val="00636123"/>
    <w:rsid w:val="006369A0"/>
    <w:rsid w:val="0063745B"/>
    <w:rsid w:val="00641DC7"/>
    <w:rsid w:val="00642581"/>
    <w:rsid w:val="006438D4"/>
    <w:rsid w:val="006446CF"/>
    <w:rsid w:val="00646360"/>
    <w:rsid w:val="0064646B"/>
    <w:rsid w:val="006464CF"/>
    <w:rsid w:val="00651431"/>
    <w:rsid w:val="00651C6A"/>
    <w:rsid w:val="00652A73"/>
    <w:rsid w:val="00654D48"/>
    <w:rsid w:val="0065606E"/>
    <w:rsid w:val="006561AF"/>
    <w:rsid w:val="006609C7"/>
    <w:rsid w:val="00661217"/>
    <w:rsid w:val="00662333"/>
    <w:rsid w:val="006632F8"/>
    <w:rsid w:val="006639FE"/>
    <w:rsid w:val="00663BC5"/>
    <w:rsid w:val="006641D4"/>
    <w:rsid w:val="00670C43"/>
    <w:rsid w:val="006718B6"/>
    <w:rsid w:val="006733A1"/>
    <w:rsid w:val="00673BEF"/>
    <w:rsid w:val="00676EA5"/>
    <w:rsid w:val="0067706E"/>
    <w:rsid w:val="0067789F"/>
    <w:rsid w:val="00680814"/>
    <w:rsid w:val="00680FC6"/>
    <w:rsid w:val="00683907"/>
    <w:rsid w:val="00684963"/>
    <w:rsid w:val="00684F34"/>
    <w:rsid w:val="00684F74"/>
    <w:rsid w:val="00685B1B"/>
    <w:rsid w:val="006862DA"/>
    <w:rsid w:val="0068738A"/>
    <w:rsid w:val="00690657"/>
    <w:rsid w:val="0069067A"/>
    <w:rsid w:val="00690C09"/>
    <w:rsid w:val="00691321"/>
    <w:rsid w:val="00691F8E"/>
    <w:rsid w:val="00692759"/>
    <w:rsid w:val="00693CA4"/>
    <w:rsid w:val="00694C63"/>
    <w:rsid w:val="006952C2"/>
    <w:rsid w:val="00695314"/>
    <w:rsid w:val="00695B38"/>
    <w:rsid w:val="00695D99"/>
    <w:rsid w:val="00696C43"/>
    <w:rsid w:val="006A0241"/>
    <w:rsid w:val="006A1A61"/>
    <w:rsid w:val="006A1E20"/>
    <w:rsid w:val="006A2218"/>
    <w:rsid w:val="006A2E0D"/>
    <w:rsid w:val="006A3984"/>
    <w:rsid w:val="006A4D85"/>
    <w:rsid w:val="006A5B91"/>
    <w:rsid w:val="006A77FB"/>
    <w:rsid w:val="006A7E86"/>
    <w:rsid w:val="006B0AA1"/>
    <w:rsid w:val="006B2549"/>
    <w:rsid w:val="006B406D"/>
    <w:rsid w:val="006B47F9"/>
    <w:rsid w:val="006B5B99"/>
    <w:rsid w:val="006B5DC5"/>
    <w:rsid w:val="006B67C2"/>
    <w:rsid w:val="006B67F6"/>
    <w:rsid w:val="006B720A"/>
    <w:rsid w:val="006B7666"/>
    <w:rsid w:val="006B7E81"/>
    <w:rsid w:val="006C0B08"/>
    <w:rsid w:val="006C0FB0"/>
    <w:rsid w:val="006C10B6"/>
    <w:rsid w:val="006C3BBE"/>
    <w:rsid w:val="006C702E"/>
    <w:rsid w:val="006C7264"/>
    <w:rsid w:val="006C7792"/>
    <w:rsid w:val="006D0299"/>
    <w:rsid w:val="006D0588"/>
    <w:rsid w:val="006D1A36"/>
    <w:rsid w:val="006D1B8A"/>
    <w:rsid w:val="006D1BC9"/>
    <w:rsid w:val="006D25EA"/>
    <w:rsid w:val="006D3A9A"/>
    <w:rsid w:val="006D432A"/>
    <w:rsid w:val="006D5E5C"/>
    <w:rsid w:val="006D6A82"/>
    <w:rsid w:val="006D739A"/>
    <w:rsid w:val="006E0D6F"/>
    <w:rsid w:val="006E109A"/>
    <w:rsid w:val="006E14BE"/>
    <w:rsid w:val="006E1D82"/>
    <w:rsid w:val="006E6C02"/>
    <w:rsid w:val="006E735D"/>
    <w:rsid w:val="006F28F9"/>
    <w:rsid w:val="006F34AA"/>
    <w:rsid w:val="006F361B"/>
    <w:rsid w:val="006F555D"/>
    <w:rsid w:val="006F66CF"/>
    <w:rsid w:val="006F6BAE"/>
    <w:rsid w:val="006F72F2"/>
    <w:rsid w:val="00700B43"/>
    <w:rsid w:val="00702991"/>
    <w:rsid w:val="00703028"/>
    <w:rsid w:val="00704E59"/>
    <w:rsid w:val="00705E29"/>
    <w:rsid w:val="00706F59"/>
    <w:rsid w:val="00710483"/>
    <w:rsid w:val="007129E5"/>
    <w:rsid w:val="00712AAA"/>
    <w:rsid w:val="007133A2"/>
    <w:rsid w:val="00716005"/>
    <w:rsid w:val="0071602B"/>
    <w:rsid w:val="00716977"/>
    <w:rsid w:val="00717630"/>
    <w:rsid w:val="00720713"/>
    <w:rsid w:val="00720C89"/>
    <w:rsid w:val="00720FE2"/>
    <w:rsid w:val="0072429A"/>
    <w:rsid w:val="00725D4E"/>
    <w:rsid w:val="00726AAE"/>
    <w:rsid w:val="00731325"/>
    <w:rsid w:val="007317E8"/>
    <w:rsid w:val="00733003"/>
    <w:rsid w:val="0073365B"/>
    <w:rsid w:val="007337B0"/>
    <w:rsid w:val="00733990"/>
    <w:rsid w:val="007340D3"/>
    <w:rsid w:val="007358C0"/>
    <w:rsid w:val="0073630B"/>
    <w:rsid w:val="007373D6"/>
    <w:rsid w:val="00743DA1"/>
    <w:rsid w:val="007456FD"/>
    <w:rsid w:val="007459CA"/>
    <w:rsid w:val="00745AA3"/>
    <w:rsid w:val="00746520"/>
    <w:rsid w:val="0074706D"/>
    <w:rsid w:val="007475C7"/>
    <w:rsid w:val="007477B4"/>
    <w:rsid w:val="00750F31"/>
    <w:rsid w:val="007518F4"/>
    <w:rsid w:val="007532D4"/>
    <w:rsid w:val="00754618"/>
    <w:rsid w:val="007547A7"/>
    <w:rsid w:val="00755C48"/>
    <w:rsid w:val="007569E5"/>
    <w:rsid w:val="00760A22"/>
    <w:rsid w:val="007610E4"/>
    <w:rsid w:val="007635F1"/>
    <w:rsid w:val="0076516B"/>
    <w:rsid w:val="00766567"/>
    <w:rsid w:val="0076710A"/>
    <w:rsid w:val="00770F5E"/>
    <w:rsid w:val="00772BAD"/>
    <w:rsid w:val="00772CE5"/>
    <w:rsid w:val="007733CC"/>
    <w:rsid w:val="0077430B"/>
    <w:rsid w:val="00774707"/>
    <w:rsid w:val="007747E1"/>
    <w:rsid w:val="007776DC"/>
    <w:rsid w:val="007777FB"/>
    <w:rsid w:val="00780B35"/>
    <w:rsid w:val="00781344"/>
    <w:rsid w:val="007814B1"/>
    <w:rsid w:val="00781B65"/>
    <w:rsid w:val="007834F8"/>
    <w:rsid w:val="00783CF7"/>
    <w:rsid w:val="00783F17"/>
    <w:rsid w:val="007846D0"/>
    <w:rsid w:val="007846D3"/>
    <w:rsid w:val="007849EB"/>
    <w:rsid w:val="00785924"/>
    <w:rsid w:val="00786D97"/>
    <w:rsid w:val="00790E44"/>
    <w:rsid w:val="00791472"/>
    <w:rsid w:val="00791D2B"/>
    <w:rsid w:val="00795C1C"/>
    <w:rsid w:val="00797E0C"/>
    <w:rsid w:val="007A1012"/>
    <w:rsid w:val="007A2611"/>
    <w:rsid w:val="007A2669"/>
    <w:rsid w:val="007A4989"/>
    <w:rsid w:val="007A49A2"/>
    <w:rsid w:val="007A5EED"/>
    <w:rsid w:val="007A6EAD"/>
    <w:rsid w:val="007B0024"/>
    <w:rsid w:val="007B2F4F"/>
    <w:rsid w:val="007B4305"/>
    <w:rsid w:val="007B55A2"/>
    <w:rsid w:val="007B5872"/>
    <w:rsid w:val="007B755A"/>
    <w:rsid w:val="007C15F9"/>
    <w:rsid w:val="007C20A2"/>
    <w:rsid w:val="007C2C03"/>
    <w:rsid w:val="007C2E57"/>
    <w:rsid w:val="007C3A93"/>
    <w:rsid w:val="007C42F7"/>
    <w:rsid w:val="007C4D54"/>
    <w:rsid w:val="007C6180"/>
    <w:rsid w:val="007C6BC4"/>
    <w:rsid w:val="007D07C4"/>
    <w:rsid w:val="007D1F17"/>
    <w:rsid w:val="007D6008"/>
    <w:rsid w:val="007D66A3"/>
    <w:rsid w:val="007D7BD7"/>
    <w:rsid w:val="007E09B2"/>
    <w:rsid w:val="007E1987"/>
    <w:rsid w:val="007E3EE2"/>
    <w:rsid w:val="007E4526"/>
    <w:rsid w:val="007E4C3B"/>
    <w:rsid w:val="007E4D33"/>
    <w:rsid w:val="007E5243"/>
    <w:rsid w:val="007E530B"/>
    <w:rsid w:val="007E7421"/>
    <w:rsid w:val="007E7BFA"/>
    <w:rsid w:val="007E7CEF"/>
    <w:rsid w:val="007F0F69"/>
    <w:rsid w:val="007F2E4F"/>
    <w:rsid w:val="007F3F35"/>
    <w:rsid w:val="007F4073"/>
    <w:rsid w:val="007F4169"/>
    <w:rsid w:val="007F5348"/>
    <w:rsid w:val="007F5B8C"/>
    <w:rsid w:val="007F6303"/>
    <w:rsid w:val="007F70AB"/>
    <w:rsid w:val="008018B1"/>
    <w:rsid w:val="00801C2D"/>
    <w:rsid w:val="00802563"/>
    <w:rsid w:val="00802AC6"/>
    <w:rsid w:val="00803395"/>
    <w:rsid w:val="00803EB3"/>
    <w:rsid w:val="0080438C"/>
    <w:rsid w:val="008046C7"/>
    <w:rsid w:val="00805AC5"/>
    <w:rsid w:val="008064C5"/>
    <w:rsid w:val="00807132"/>
    <w:rsid w:val="00814F7C"/>
    <w:rsid w:val="00815B1C"/>
    <w:rsid w:val="0082009A"/>
    <w:rsid w:val="00820ED0"/>
    <w:rsid w:val="00821263"/>
    <w:rsid w:val="008216A2"/>
    <w:rsid w:val="00821D63"/>
    <w:rsid w:val="00822179"/>
    <w:rsid w:val="00823095"/>
    <w:rsid w:val="00823FA3"/>
    <w:rsid w:val="0082519E"/>
    <w:rsid w:val="008258E8"/>
    <w:rsid w:val="008259FB"/>
    <w:rsid w:val="00825F08"/>
    <w:rsid w:val="0082646C"/>
    <w:rsid w:val="00827329"/>
    <w:rsid w:val="008273A2"/>
    <w:rsid w:val="0083151F"/>
    <w:rsid w:val="00832B83"/>
    <w:rsid w:val="00833011"/>
    <w:rsid w:val="0083374D"/>
    <w:rsid w:val="00833BF2"/>
    <w:rsid w:val="00833C52"/>
    <w:rsid w:val="00834E70"/>
    <w:rsid w:val="0083543F"/>
    <w:rsid w:val="00836983"/>
    <w:rsid w:val="008401FE"/>
    <w:rsid w:val="00840CFB"/>
    <w:rsid w:val="00841D82"/>
    <w:rsid w:val="00843B96"/>
    <w:rsid w:val="00844694"/>
    <w:rsid w:val="0084585E"/>
    <w:rsid w:val="00847F59"/>
    <w:rsid w:val="0085291F"/>
    <w:rsid w:val="00852ED2"/>
    <w:rsid w:val="008533EC"/>
    <w:rsid w:val="00854344"/>
    <w:rsid w:val="0085447B"/>
    <w:rsid w:val="00854C9A"/>
    <w:rsid w:val="00855BD0"/>
    <w:rsid w:val="00856CD9"/>
    <w:rsid w:val="00857090"/>
    <w:rsid w:val="0086089B"/>
    <w:rsid w:val="00860A24"/>
    <w:rsid w:val="00862CA5"/>
    <w:rsid w:val="00863FA2"/>
    <w:rsid w:val="00867845"/>
    <w:rsid w:val="00867A48"/>
    <w:rsid w:val="00870238"/>
    <w:rsid w:val="00870D61"/>
    <w:rsid w:val="00870ED7"/>
    <w:rsid w:val="008730B8"/>
    <w:rsid w:val="00873D7F"/>
    <w:rsid w:val="00873F7A"/>
    <w:rsid w:val="008744D3"/>
    <w:rsid w:val="0087474A"/>
    <w:rsid w:val="0087510D"/>
    <w:rsid w:val="00875D82"/>
    <w:rsid w:val="00876EB1"/>
    <w:rsid w:val="00876F51"/>
    <w:rsid w:val="00877CCC"/>
    <w:rsid w:val="00880075"/>
    <w:rsid w:val="00881121"/>
    <w:rsid w:val="0088203C"/>
    <w:rsid w:val="00882ABC"/>
    <w:rsid w:val="008830E5"/>
    <w:rsid w:val="0088337F"/>
    <w:rsid w:val="00883C9C"/>
    <w:rsid w:val="00886CD8"/>
    <w:rsid w:val="00890008"/>
    <w:rsid w:val="008905FF"/>
    <w:rsid w:val="008933B1"/>
    <w:rsid w:val="00894094"/>
    <w:rsid w:val="008943AC"/>
    <w:rsid w:val="0089503F"/>
    <w:rsid w:val="00896618"/>
    <w:rsid w:val="008979D2"/>
    <w:rsid w:val="008A25E4"/>
    <w:rsid w:val="008A31E6"/>
    <w:rsid w:val="008A4523"/>
    <w:rsid w:val="008A6E4F"/>
    <w:rsid w:val="008A7EA4"/>
    <w:rsid w:val="008B03CE"/>
    <w:rsid w:val="008B18DC"/>
    <w:rsid w:val="008B19C9"/>
    <w:rsid w:val="008B47CC"/>
    <w:rsid w:val="008B4CD9"/>
    <w:rsid w:val="008B5F18"/>
    <w:rsid w:val="008B5F31"/>
    <w:rsid w:val="008C0AC8"/>
    <w:rsid w:val="008C0B6C"/>
    <w:rsid w:val="008C0E02"/>
    <w:rsid w:val="008C17E4"/>
    <w:rsid w:val="008C191A"/>
    <w:rsid w:val="008C2D3A"/>
    <w:rsid w:val="008C5C1F"/>
    <w:rsid w:val="008C7299"/>
    <w:rsid w:val="008D028E"/>
    <w:rsid w:val="008D0F80"/>
    <w:rsid w:val="008D2B41"/>
    <w:rsid w:val="008D37AC"/>
    <w:rsid w:val="008D7284"/>
    <w:rsid w:val="008E0633"/>
    <w:rsid w:val="008E3906"/>
    <w:rsid w:val="008E59A1"/>
    <w:rsid w:val="008F1C85"/>
    <w:rsid w:val="008F2111"/>
    <w:rsid w:val="008F4452"/>
    <w:rsid w:val="008F4C1C"/>
    <w:rsid w:val="008F6A16"/>
    <w:rsid w:val="008F771B"/>
    <w:rsid w:val="008F77C6"/>
    <w:rsid w:val="00900CDF"/>
    <w:rsid w:val="0090122B"/>
    <w:rsid w:val="0090271C"/>
    <w:rsid w:val="00904C4E"/>
    <w:rsid w:val="009063FA"/>
    <w:rsid w:val="0090781A"/>
    <w:rsid w:val="00912387"/>
    <w:rsid w:val="00912D53"/>
    <w:rsid w:val="00914C78"/>
    <w:rsid w:val="00915DE2"/>
    <w:rsid w:val="00915F3D"/>
    <w:rsid w:val="00917CA5"/>
    <w:rsid w:val="00922703"/>
    <w:rsid w:val="00923117"/>
    <w:rsid w:val="00927139"/>
    <w:rsid w:val="00930283"/>
    <w:rsid w:val="009307B0"/>
    <w:rsid w:val="009322E3"/>
    <w:rsid w:val="009331AE"/>
    <w:rsid w:val="009333E5"/>
    <w:rsid w:val="00934DC5"/>
    <w:rsid w:val="0093539A"/>
    <w:rsid w:val="00936CAA"/>
    <w:rsid w:val="00940548"/>
    <w:rsid w:val="0094069B"/>
    <w:rsid w:val="00941021"/>
    <w:rsid w:val="00941F0C"/>
    <w:rsid w:val="0094214E"/>
    <w:rsid w:val="00943769"/>
    <w:rsid w:val="0094392E"/>
    <w:rsid w:val="00944AD6"/>
    <w:rsid w:val="0094504C"/>
    <w:rsid w:val="0094521F"/>
    <w:rsid w:val="0094646B"/>
    <w:rsid w:val="00950BBE"/>
    <w:rsid w:val="00950EA3"/>
    <w:rsid w:val="009510AC"/>
    <w:rsid w:val="0095121A"/>
    <w:rsid w:val="0095225C"/>
    <w:rsid w:val="00955C93"/>
    <w:rsid w:val="00955E4D"/>
    <w:rsid w:val="00957135"/>
    <w:rsid w:val="00957E93"/>
    <w:rsid w:val="0096054A"/>
    <w:rsid w:val="009607B6"/>
    <w:rsid w:val="00962483"/>
    <w:rsid w:val="00963365"/>
    <w:rsid w:val="009648BE"/>
    <w:rsid w:val="00965E90"/>
    <w:rsid w:val="00966397"/>
    <w:rsid w:val="00967664"/>
    <w:rsid w:val="009704E2"/>
    <w:rsid w:val="00974AB0"/>
    <w:rsid w:val="00976A72"/>
    <w:rsid w:val="009801C0"/>
    <w:rsid w:val="00980453"/>
    <w:rsid w:val="00981DE9"/>
    <w:rsid w:val="00981E89"/>
    <w:rsid w:val="009823CB"/>
    <w:rsid w:val="00982F33"/>
    <w:rsid w:val="00983801"/>
    <w:rsid w:val="009845C1"/>
    <w:rsid w:val="00984FAC"/>
    <w:rsid w:val="009853FC"/>
    <w:rsid w:val="009854A0"/>
    <w:rsid w:val="00987AD9"/>
    <w:rsid w:val="00990E6A"/>
    <w:rsid w:val="00990E7D"/>
    <w:rsid w:val="009932F1"/>
    <w:rsid w:val="00994273"/>
    <w:rsid w:val="00995E5B"/>
    <w:rsid w:val="00997DB6"/>
    <w:rsid w:val="00997F3A"/>
    <w:rsid w:val="009A1AC7"/>
    <w:rsid w:val="009A2C62"/>
    <w:rsid w:val="009A30A4"/>
    <w:rsid w:val="009A36E5"/>
    <w:rsid w:val="009A4023"/>
    <w:rsid w:val="009A6611"/>
    <w:rsid w:val="009A78CE"/>
    <w:rsid w:val="009B0470"/>
    <w:rsid w:val="009B0556"/>
    <w:rsid w:val="009B285C"/>
    <w:rsid w:val="009B3B2D"/>
    <w:rsid w:val="009B4DD5"/>
    <w:rsid w:val="009B653A"/>
    <w:rsid w:val="009B6B3F"/>
    <w:rsid w:val="009B79F7"/>
    <w:rsid w:val="009B7BB0"/>
    <w:rsid w:val="009C1625"/>
    <w:rsid w:val="009C1729"/>
    <w:rsid w:val="009C177F"/>
    <w:rsid w:val="009C21A5"/>
    <w:rsid w:val="009C3C73"/>
    <w:rsid w:val="009C4F14"/>
    <w:rsid w:val="009C534B"/>
    <w:rsid w:val="009C5C43"/>
    <w:rsid w:val="009C6924"/>
    <w:rsid w:val="009C75B6"/>
    <w:rsid w:val="009C7A79"/>
    <w:rsid w:val="009D1DCD"/>
    <w:rsid w:val="009D3081"/>
    <w:rsid w:val="009D4148"/>
    <w:rsid w:val="009D4E51"/>
    <w:rsid w:val="009E18A9"/>
    <w:rsid w:val="009E2C20"/>
    <w:rsid w:val="009E3EE8"/>
    <w:rsid w:val="009E4202"/>
    <w:rsid w:val="009E46C2"/>
    <w:rsid w:val="009E55FA"/>
    <w:rsid w:val="009E5856"/>
    <w:rsid w:val="009E5A18"/>
    <w:rsid w:val="009E6903"/>
    <w:rsid w:val="009E6CCB"/>
    <w:rsid w:val="009E6F39"/>
    <w:rsid w:val="009F010E"/>
    <w:rsid w:val="009F1A26"/>
    <w:rsid w:val="009F322F"/>
    <w:rsid w:val="009F36CF"/>
    <w:rsid w:val="009F3770"/>
    <w:rsid w:val="009F416B"/>
    <w:rsid w:val="009F4751"/>
    <w:rsid w:val="009F525D"/>
    <w:rsid w:val="009F60A1"/>
    <w:rsid w:val="009F67CA"/>
    <w:rsid w:val="009F7192"/>
    <w:rsid w:val="009F71C5"/>
    <w:rsid w:val="00A00D49"/>
    <w:rsid w:val="00A0199B"/>
    <w:rsid w:val="00A0432B"/>
    <w:rsid w:val="00A05D14"/>
    <w:rsid w:val="00A078B0"/>
    <w:rsid w:val="00A1003E"/>
    <w:rsid w:val="00A10F6C"/>
    <w:rsid w:val="00A1105F"/>
    <w:rsid w:val="00A1119B"/>
    <w:rsid w:val="00A113A3"/>
    <w:rsid w:val="00A121CC"/>
    <w:rsid w:val="00A130C5"/>
    <w:rsid w:val="00A131CA"/>
    <w:rsid w:val="00A1398E"/>
    <w:rsid w:val="00A14207"/>
    <w:rsid w:val="00A14461"/>
    <w:rsid w:val="00A14CBE"/>
    <w:rsid w:val="00A15143"/>
    <w:rsid w:val="00A15402"/>
    <w:rsid w:val="00A154A1"/>
    <w:rsid w:val="00A15C64"/>
    <w:rsid w:val="00A1634E"/>
    <w:rsid w:val="00A16859"/>
    <w:rsid w:val="00A16DED"/>
    <w:rsid w:val="00A17792"/>
    <w:rsid w:val="00A2119C"/>
    <w:rsid w:val="00A243FA"/>
    <w:rsid w:val="00A24551"/>
    <w:rsid w:val="00A24B3B"/>
    <w:rsid w:val="00A24D78"/>
    <w:rsid w:val="00A250B3"/>
    <w:rsid w:val="00A26AD8"/>
    <w:rsid w:val="00A27BC7"/>
    <w:rsid w:val="00A27D21"/>
    <w:rsid w:val="00A30D56"/>
    <w:rsid w:val="00A31E90"/>
    <w:rsid w:val="00A325CF"/>
    <w:rsid w:val="00A3546B"/>
    <w:rsid w:val="00A358F3"/>
    <w:rsid w:val="00A361C4"/>
    <w:rsid w:val="00A3628C"/>
    <w:rsid w:val="00A362CA"/>
    <w:rsid w:val="00A37134"/>
    <w:rsid w:val="00A37BB9"/>
    <w:rsid w:val="00A37C31"/>
    <w:rsid w:val="00A40EB2"/>
    <w:rsid w:val="00A42B73"/>
    <w:rsid w:val="00A42D14"/>
    <w:rsid w:val="00A43144"/>
    <w:rsid w:val="00A4314F"/>
    <w:rsid w:val="00A434B0"/>
    <w:rsid w:val="00A43E0B"/>
    <w:rsid w:val="00A44C87"/>
    <w:rsid w:val="00A44CAB"/>
    <w:rsid w:val="00A44F5C"/>
    <w:rsid w:val="00A4559A"/>
    <w:rsid w:val="00A46BDF"/>
    <w:rsid w:val="00A47AAD"/>
    <w:rsid w:val="00A47F09"/>
    <w:rsid w:val="00A51898"/>
    <w:rsid w:val="00A51DBC"/>
    <w:rsid w:val="00A51FDC"/>
    <w:rsid w:val="00A5284C"/>
    <w:rsid w:val="00A52C03"/>
    <w:rsid w:val="00A53009"/>
    <w:rsid w:val="00A53283"/>
    <w:rsid w:val="00A54EA9"/>
    <w:rsid w:val="00A5504D"/>
    <w:rsid w:val="00A56418"/>
    <w:rsid w:val="00A571E3"/>
    <w:rsid w:val="00A572E1"/>
    <w:rsid w:val="00A57300"/>
    <w:rsid w:val="00A57967"/>
    <w:rsid w:val="00A6022C"/>
    <w:rsid w:val="00A60DD3"/>
    <w:rsid w:val="00A6299F"/>
    <w:rsid w:val="00A67995"/>
    <w:rsid w:val="00A706B6"/>
    <w:rsid w:val="00A716F7"/>
    <w:rsid w:val="00A74847"/>
    <w:rsid w:val="00A7574F"/>
    <w:rsid w:val="00A76C63"/>
    <w:rsid w:val="00A80156"/>
    <w:rsid w:val="00A8095C"/>
    <w:rsid w:val="00A8146B"/>
    <w:rsid w:val="00A816C0"/>
    <w:rsid w:val="00A8194B"/>
    <w:rsid w:val="00A81E81"/>
    <w:rsid w:val="00A81EA9"/>
    <w:rsid w:val="00A84982"/>
    <w:rsid w:val="00A8572E"/>
    <w:rsid w:val="00A869F6"/>
    <w:rsid w:val="00A86A14"/>
    <w:rsid w:val="00A876A2"/>
    <w:rsid w:val="00A90443"/>
    <w:rsid w:val="00A909F6"/>
    <w:rsid w:val="00A91A00"/>
    <w:rsid w:val="00A91ACE"/>
    <w:rsid w:val="00A92733"/>
    <w:rsid w:val="00A930B6"/>
    <w:rsid w:val="00A93BCD"/>
    <w:rsid w:val="00A93C86"/>
    <w:rsid w:val="00A94E73"/>
    <w:rsid w:val="00A950F1"/>
    <w:rsid w:val="00A97079"/>
    <w:rsid w:val="00AA23EB"/>
    <w:rsid w:val="00AA4E5B"/>
    <w:rsid w:val="00AA5ED0"/>
    <w:rsid w:val="00AB008E"/>
    <w:rsid w:val="00AB157D"/>
    <w:rsid w:val="00AB19F8"/>
    <w:rsid w:val="00AB2904"/>
    <w:rsid w:val="00AB2BD0"/>
    <w:rsid w:val="00AB3A1E"/>
    <w:rsid w:val="00AB4163"/>
    <w:rsid w:val="00AB4A89"/>
    <w:rsid w:val="00AB5A4A"/>
    <w:rsid w:val="00AB7318"/>
    <w:rsid w:val="00AB77C6"/>
    <w:rsid w:val="00AB7B12"/>
    <w:rsid w:val="00AC23A6"/>
    <w:rsid w:val="00AC2500"/>
    <w:rsid w:val="00AC3967"/>
    <w:rsid w:val="00AC3C62"/>
    <w:rsid w:val="00AC64F1"/>
    <w:rsid w:val="00AC6533"/>
    <w:rsid w:val="00AD1F97"/>
    <w:rsid w:val="00AD2DE9"/>
    <w:rsid w:val="00AD3B4C"/>
    <w:rsid w:val="00AD4803"/>
    <w:rsid w:val="00AD5E47"/>
    <w:rsid w:val="00AD68F8"/>
    <w:rsid w:val="00AD6A46"/>
    <w:rsid w:val="00AD7C65"/>
    <w:rsid w:val="00AE2808"/>
    <w:rsid w:val="00AE32CA"/>
    <w:rsid w:val="00AE4134"/>
    <w:rsid w:val="00AE5CE6"/>
    <w:rsid w:val="00AE64D2"/>
    <w:rsid w:val="00AE7B6E"/>
    <w:rsid w:val="00AF00E6"/>
    <w:rsid w:val="00AF0B14"/>
    <w:rsid w:val="00AF1325"/>
    <w:rsid w:val="00AF2724"/>
    <w:rsid w:val="00AF275C"/>
    <w:rsid w:val="00AF2962"/>
    <w:rsid w:val="00AF6E43"/>
    <w:rsid w:val="00AF7A36"/>
    <w:rsid w:val="00B00646"/>
    <w:rsid w:val="00B00F5A"/>
    <w:rsid w:val="00B0107D"/>
    <w:rsid w:val="00B02152"/>
    <w:rsid w:val="00B021DB"/>
    <w:rsid w:val="00B040D6"/>
    <w:rsid w:val="00B067E6"/>
    <w:rsid w:val="00B06852"/>
    <w:rsid w:val="00B07815"/>
    <w:rsid w:val="00B07B67"/>
    <w:rsid w:val="00B1136A"/>
    <w:rsid w:val="00B12AEE"/>
    <w:rsid w:val="00B12B25"/>
    <w:rsid w:val="00B1376F"/>
    <w:rsid w:val="00B16612"/>
    <w:rsid w:val="00B17FFB"/>
    <w:rsid w:val="00B227A7"/>
    <w:rsid w:val="00B22D34"/>
    <w:rsid w:val="00B23F59"/>
    <w:rsid w:val="00B24C1A"/>
    <w:rsid w:val="00B25336"/>
    <w:rsid w:val="00B25DC1"/>
    <w:rsid w:val="00B2684B"/>
    <w:rsid w:val="00B27033"/>
    <w:rsid w:val="00B27AEC"/>
    <w:rsid w:val="00B308BE"/>
    <w:rsid w:val="00B318C0"/>
    <w:rsid w:val="00B318F1"/>
    <w:rsid w:val="00B3257A"/>
    <w:rsid w:val="00B32941"/>
    <w:rsid w:val="00B33BA5"/>
    <w:rsid w:val="00B33F54"/>
    <w:rsid w:val="00B3612F"/>
    <w:rsid w:val="00B3628A"/>
    <w:rsid w:val="00B40651"/>
    <w:rsid w:val="00B4130B"/>
    <w:rsid w:val="00B42DA5"/>
    <w:rsid w:val="00B45593"/>
    <w:rsid w:val="00B455EA"/>
    <w:rsid w:val="00B47FC0"/>
    <w:rsid w:val="00B5010C"/>
    <w:rsid w:val="00B50C3A"/>
    <w:rsid w:val="00B54F32"/>
    <w:rsid w:val="00B55EDE"/>
    <w:rsid w:val="00B563E2"/>
    <w:rsid w:val="00B56796"/>
    <w:rsid w:val="00B57758"/>
    <w:rsid w:val="00B60AE5"/>
    <w:rsid w:val="00B61412"/>
    <w:rsid w:val="00B62114"/>
    <w:rsid w:val="00B642AD"/>
    <w:rsid w:val="00B64F9E"/>
    <w:rsid w:val="00B65015"/>
    <w:rsid w:val="00B667DF"/>
    <w:rsid w:val="00B6714B"/>
    <w:rsid w:val="00B70341"/>
    <w:rsid w:val="00B708C0"/>
    <w:rsid w:val="00B709CA"/>
    <w:rsid w:val="00B70DA0"/>
    <w:rsid w:val="00B71160"/>
    <w:rsid w:val="00B7174F"/>
    <w:rsid w:val="00B71B79"/>
    <w:rsid w:val="00B746D6"/>
    <w:rsid w:val="00B767B3"/>
    <w:rsid w:val="00B77733"/>
    <w:rsid w:val="00B777AC"/>
    <w:rsid w:val="00B829C4"/>
    <w:rsid w:val="00B8351A"/>
    <w:rsid w:val="00B8394D"/>
    <w:rsid w:val="00B83FB6"/>
    <w:rsid w:val="00B86D79"/>
    <w:rsid w:val="00B86EA3"/>
    <w:rsid w:val="00B86F6A"/>
    <w:rsid w:val="00B875F8"/>
    <w:rsid w:val="00B91558"/>
    <w:rsid w:val="00B91C92"/>
    <w:rsid w:val="00B941A3"/>
    <w:rsid w:val="00B94E9D"/>
    <w:rsid w:val="00B957AF"/>
    <w:rsid w:val="00B95F75"/>
    <w:rsid w:val="00B969D2"/>
    <w:rsid w:val="00BA01B4"/>
    <w:rsid w:val="00BA1A42"/>
    <w:rsid w:val="00BA1EE5"/>
    <w:rsid w:val="00BA22C3"/>
    <w:rsid w:val="00BA28B5"/>
    <w:rsid w:val="00BA478A"/>
    <w:rsid w:val="00BA6A36"/>
    <w:rsid w:val="00BA72E1"/>
    <w:rsid w:val="00BB162F"/>
    <w:rsid w:val="00BB1D95"/>
    <w:rsid w:val="00BB4E48"/>
    <w:rsid w:val="00BB517D"/>
    <w:rsid w:val="00BB60B0"/>
    <w:rsid w:val="00BB615F"/>
    <w:rsid w:val="00BC0469"/>
    <w:rsid w:val="00BC107F"/>
    <w:rsid w:val="00BC5178"/>
    <w:rsid w:val="00BD060E"/>
    <w:rsid w:val="00BD0AA5"/>
    <w:rsid w:val="00BD13D4"/>
    <w:rsid w:val="00BD3124"/>
    <w:rsid w:val="00BD5545"/>
    <w:rsid w:val="00BD57C5"/>
    <w:rsid w:val="00BD61DB"/>
    <w:rsid w:val="00BD6271"/>
    <w:rsid w:val="00BD6365"/>
    <w:rsid w:val="00BE0197"/>
    <w:rsid w:val="00BE198C"/>
    <w:rsid w:val="00BE1FEB"/>
    <w:rsid w:val="00BE24FE"/>
    <w:rsid w:val="00BE4C53"/>
    <w:rsid w:val="00BE527D"/>
    <w:rsid w:val="00BE55DA"/>
    <w:rsid w:val="00BE5DD9"/>
    <w:rsid w:val="00BE69A1"/>
    <w:rsid w:val="00BE6ED7"/>
    <w:rsid w:val="00BF09DF"/>
    <w:rsid w:val="00BF0A55"/>
    <w:rsid w:val="00BF46FD"/>
    <w:rsid w:val="00BF63C3"/>
    <w:rsid w:val="00BF6B0B"/>
    <w:rsid w:val="00C007C6"/>
    <w:rsid w:val="00C042A2"/>
    <w:rsid w:val="00C06D21"/>
    <w:rsid w:val="00C06D7F"/>
    <w:rsid w:val="00C10128"/>
    <w:rsid w:val="00C10795"/>
    <w:rsid w:val="00C10A3D"/>
    <w:rsid w:val="00C1193C"/>
    <w:rsid w:val="00C130EC"/>
    <w:rsid w:val="00C14890"/>
    <w:rsid w:val="00C15521"/>
    <w:rsid w:val="00C15EEE"/>
    <w:rsid w:val="00C203A7"/>
    <w:rsid w:val="00C2233F"/>
    <w:rsid w:val="00C22525"/>
    <w:rsid w:val="00C225BC"/>
    <w:rsid w:val="00C2325F"/>
    <w:rsid w:val="00C23998"/>
    <w:rsid w:val="00C25EA7"/>
    <w:rsid w:val="00C264E1"/>
    <w:rsid w:val="00C271DA"/>
    <w:rsid w:val="00C27362"/>
    <w:rsid w:val="00C30191"/>
    <w:rsid w:val="00C30339"/>
    <w:rsid w:val="00C31B4B"/>
    <w:rsid w:val="00C3267D"/>
    <w:rsid w:val="00C336AE"/>
    <w:rsid w:val="00C3502B"/>
    <w:rsid w:val="00C4045A"/>
    <w:rsid w:val="00C40E81"/>
    <w:rsid w:val="00C41C87"/>
    <w:rsid w:val="00C41D18"/>
    <w:rsid w:val="00C41E0E"/>
    <w:rsid w:val="00C424AD"/>
    <w:rsid w:val="00C42901"/>
    <w:rsid w:val="00C4321D"/>
    <w:rsid w:val="00C433FE"/>
    <w:rsid w:val="00C434C3"/>
    <w:rsid w:val="00C43A24"/>
    <w:rsid w:val="00C44E5A"/>
    <w:rsid w:val="00C45034"/>
    <w:rsid w:val="00C45D86"/>
    <w:rsid w:val="00C4611C"/>
    <w:rsid w:val="00C468D2"/>
    <w:rsid w:val="00C473CD"/>
    <w:rsid w:val="00C47696"/>
    <w:rsid w:val="00C478C3"/>
    <w:rsid w:val="00C509B8"/>
    <w:rsid w:val="00C50C69"/>
    <w:rsid w:val="00C5176E"/>
    <w:rsid w:val="00C51838"/>
    <w:rsid w:val="00C522A3"/>
    <w:rsid w:val="00C53786"/>
    <w:rsid w:val="00C53A9F"/>
    <w:rsid w:val="00C54142"/>
    <w:rsid w:val="00C5418B"/>
    <w:rsid w:val="00C55188"/>
    <w:rsid w:val="00C56230"/>
    <w:rsid w:val="00C57D50"/>
    <w:rsid w:val="00C60294"/>
    <w:rsid w:val="00C619CD"/>
    <w:rsid w:val="00C63285"/>
    <w:rsid w:val="00C63C27"/>
    <w:rsid w:val="00C65730"/>
    <w:rsid w:val="00C67481"/>
    <w:rsid w:val="00C71459"/>
    <w:rsid w:val="00C720D6"/>
    <w:rsid w:val="00C72EEC"/>
    <w:rsid w:val="00C74015"/>
    <w:rsid w:val="00C747E1"/>
    <w:rsid w:val="00C74B4A"/>
    <w:rsid w:val="00C75EFA"/>
    <w:rsid w:val="00C805BF"/>
    <w:rsid w:val="00C80E73"/>
    <w:rsid w:val="00C81219"/>
    <w:rsid w:val="00C82B7D"/>
    <w:rsid w:val="00C82D41"/>
    <w:rsid w:val="00C85DFF"/>
    <w:rsid w:val="00C85E4E"/>
    <w:rsid w:val="00C870A4"/>
    <w:rsid w:val="00C87E39"/>
    <w:rsid w:val="00C926A8"/>
    <w:rsid w:val="00C931BB"/>
    <w:rsid w:val="00C9482E"/>
    <w:rsid w:val="00C9498C"/>
    <w:rsid w:val="00C964F6"/>
    <w:rsid w:val="00C96AC8"/>
    <w:rsid w:val="00C97CA0"/>
    <w:rsid w:val="00CA0CB7"/>
    <w:rsid w:val="00CA0E2E"/>
    <w:rsid w:val="00CA2C77"/>
    <w:rsid w:val="00CA2F77"/>
    <w:rsid w:val="00CA3688"/>
    <w:rsid w:val="00CA44D7"/>
    <w:rsid w:val="00CA49F1"/>
    <w:rsid w:val="00CA4E22"/>
    <w:rsid w:val="00CA505F"/>
    <w:rsid w:val="00CA5E1B"/>
    <w:rsid w:val="00CA694D"/>
    <w:rsid w:val="00CA740D"/>
    <w:rsid w:val="00CA7E5C"/>
    <w:rsid w:val="00CB0446"/>
    <w:rsid w:val="00CB0761"/>
    <w:rsid w:val="00CB133B"/>
    <w:rsid w:val="00CB3295"/>
    <w:rsid w:val="00CB3351"/>
    <w:rsid w:val="00CB46A6"/>
    <w:rsid w:val="00CB5D1A"/>
    <w:rsid w:val="00CB6235"/>
    <w:rsid w:val="00CB65F0"/>
    <w:rsid w:val="00CB6E1B"/>
    <w:rsid w:val="00CC0218"/>
    <w:rsid w:val="00CC0FB6"/>
    <w:rsid w:val="00CC178F"/>
    <w:rsid w:val="00CC4368"/>
    <w:rsid w:val="00CC4536"/>
    <w:rsid w:val="00CC52F4"/>
    <w:rsid w:val="00CC5908"/>
    <w:rsid w:val="00CC5D44"/>
    <w:rsid w:val="00CC63AD"/>
    <w:rsid w:val="00CD0B5D"/>
    <w:rsid w:val="00CD1522"/>
    <w:rsid w:val="00CD2F4A"/>
    <w:rsid w:val="00CD3319"/>
    <w:rsid w:val="00CD56A0"/>
    <w:rsid w:val="00CD5961"/>
    <w:rsid w:val="00CD6789"/>
    <w:rsid w:val="00CD67F7"/>
    <w:rsid w:val="00CD6985"/>
    <w:rsid w:val="00CE01D4"/>
    <w:rsid w:val="00CE2150"/>
    <w:rsid w:val="00CE29C1"/>
    <w:rsid w:val="00CE3856"/>
    <w:rsid w:val="00CE4C16"/>
    <w:rsid w:val="00CE4DF9"/>
    <w:rsid w:val="00CE5856"/>
    <w:rsid w:val="00CE61F8"/>
    <w:rsid w:val="00CE72C1"/>
    <w:rsid w:val="00CE79F1"/>
    <w:rsid w:val="00CF04D7"/>
    <w:rsid w:val="00CF07C4"/>
    <w:rsid w:val="00CF0FD6"/>
    <w:rsid w:val="00CF1E3C"/>
    <w:rsid w:val="00CF5991"/>
    <w:rsid w:val="00CF76DD"/>
    <w:rsid w:val="00D012F9"/>
    <w:rsid w:val="00D02E4E"/>
    <w:rsid w:val="00D04D4D"/>
    <w:rsid w:val="00D06E80"/>
    <w:rsid w:val="00D07CD7"/>
    <w:rsid w:val="00D10AEF"/>
    <w:rsid w:val="00D10E7E"/>
    <w:rsid w:val="00D10F3C"/>
    <w:rsid w:val="00D11CC7"/>
    <w:rsid w:val="00D13E00"/>
    <w:rsid w:val="00D14D30"/>
    <w:rsid w:val="00D16B23"/>
    <w:rsid w:val="00D20600"/>
    <w:rsid w:val="00D214F5"/>
    <w:rsid w:val="00D21B9E"/>
    <w:rsid w:val="00D21BE2"/>
    <w:rsid w:val="00D22129"/>
    <w:rsid w:val="00D22E7D"/>
    <w:rsid w:val="00D22ED5"/>
    <w:rsid w:val="00D2380A"/>
    <w:rsid w:val="00D24BAE"/>
    <w:rsid w:val="00D25089"/>
    <w:rsid w:val="00D2571C"/>
    <w:rsid w:val="00D25DAB"/>
    <w:rsid w:val="00D26F2F"/>
    <w:rsid w:val="00D278F3"/>
    <w:rsid w:val="00D3015A"/>
    <w:rsid w:val="00D30FEE"/>
    <w:rsid w:val="00D320C4"/>
    <w:rsid w:val="00D327AE"/>
    <w:rsid w:val="00D32CBC"/>
    <w:rsid w:val="00D368CA"/>
    <w:rsid w:val="00D40716"/>
    <w:rsid w:val="00D407E4"/>
    <w:rsid w:val="00D410A2"/>
    <w:rsid w:val="00D43F46"/>
    <w:rsid w:val="00D4489F"/>
    <w:rsid w:val="00D4514A"/>
    <w:rsid w:val="00D4612B"/>
    <w:rsid w:val="00D461B2"/>
    <w:rsid w:val="00D54E48"/>
    <w:rsid w:val="00D55B96"/>
    <w:rsid w:val="00D560E0"/>
    <w:rsid w:val="00D56E87"/>
    <w:rsid w:val="00D573E3"/>
    <w:rsid w:val="00D60613"/>
    <w:rsid w:val="00D61B5F"/>
    <w:rsid w:val="00D62089"/>
    <w:rsid w:val="00D624C7"/>
    <w:rsid w:val="00D62A19"/>
    <w:rsid w:val="00D63326"/>
    <w:rsid w:val="00D70942"/>
    <w:rsid w:val="00D712AB"/>
    <w:rsid w:val="00D716CF"/>
    <w:rsid w:val="00D735A8"/>
    <w:rsid w:val="00D77889"/>
    <w:rsid w:val="00D77E16"/>
    <w:rsid w:val="00D82523"/>
    <w:rsid w:val="00D83E35"/>
    <w:rsid w:val="00D841D3"/>
    <w:rsid w:val="00D85329"/>
    <w:rsid w:val="00D854FE"/>
    <w:rsid w:val="00D8555E"/>
    <w:rsid w:val="00D858F5"/>
    <w:rsid w:val="00D90AFC"/>
    <w:rsid w:val="00D920BC"/>
    <w:rsid w:val="00D92FFA"/>
    <w:rsid w:val="00D95CD2"/>
    <w:rsid w:val="00D95DC5"/>
    <w:rsid w:val="00D96419"/>
    <w:rsid w:val="00D968B2"/>
    <w:rsid w:val="00D97265"/>
    <w:rsid w:val="00DA0B4B"/>
    <w:rsid w:val="00DA1835"/>
    <w:rsid w:val="00DA1D7C"/>
    <w:rsid w:val="00DA359E"/>
    <w:rsid w:val="00DA4633"/>
    <w:rsid w:val="00DA4A66"/>
    <w:rsid w:val="00DA554A"/>
    <w:rsid w:val="00DA5BE8"/>
    <w:rsid w:val="00DA6B3A"/>
    <w:rsid w:val="00DA75CE"/>
    <w:rsid w:val="00DA7C2A"/>
    <w:rsid w:val="00DA7D55"/>
    <w:rsid w:val="00DB03ED"/>
    <w:rsid w:val="00DB0FF1"/>
    <w:rsid w:val="00DB143C"/>
    <w:rsid w:val="00DB15BB"/>
    <w:rsid w:val="00DB406F"/>
    <w:rsid w:val="00DB4758"/>
    <w:rsid w:val="00DB4A5E"/>
    <w:rsid w:val="00DB5456"/>
    <w:rsid w:val="00DB5A18"/>
    <w:rsid w:val="00DB7054"/>
    <w:rsid w:val="00DB768F"/>
    <w:rsid w:val="00DB7956"/>
    <w:rsid w:val="00DC0165"/>
    <w:rsid w:val="00DC0F90"/>
    <w:rsid w:val="00DC10AB"/>
    <w:rsid w:val="00DC1938"/>
    <w:rsid w:val="00DC1D5E"/>
    <w:rsid w:val="00DC2763"/>
    <w:rsid w:val="00DC2915"/>
    <w:rsid w:val="00DC3B3F"/>
    <w:rsid w:val="00DC5516"/>
    <w:rsid w:val="00DC5D02"/>
    <w:rsid w:val="00DC6ABE"/>
    <w:rsid w:val="00DC70BB"/>
    <w:rsid w:val="00DC768A"/>
    <w:rsid w:val="00DC7A28"/>
    <w:rsid w:val="00DD163D"/>
    <w:rsid w:val="00DD1759"/>
    <w:rsid w:val="00DD1948"/>
    <w:rsid w:val="00DD3B0D"/>
    <w:rsid w:val="00DD5D40"/>
    <w:rsid w:val="00DD7256"/>
    <w:rsid w:val="00DE2ADC"/>
    <w:rsid w:val="00DE3FC3"/>
    <w:rsid w:val="00DE40ED"/>
    <w:rsid w:val="00DE4B9C"/>
    <w:rsid w:val="00DE576C"/>
    <w:rsid w:val="00DF125E"/>
    <w:rsid w:val="00DF1B41"/>
    <w:rsid w:val="00DF1D14"/>
    <w:rsid w:val="00DF228A"/>
    <w:rsid w:val="00DF234D"/>
    <w:rsid w:val="00DF31F2"/>
    <w:rsid w:val="00DF332C"/>
    <w:rsid w:val="00DF35FA"/>
    <w:rsid w:val="00DF5553"/>
    <w:rsid w:val="00DF7D7C"/>
    <w:rsid w:val="00E0029D"/>
    <w:rsid w:val="00E00DBC"/>
    <w:rsid w:val="00E0107A"/>
    <w:rsid w:val="00E01201"/>
    <w:rsid w:val="00E01905"/>
    <w:rsid w:val="00E02A69"/>
    <w:rsid w:val="00E036A8"/>
    <w:rsid w:val="00E03D36"/>
    <w:rsid w:val="00E042AE"/>
    <w:rsid w:val="00E049C7"/>
    <w:rsid w:val="00E049DA"/>
    <w:rsid w:val="00E04D40"/>
    <w:rsid w:val="00E07268"/>
    <w:rsid w:val="00E07CAE"/>
    <w:rsid w:val="00E07D85"/>
    <w:rsid w:val="00E1111E"/>
    <w:rsid w:val="00E12EFE"/>
    <w:rsid w:val="00E139BF"/>
    <w:rsid w:val="00E15508"/>
    <w:rsid w:val="00E2038E"/>
    <w:rsid w:val="00E2100B"/>
    <w:rsid w:val="00E21D5B"/>
    <w:rsid w:val="00E234B2"/>
    <w:rsid w:val="00E24840"/>
    <w:rsid w:val="00E25498"/>
    <w:rsid w:val="00E27050"/>
    <w:rsid w:val="00E31F05"/>
    <w:rsid w:val="00E33E6B"/>
    <w:rsid w:val="00E3420E"/>
    <w:rsid w:val="00E37260"/>
    <w:rsid w:val="00E37907"/>
    <w:rsid w:val="00E41A23"/>
    <w:rsid w:val="00E427E5"/>
    <w:rsid w:val="00E42B1D"/>
    <w:rsid w:val="00E42DBD"/>
    <w:rsid w:val="00E4338C"/>
    <w:rsid w:val="00E44EAB"/>
    <w:rsid w:val="00E458D2"/>
    <w:rsid w:val="00E46285"/>
    <w:rsid w:val="00E47360"/>
    <w:rsid w:val="00E47A82"/>
    <w:rsid w:val="00E51BF2"/>
    <w:rsid w:val="00E520C3"/>
    <w:rsid w:val="00E54035"/>
    <w:rsid w:val="00E5448B"/>
    <w:rsid w:val="00E54EE4"/>
    <w:rsid w:val="00E56048"/>
    <w:rsid w:val="00E57A89"/>
    <w:rsid w:val="00E607A1"/>
    <w:rsid w:val="00E60B31"/>
    <w:rsid w:val="00E61ACD"/>
    <w:rsid w:val="00E62343"/>
    <w:rsid w:val="00E63960"/>
    <w:rsid w:val="00E641EB"/>
    <w:rsid w:val="00E64759"/>
    <w:rsid w:val="00E64BDC"/>
    <w:rsid w:val="00E64FA7"/>
    <w:rsid w:val="00E6568C"/>
    <w:rsid w:val="00E65F0A"/>
    <w:rsid w:val="00E70759"/>
    <w:rsid w:val="00E7258A"/>
    <w:rsid w:val="00E7328D"/>
    <w:rsid w:val="00E73319"/>
    <w:rsid w:val="00E75C3F"/>
    <w:rsid w:val="00E75CBE"/>
    <w:rsid w:val="00E8072B"/>
    <w:rsid w:val="00E80802"/>
    <w:rsid w:val="00E81075"/>
    <w:rsid w:val="00E8178A"/>
    <w:rsid w:val="00E859B6"/>
    <w:rsid w:val="00E86FBB"/>
    <w:rsid w:val="00E87EC4"/>
    <w:rsid w:val="00E9244C"/>
    <w:rsid w:val="00E92671"/>
    <w:rsid w:val="00E94ABD"/>
    <w:rsid w:val="00E94ED2"/>
    <w:rsid w:val="00EA10EF"/>
    <w:rsid w:val="00EA175B"/>
    <w:rsid w:val="00EA22D8"/>
    <w:rsid w:val="00EA25AA"/>
    <w:rsid w:val="00EA2AA5"/>
    <w:rsid w:val="00EA359D"/>
    <w:rsid w:val="00EA40DD"/>
    <w:rsid w:val="00EA5527"/>
    <w:rsid w:val="00EA5761"/>
    <w:rsid w:val="00EA5D1E"/>
    <w:rsid w:val="00EB0769"/>
    <w:rsid w:val="00EB0D9A"/>
    <w:rsid w:val="00EB0FF3"/>
    <w:rsid w:val="00EB1520"/>
    <w:rsid w:val="00EB2915"/>
    <w:rsid w:val="00EB35D0"/>
    <w:rsid w:val="00EB3971"/>
    <w:rsid w:val="00EB400F"/>
    <w:rsid w:val="00EB40B7"/>
    <w:rsid w:val="00EB568D"/>
    <w:rsid w:val="00EB6DA1"/>
    <w:rsid w:val="00EB777A"/>
    <w:rsid w:val="00EC17AC"/>
    <w:rsid w:val="00EC1D7A"/>
    <w:rsid w:val="00EC2E34"/>
    <w:rsid w:val="00EC3A28"/>
    <w:rsid w:val="00EC4EAF"/>
    <w:rsid w:val="00EC5FA5"/>
    <w:rsid w:val="00EC6771"/>
    <w:rsid w:val="00EC6B1C"/>
    <w:rsid w:val="00EC6C43"/>
    <w:rsid w:val="00ED1D80"/>
    <w:rsid w:val="00ED294B"/>
    <w:rsid w:val="00ED53FD"/>
    <w:rsid w:val="00ED68F3"/>
    <w:rsid w:val="00EE0CA2"/>
    <w:rsid w:val="00EE3DCA"/>
    <w:rsid w:val="00EE532E"/>
    <w:rsid w:val="00EE5562"/>
    <w:rsid w:val="00EE7EC7"/>
    <w:rsid w:val="00EF0518"/>
    <w:rsid w:val="00EF0E21"/>
    <w:rsid w:val="00EF1791"/>
    <w:rsid w:val="00EF34E1"/>
    <w:rsid w:val="00EF3ADC"/>
    <w:rsid w:val="00EF3B26"/>
    <w:rsid w:val="00EF3C70"/>
    <w:rsid w:val="00EF44F6"/>
    <w:rsid w:val="00EF62A4"/>
    <w:rsid w:val="00EF7BA9"/>
    <w:rsid w:val="00F00808"/>
    <w:rsid w:val="00F00A67"/>
    <w:rsid w:val="00F00C11"/>
    <w:rsid w:val="00F00E71"/>
    <w:rsid w:val="00F014ED"/>
    <w:rsid w:val="00F03559"/>
    <w:rsid w:val="00F03BB0"/>
    <w:rsid w:val="00F04F0C"/>
    <w:rsid w:val="00F0597C"/>
    <w:rsid w:val="00F05CF1"/>
    <w:rsid w:val="00F0638B"/>
    <w:rsid w:val="00F07B41"/>
    <w:rsid w:val="00F07B96"/>
    <w:rsid w:val="00F07FAA"/>
    <w:rsid w:val="00F12499"/>
    <w:rsid w:val="00F13330"/>
    <w:rsid w:val="00F14C8F"/>
    <w:rsid w:val="00F1622D"/>
    <w:rsid w:val="00F170A6"/>
    <w:rsid w:val="00F17BEC"/>
    <w:rsid w:val="00F17D4D"/>
    <w:rsid w:val="00F207DE"/>
    <w:rsid w:val="00F21505"/>
    <w:rsid w:val="00F22CB0"/>
    <w:rsid w:val="00F22FC5"/>
    <w:rsid w:val="00F23965"/>
    <w:rsid w:val="00F23BF0"/>
    <w:rsid w:val="00F255B1"/>
    <w:rsid w:val="00F264A9"/>
    <w:rsid w:val="00F26C1E"/>
    <w:rsid w:val="00F26CF0"/>
    <w:rsid w:val="00F27BFB"/>
    <w:rsid w:val="00F30E9C"/>
    <w:rsid w:val="00F324BE"/>
    <w:rsid w:val="00F33B86"/>
    <w:rsid w:val="00F342A7"/>
    <w:rsid w:val="00F349E8"/>
    <w:rsid w:val="00F35F40"/>
    <w:rsid w:val="00F36FAD"/>
    <w:rsid w:val="00F376A3"/>
    <w:rsid w:val="00F37925"/>
    <w:rsid w:val="00F40546"/>
    <w:rsid w:val="00F4068F"/>
    <w:rsid w:val="00F40FAF"/>
    <w:rsid w:val="00F42C9C"/>
    <w:rsid w:val="00F43D4B"/>
    <w:rsid w:val="00F45215"/>
    <w:rsid w:val="00F463F5"/>
    <w:rsid w:val="00F50EC7"/>
    <w:rsid w:val="00F52C9E"/>
    <w:rsid w:val="00F54A11"/>
    <w:rsid w:val="00F55041"/>
    <w:rsid w:val="00F602DD"/>
    <w:rsid w:val="00F60A91"/>
    <w:rsid w:val="00F61A57"/>
    <w:rsid w:val="00F626F7"/>
    <w:rsid w:val="00F63739"/>
    <w:rsid w:val="00F63A19"/>
    <w:rsid w:val="00F64099"/>
    <w:rsid w:val="00F6437B"/>
    <w:rsid w:val="00F64CB6"/>
    <w:rsid w:val="00F679C0"/>
    <w:rsid w:val="00F70821"/>
    <w:rsid w:val="00F709ED"/>
    <w:rsid w:val="00F718BA"/>
    <w:rsid w:val="00F71FB0"/>
    <w:rsid w:val="00F73BE1"/>
    <w:rsid w:val="00F757C3"/>
    <w:rsid w:val="00F7670A"/>
    <w:rsid w:val="00F76A54"/>
    <w:rsid w:val="00F77E14"/>
    <w:rsid w:val="00F806EA"/>
    <w:rsid w:val="00F83F97"/>
    <w:rsid w:val="00F843CB"/>
    <w:rsid w:val="00F84E1F"/>
    <w:rsid w:val="00F85A3D"/>
    <w:rsid w:val="00F86780"/>
    <w:rsid w:val="00F9007C"/>
    <w:rsid w:val="00F90FFD"/>
    <w:rsid w:val="00F919BA"/>
    <w:rsid w:val="00F91F60"/>
    <w:rsid w:val="00F9369F"/>
    <w:rsid w:val="00F941E0"/>
    <w:rsid w:val="00F94E11"/>
    <w:rsid w:val="00F9537D"/>
    <w:rsid w:val="00F95EB6"/>
    <w:rsid w:val="00F96370"/>
    <w:rsid w:val="00F96471"/>
    <w:rsid w:val="00F96790"/>
    <w:rsid w:val="00F97298"/>
    <w:rsid w:val="00F97AC4"/>
    <w:rsid w:val="00FA05BE"/>
    <w:rsid w:val="00FA28A9"/>
    <w:rsid w:val="00FA3CDD"/>
    <w:rsid w:val="00FA423C"/>
    <w:rsid w:val="00FA465E"/>
    <w:rsid w:val="00FA5688"/>
    <w:rsid w:val="00FA66AB"/>
    <w:rsid w:val="00FA6815"/>
    <w:rsid w:val="00FA6C15"/>
    <w:rsid w:val="00FB0F5D"/>
    <w:rsid w:val="00FB60F2"/>
    <w:rsid w:val="00FB6F71"/>
    <w:rsid w:val="00FB72DF"/>
    <w:rsid w:val="00FC004E"/>
    <w:rsid w:val="00FC1FE5"/>
    <w:rsid w:val="00FC2A25"/>
    <w:rsid w:val="00FC5679"/>
    <w:rsid w:val="00FC59FC"/>
    <w:rsid w:val="00FC5D56"/>
    <w:rsid w:val="00FC6BCA"/>
    <w:rsid w:val="00FD0A9F"/>
    <w:rsid w:val="00FD140B"/>
    <w:rsid w:val="00FD2230"/>
    <w:rsid w:val="00FD5FBD"/>
    <w:rsid w:val="00FD6888"/>
    <w:rsid w:val="00FD6AD3"/>
    <w:rsid w:val="00FD7516"/>
    <w:rsid w:val="00FE0D59"/>
    <w:rsid w:val="00FE0D5D"/>
    <w:rsid w:val="00FE19A6"/>
    <w:rsid w:val="00FE5191"/>
    <w:rsid w:val="00FE5B77"/>
    <w:rsid w:val="00FF215E"/>
    <w:rsid w:val="00FF433D"/>
    <w:rsid w:val="00FF4FBC"/>
    <w:rsid w:val="00FF572C"/>
    <w:rsid w:val="00FF5AC3"/>
    <w:rsid w:val="00FF5EFB"/>
    <w:rsid w:val="00FF67AA"/>
    <w:rsid w:val="00FF7738"/>
    <w:rsid w:val="013A3E67"/>
    <w:rsid w:val="0143C5A0"/>
    <w:rsid w:val="0160260F"/>
    <w:rsid w:val="01BA8E91"/>
    <w:rsid w:val="020389FC"/>
    <w:rsid w:val="021680A6"/>
    <w:rsid w:val="02309BD8"/>
    <w:rsid w:val="026820F5"/>
    <w:rsid w:val="0272057D"/>
    <w:rsid w:val="028697BA"/>
    <w:rsid w:val="02A478E6"/>
    <w:rsid w:val="02C1F7E6"/>
    <w:rsid w:val="02C36942"/>
    <w:rsid w:val="0315AB6C"/>
    <w:rsid w:val="03226FF2"/>
    <w:rsid w:val="0330FEAC"/>
    <w:rsid w:val="0363EB20"/>
    <w:rsid w:val="036BC79E"/>
    <w:rsid w:val="036F3045"/>
    <w:rsid w:val="03748FAD"/>
    <w:rsid w:val="03794651"/>
    <w:rsid w:val="038B7951"/>
    <w:rsid w:val="03BF268C"/>
    <w:rsid w:val="03D6195B"/>
    <w:rsid w:val="03E01FE9"/>
    <w:rsid w:val="04017E13"/>
    <w:rsid w:val="0409D5A5"/>
    <w:rsid w:val="040E1C96"/>
    <w:rsid w:val="040F3B88"/>
    <w:rsid w:val="041E12D6"/>
    <w:rsid w:val="0424A38E"/>
    <w:rsid w:val="047932FE"/>
    <w:rsid w:val="0493DC2D"/>
    <w:rsid w:val="0498F5CC"/>
    <w:rsid w:val="04EE091C"/>
    <w:rsid w:val="051830BE"/>
    <w:rsid w:val="0523956E"/>
    <w:rsid w:val="057237A2"/>
    <w:rsid w:val="05857041"/>
    <w:rsid w:val="058D4A7A"/>
    <w:rsid w:val="05B237CE"/>
    <w:rsid w:val="05B80B21"/>
    <w:rsid w:val="05DB5E84"/>
    <w:rsid w:val="05F72EFC"/>
    <w:rsid w:val="062BD590"/>
    <w:rsid w:val="065ADDA1"/>
    <w:rsid w:val="06666A5D"/>
    <w:rsid w:val="066FB98C"/>
    <w:rsid w:val="06EE403D"/>
    <w:rsid w:val="06F21870"/>
    <w:rsid w:val="07051306"/>
    <w:rsid w:val="071B6BBA"/>
    <w:rsid w:val="0736C62D"/>
    <w:rsid w:val="073FFB0E"/>
    <w:rsid w:val="07738D69"/>
    <w:rsid w:val="07779A06"/>
    <w:rsid w:val="078FBCC5"/>
    <w:rsid w:val="0793D7A5"/>
    <w:rsid w:val="07A7B6E7"/>
    <w:rsid w:val="07A8E6D2"/>
    <w:rsid w:val="07B44CCA"/>
    <w:rsid w:val="07B543EE"/>
    <w:rsid w:val="07C339C5"/>
    <w:rsid w:val="07C7BF0E"/>
    <w:rsid w:val="0804EC68"/>
    <w:rsid w:val="0816F605"/>
    <w:rsid w:val="083B27AE"/>
    <w:rsid w:val="083D1ABF"/>
    <w:rsid w:val="083D6108"/>
    <w:rsid w:val="0859F82B"/>
    <w:rsid w:val="088D8FC8"/>
    <w:rsid w:val="08BFC953"/>
    <w:rsid w:val="091D3E26"/>
    <w:rsid w:val="09578445"/>
    <w:rsid w:val="097E796E"/>
    <w:rsid w:val="09850FEB"/>
    <w:rsid w:val="0988CEFA"/>
    <w:rsid w:val="09AD6535"/>
    <w:rsid w:val="09F31216"/>
    <w:rsid w:val="0A0A4B19"/>
    <w:rsid w:val="0A2C143A"/>
    <w:rsid w:val="0A37FA08"/>
    <w:rsid w:val="0A63DE32"/>
    <w:rsid w:val="0A705D8A"/>
    <w:rsid w:val="0A81B756"/>
    <w:rsid w:val="0AC0AD3C"/>
    <w:rsid w:val="0AF2D12A"/>
    <w:rsid w:val="0B0176D3"/>
    <w:rsid w:val="0B1E5418"/>
    <w:rsid w:val="0B3426B2"/>
    <w:rsid w:val="0B38EBF8"/>
    <w:rsid w:val="0B44B213"/>
    <w:rsid w:val="0B4FB595"/>
    <w:rsid w:val="0B5D9ED6"/>
    <w:rsid w:val="0B83E3D2"/>
    <w:rsid w:val="0B888393"/>
    <w:rsid w:val="0B965C61"/>
    <w:rsid w:val="0C74F4F8"/>
    <w:rsid w:val="0C7D2571"/>
    <w:rsid w:val="0C7E1A11"/>
    <w:rsid w:val="0CB32069"/>
    <w:rsid w:val="0CD37F77"/>
    <w:rsid w:val="0D08AC1E"/>
    <w:rsid w:val="0D113013"/>
    <w:rsid w:val="0D5A50B6"/>
    <w:rsid w:val="0D63F8AD"/>
    <w:rsid w:val="0D68EE21"/>
    <w:rsid w:val="0D8E7DDB"/>
    <w:rsid w:val="0DA12092"/>
    <w:rsid w:val="0DA99BCE"/>
    <w:rsid w:val="0DAD2030"/>
    <w:rsid w:val="0DE91519"/>
    <w:rsid w:val="0DEC1CA9"/>
    <w:rsid w:val="0E67FAC3"/>
    <w:rsid w:val="0ED96F2B"/>
    <w:rsid w:val="0ED97E03"/>
    <w:rsid w:val="0ED9F29F"/>
    <w:rsid w:val="0F32C6E5"/>
    <w:rsid w:val="0F3812EE"/>
    <w:rsid w:val="0F4620D3"/>
    <w:rsid w:val="0F4ACCBA"/>
    <w:rsid w:val="0F5FF0C0"/>
    <w:rsid w:val="0F83389C"/>
    <w:rsid w:val="0F96EF8D"/>
    <w:rsid w:val="0F9C8493"/>
    <w:rsid w:val="0FED8662"/>
    <w:rsid w:val="0FF4959B"/>
    <w:rsid w:val="1061DBD4"/>
    <w:rsid w:val="108C0981"/>
    <w:rsid w:val="10991EB2"/>
    <w:rsid w:val="10A9F08A"/>
    <w:rsid w:val="10C74814"/>
    <w:rsid w:val="10EB8E84"/>
    <w:rsid w:val="1135DE02"/>
    <w:rsid w:val="1139F59C"/>
    <w:rsid w:val="1143EC0F"/>
    <w:rsid w:val="119EE042"/>
    <w:rsid w:val="11A0714C"/>
    <w:rsid w:val="11FD3AA9"/>
    <w:rsid w:val="1218183D"/>
    <w:rsid w:val="123BDC4A"/>
    <w:rsid w:val="1245FE7A"/>
    <w:rsid w:val="12660ECA"/>
    <w:rsid w:val="126C5B5B"/>
    <w:rsid w:val="12D11D29"/>
    <w:rsid w:val="13025CAD"/>
    <w:rsid w:val="1331E63A"/>
    <w:rsid w:val="1334EF03"/>
    <w:rsid w:val="137DA35C"/>
    <w:rsid w:val="139A48E0"/>
    <w:rsid w:val="13F3DE85"/>
    <w:rsid w:val="1475C732"/>
    <w:rsid w:val="14B36B3D"/>
    <w:rsid w:val="14BD46A6"/>
    <w:rsid w:val="14F1FB56"/>
    <w:rsid w:val="14F2E576"/>
    <w:rsid w:val="150CD4BA"/>
    <w:rsid w:val="152A1AB2"/>
    <w:rsid w:val="1531419E"/>
    <w:rsid w:val="155E4840"/>
    <w:rsid w:val="1568B8B1"/>
    <w:rsid w:val="157DA03C"/>
    <w:rsid w:val="15A2FAD5"/>
    <w:rsid w:val="15B126EA"/>
    <w:rsid w:val="15B89A0E"/>
    <w:rsid w:val="15D1B5A3"/>
    <w:rsid w:val="1648DB80"/>
    <w:rsid w:val="167F4604"/>
    <w:rsid w:val="169E10FA"/>
    <w:rsid w:val="16B02A95"/>
    <w:rsid w:val="16BADB66"/>
    <w:rsid w:val="16FFC7A9"/>
    <w:rsid w:val="17402A53"/>
    <w:rsid w:val="17441E4E"/>
    <w:rsid w:val="1758FA6D"/>
    <w:rsid w:val="17730785"/>
    <w:rsid w:val="178C1E6E"/>
    <w:rsid w:val="179F59EA"/>
    <w:rsid w:val="17BC61D7"/>
    <w:rsid w:val="17BF468F"/>
    <w:rsid w:val="17D24EB1"/>
    <w:rsid w:val="17DEB742"/>
    <w:rsid w:val="17E0A6D9"/>
    <w:rsid w:val="17FFA79F"/>
    <w:rsid w:val="1801D481"/>
    <w:rsid w:val="181AA633"/>
    <w:rsid w:val="181CA9AE"/>
    <w:rsid w:val="1825FEBA"/>
    <w:rsid w:val="1839D01C"/>
    <w:rsid w:val="186D366C"/>
    <w:rsid w:val="18A00C40"/>
    <w:rsid w:val="18A1CF7D"/>
    <w:rsid w:val="18B5325C"/>
    <w:rsid w:val="18C4A0B7"/>
    <w:rsid w:val="18E55716"/>
    <w:rsid w:val="18EE28A3"/>
    <w:rsid w:val="18F582B5"/>
    <w:rsid w:val="19335908"/>
    <w:rsid w:val="19648485"/>
    <w:rsid w:val="198CFC5A"/>
    <w:rsid w:val="19A49FA3"/>
    <w:rsid w:val="19AFF8A2"/>
    <w:rsid w:val="19DCA7E0"/>
    <w:rsid w:val="19ECEB5C"/>
    <w:rsid w:val="19F2B17F"/>
    <w:rsid w:val="1A2390D6"/>
    <w:rsid w:val="1A2DE882"/>
    <w:rsid w:val="1A3625AF"/>
    <w:rsid w:val="1A5665D7"/>
    <w:rsid w:val="1A802683"/>
    <w:rsid w:val="1AB7FA65"/>
    <w:rsid w:val="1AF491AB"/>
    <w:rsid w:val="1B47213A"/>
    <w:rsid w:val="1B4C8954"/>
    <w:rsid w:val="1B65F6B7"/>
    <w:rsid w:val="1B72881C"/>
    <w:rsid w:val="1B98608F"/>
    <w:rsid w:val="1BE53EE2"/>
    <w:rsid w:val="1C02F827"/>
    <w:rsid w:val="1C04DA98"/>
    <w:rsid w:val="1C477E88"/>
    <w:rsid w:val="1C48AACC"/>
    <w:rsid w:val="1C4F508A"/>
    <w:rsid w:val="1C6DCDE2"/>
    <w:rsid w:val="1C768FC3"/>
    <w:rsid w:val="1C7AACFD"/>
    <w:rsid w:val="1C861877"/>
    <w:rsid w:val="1C887A78"/>
    <w:rsid w:val="1C91E766"/>
    <w:rsid w:val="1CF5C241"/>
    <w:rsid w:val="1CFE4355"/>
    <w:rsid w:val="1D0F2FCE"/>
    <w:rsid w:val="1D32C07F"/>
    <w:rsid w:val="1D45BB12"/>
    <w:rsid w:val="1D7CFD82"/>
    <w:rsid w:val="1D8B4B48"/>
    <w:rsid w:val="1DBD2E8D"/>
    <w:rsid w:val="1DC11121"/>
    <w:rsid w:val="1DCD4857"/>
    <w:rsid w:val="1E0A608D"/>
    <w:rsid w:val="1E0C87A3"/>
    <w:rsid w:val="1E15DDA6"/>
    <w:rsid w:val="1E17B46F"/>
    <w:rsid w:val="1E2F4E81"/>
    <w:rsid w:val="1E643421"/>
    <w:rsid w:val="1E791E0F"/>
    <w:rsid w:val="1EAA6679"/>
    <w:rsid w:val="1ECAF691"/>
    <w:rsid w:val="1F0F5B0D"/>
    <w:rsid w:val="1F37A458"/>
    <w:rsid w:val="1F7D60B6"/>
    <w:rsid w:val="1FB8B05F"/>
    <w:rsid w:val="1FC67D8B"/>
    <w:rsid w:val="1FC913A0"/>
    <w:rsid w:val="1FD6E8F7"/>
    <w:rsid w:val="20105B79"/>
    <w:rsid w:val="202DDBD1"/>
    <w:rsid w:val="209EEEA9"/>
    <w:rsid w:val="20A08DF0"/>
    <w:rsid w:val="20BE9B6C"/>
    <w:rsid w:val="20C51750"/>
    <w:rsid w:val="20D3462F"/>
    <w:rsid w:val="20D61585"/>
    <w:rsid w:val="20E85917"/>
    <w:rsid w:val="2102463C"/>
    <w:rsid w:val="2142EFD7"/>
    <w:rsid w:val="215CA18A"/>
    <w:rsid w:val="215EC7FF"/>
    <w:rsid w:val="216D8B17"/>
    <w:rsid w:val="2174AB04"/>
    <w:rsid w:val="218C6E28"/>
    <w:rsid w:val="21977552"/>
    <w:rsid w:val="21C2B6D2"/>
    <w:rsid w:val="21E9E55C"/>
    <w:rsid w:val="22006D3A"/>
    <w:rsid w:val="2213D069"/>
    <w:rsid w:val="223477FE"/>
    <w:rsid w:val="223C42E3"/>
    <w:rsid w:val="226A686E"/>
    <w:rsid w:val="22ADB735"/>
    <w:rsid w:val="22BF2563"/>
    <w:rsid w:val="22D5A416"/>
    <w:rsid w:val="2384E5D5"/>
    <w:rsid w:val="23AB4F3A"/>
    <w:rsid w:val="23AF1836"/>
    <w:rsid w:val="23C258D9"/>
    <w:rsid w:val="23C93E49"/>
    <w:rsid w:val="240B3B3E"/>
    <w:rsid w:val="2413B198"/>
    <w:rsid w:val="24292A02"/>
    <w:rsid w:val="24540D0F"/>
    <w:rsid w:val="248CE84F"/>
    <w:rsid w:val="248E13D8"/>
    <w:rsid w:val="24D1E899"/>
    <w:rsid w:val="24FE2FAC"/>
    <w:rsid w:val="2508EC80"/>
    <w:rsid w:val="255F1D5C"/>
    <w:rsid w:val="256EC4BB"/>
    <w:rsid w:val="25993EED"/>
    <w:rsid w:val="259F1436"/>
    <w:rsid w:val="25A8DA56"/>
    <w:rsid w:val="25BC4B36"/>
    <w:rsid w:val="25EEDEC9"/>
    <w:rsid w:val="261B2A3B"/>
    <w:rsid w:val="2644A55D"/>
    <w:rsid w:val="2672F1F8"/>
    <w:rsid w:val="26758CB9"/>
    <w:rsid w:val="267DF338"/>
    <w:rsid w:val="26814909"/>
    <w:rsid w:val="2689FD2A"/>
    <w:rsid w:val="26ECC248"/>
    <w:rsid w:val="26F121DF"/>
    <w:rsid w:val="2705041B"/>
    <w:rsid w:val="2715B58A"/>
    <w:rsid w:val="274C35A4"/>
    <w:rsid w:val="275C3567"/>
    <w:rsid w:val="27684CD6"/>
    <w:rsid w:val="279FE6A5"/>
    <w:rsid w:val="28370300"/>
    <w:rsid w:val="2860271E"/>
    <w:rsid w:val="28A5D356"/>
    <w:rsid w:val="28F8AF9C"/>
    <w:rsid w:val="2919B5E5"/>
    <w:rsid w:val="2928275D"/>
    <w:rsid w:val="292B888C"/>
    <w:rsid w:val="295586E1"/>
    <w:rsid w:val="298DB129"/>
    <w:rsid w:val="299356BA"/>
    <w:rsid w:val="29A878A1"/>
    <w:rsid w:val="29CA1836"/>
    <w:rsid w:val="29E75F5F"/>
    <w:rsid w:val="2A2CB3BC"/>
    <w:rsid w:val="2A32439F"/>
    <w:rsid w:val="2A3B8534"/>
    <w:rsid w:val="2A4E68C7"/>
    <w:rsid w:val="2A5F171C"/>
    <w:rsid w:val="2A6335E8"/>
    <w:rsid w:val="2A673545"/>
    <w:rsid w:val="2A6C53A2"/>
    <w:rsid w:val="2AD73A1A"/>
    <w:rsid w:val="2AF10015"/>
    <w:rsid w:val="2AF5E305"/>
    <w:rsid w:val="2B287FC9"/>
    <w:rsid w:val="2B6D49A8"/>
    <w:rsid w:val="2B961395"/>
    <w:rsid w:val="2BA549F9"/>
    <w:rsid w:val="2BA8A5C0"/>
    <w:rsid w:val="2BABE687"/>
    <w:rsid w:val="2BEF2A2B"/>
    <w:rsid w:val="2C0E2101"/>
    <w:rsid w:val="2C24B861"/>
    <w:rsid w:val="2C79A12C"/>
    <w:rsid w:val="2CA1397F"/>
    <w:rsid w:val="2CAEDC7B"/>
    <w:rsid w:val="2CD79B6F"/>
    <w:rsid w:val="2CDE291B"/>
    <w:rsid w:val="2D04C4A0"/>
    <w:rsid w:val="2D477886"/>
    <w:rsid w:val="2D541364"/>
    <w:rsid w:val="2D702D89"/>
    <w:rsid w:val="2D99D114"/>
    <w:rsid w:val="2DF1E7B6"/>
    <w:rsid w:val="2DFD585F"/>
    <w:rsid w:val="2E0128F7"/>
    <w:rsid w:val="2E32FFB1"/>
    <w:rsid w:val="2E3659D9"/>
    <w:rsid w:val="2E83F6D9"/>
    <w:rsid w:val="2EBC82DF"/>
    <w:rsid w:val="2ED1F01C"/>
    <w:rsid w:val="2EEA7451"/>
    <w:rsid w:val="2F06C34A"/>
    <w:rsid w:val="2F0B87D5"/>
    <w:rsid w:val="2F17D41F"/>
    <w:rsid w:val="2F94C4E7"/>
    <w:rsid w:val="2FCC87FA"/>
    <w:rsid w:val="30195C7D"/>
    <w:rsid w:val="302B00B0"/>
    <w:rsid w:val="305EDC81"/>
    <w:rsid w:val="30C1B808"/>
    <w:rsid w:val="30D652AD"/>
    <w:rsid w:val="30DD111F"/>
    <w:rsid w:val="31167B9C"/>
    <w:rsid w:val="311B1963"/>
    <w:rsid w:val="311D8E7B"/>
    <w:rsid w:val="313B4A10"/>
    <w:rsid w:val="31500D25"/>
    <w:rsid w:val="3161213E"/>
    <w:rsid w:val="318AB978"/>
    <w:rsid w:val="3192CCE2"/>
    <w:rsid w:val="31CE6091"/>
    <w:rsid w:val="31F054EA"/>
    <w:rsid w:val="31F5DE9E"/>
    <w:rsid w:val="32764C9F"/>
    <w:rsid w:val="32A5DE80"/>
    <w:rsid w:val="32CE2512"/>
    <w:rsid w:val="32D10980"/>
    <w:rsid w:val="32E152EB"/>
    <w:rsid w:val="32E80B3E"/>
    <w:rsid w:val="3334CE6D"/>
    <w:rsid w:val="33B9FC92"/>
    <w:rsid w:val="33DB647B"/>
    <w:rsid w:val="33FA6886"/>
    <w:rsid w:val="341C0670"/>
    <w:rsid w:val="3424038E"/>
    <w:rsid w:val="342D8737"/>
    <w:rsid w:val="349EA301"/>
    <w:rsid w:val="34DA0524"/>
    <w:rsid w:val="34F549AD"/>
    <w:rsid w:val="35AB3B68"/>
    <w:rsid w:val="35EC0FB3"/>
    <w:rsid w:val="363CA98A"/>
    <w:rsid w:val="36576753"/>
    <w:rsid w:val="369C61CD"/>
    <w:rsid w:val="36A5B6D6"/>
    <w:rsid w:val="36B5C36D"/>
    <w:rsid w:val="36C5FCAF"/>
    <w:rsid w:val="36EAA6DB"/>
    <w:rsid w:val="36FCB17D"/>
    <w:rsid w:val="370099CD"/>
    <w:rsid w:val="3702491B"/>
    <w:rsid w:val="3713C298"/>
    <w:rsid w:val="373C26B8"/>
    <w:rsid w:val="3777679E"/>
    <w:rsid w:val="37A16328"/>
    <w:rsid w:val="37B5678C"/>
    <w:rsid w:val="37BA6234"/>
    <w:rsid w:val="37C2AE7A"/>
    <w:rsid w:val="37D6375E"/>
    <w:rsid w:val="38339E5F"/>
    <w:rsid w:val="38422DC0"/>
    <w:rsid w:val="386023C5"/>
    <w:rsid w:val="388EF71C"/>
    <w:rsid w:val="38FAE56C"/>
    <w:rsid w:val="39128900"/>
    <w:rsid w:val="394458DE"/>
    <w:rsid w:val="3992D078"/>
    <w:rsid w:val="39979ACE"/>
    <w:rsid w:val="39A90612"/>
    <w:rsid w:val="39C16460"/>
    <w:rsid w:val="39C6F902"/>
    <w:rsid w:val="39E735AC"/>
    <w:rsid w:val="3A3D9E3A"/>
    <w:rsid w:val="3A61FE1C"/>
    <w:rsid w:val="3A91C6BB"/>
    <w:rsid w:val="3A9446A6"/>
    <w:rsid w:val="3AB4BB7A"/>
    <w:rsid w:val="3ABA9539"/>
    <w:rsid w:val="3ABD1224"/>
    <w:rsid w:val="3ABF4EAD"/>
    <w:rsid w:val="3ACD89A1"/>
    <w:rsid w:val="3B10389A"/>
    <w:rsid w:val="3B1604F5"/>
    <w:rsid w:val="3B3991C4"/>
    <w:rsid w:val="3B6A3492"/>
    <w:rsid w:val="3B6ED05A"/>
    <w:rsid w:val="3B75C9D0"/>
    <w:rsid w:val="3B813E5C"/>
    <w:rsid w:val="3B89E420"/>
    <w:rsid w:val="3B900620"/>
    <w:rsid w:val="3C516E9D"/>
    <w:rsid w:val="3C666291"/>
    <w:rsid w:val="3C6B8667"/>
    <w:rsid w:val="3CF0F7C8"/>
    <w:rsid w:val="3CF5FC68"/>
    <w:rsid w:val="3CF72750"/>
    <w:rsid w:val="3CF9EADD"/>
    <w:rsid w:val="3D06ABD4"/>
    <w:rsid w:val="3D1BDF02"/>
    <w:rsid w:val="3D527D5D"/>
    <w:rsid w:val="3DC16251"/>
    <w:rsid w:val="3DC69423"/>
    <w:rsid w:val="3E522A04"/>
    <w:rsid w:val="3E6411F7"/>
    <w:rsid w:val="3E779523"/>
    <w:rsid w:val="3ED53624"/>
    <w:rsid w:val="3ED6025C"/>
    <w:rsid w:val="3EF6C28D"/>
    <w:rsid w:val="3F10B070"/>
    <w:rsid w:val="3F63E116"/>
    <w:rsid w:val="3F650D6C"/>
    <w:rsid w:val="3FB8DA92"/>
    <w:rsid w:val="3FCBE0AC"/>
    <w:rsid w:val="3FCC8C91"/>
    <w:rsid w:val="3FD1728F"/>
    <w:rsid w:val="3FEEEB8A"/>
    <w:rsid w:val="401ABA59"/>
    <w:rsid w:val="4048CA3A"/>
    <w:rsid w:val="406C521A"/>
    <w:rsid w:val="40903561"/>
    <w:rsid w:val="40938805"/>
    <w:rsid w:val="40C7AEB3"/>
    <w:rsid w:val="40D38713"/>
    <w:rsid w:val="41040622"/>
    <w:rsid w:val="4160AC61"/>
    <w:rsid w:val="41659F05"/>
    <w:rsid w:val="417A7CB5"/>
    <w:rsid w:val="4198B333"/>
    <w:rsid w:val="41A1E59E"/>
    <w:rsid w:val="41C24A54"/>
    <w:rsid w:val="41F886B8"/>
    <w:rsid w:val="420743AF"/>
    <w:rsid w:val="42130B48"/>
    <w:rsid w:val="421BE7C1"/>
    <w:rsid w:val="4226D3C6"/>
    <w:rsid w:val="42398B81"/>
    <w:rsid w:val="423D3A4A"/>
    <w:rsid w:val="4244EE3F"/>
    <w:rsid w:val="4246A785"/>
    <w:rsid w:val="425656D9"/>
    <w:rsid w:val="4282526A"/>
    <w:rsid w:val="428EB1B0"/>
    <w:rsid w:val="42AD2EBE"/>
    <w:rsid w:val="42BC8D32"/>
    <w:rsid w:val="42C2705A"/>
    <w:rsid w:val="42C9F232"/>
    <w:rsid w:val="42D63B51"/>
    <w:rsid w:val="42EE6C75"/>
    <w:rsid w:val="430B7A8B"/>
    <w:rsid w:val="4325FCA1"/>
    <w:rsid w:val="433D9C83"/>
    <w:rsid w:val="435F2211"/>
    <w:rsid w:val="4378CEB9"/>
    <w:rsid w:val="43836777"/>
    <w:rsid w:val="43885FA6"/>
    <w:rsid w:val="43B869D9"/>
    <w:rsid w:val="43BB34CD"/>
    <w:rsid w:val="440D5240"/>
    <w:rsid w:val="44535F66"/>
    <w:rsid w:val="44539290"/>
    <w:rsid w:val="447C346F"/>
    <w:rsid w:val="44A02B04"/>
    <w:rsid w:val="44B06BA3"/>
    <w:rsid w:val="44D6A8AD"/>
    <w:rsid w:val="44D8E54E"/>
    <w:rsid w:val="44EF3C7F"/>
    <w:rsid w:val="44FD099F"/>
    <w:rsid w:val="4546818F"/>
    <w:rsid w:val="45516EF2"/>
    <w:rsid w:val="456641EF"/>
    <w:rsid w:val="4573C58C"/>
    <w:rsid w:val="457A3DDF"/>
    <w:rsid w:val="459F25A2"/>
    <w:rsid w:val="45AF458B"/>
    <w:rsid w:val="45C6BC6F"/>
    <w:rsid w:val="45EBC81F"/>
    <w:rsid w:val="4605DD10"/>
    <w:rsid w:val="461D74DB"/>
    <w:rsid w:val="463BF0E2"/>
    <w:rsid w:val="465EBDD2"/>
    <w:rsid w:val="4676C0EF"/>
    <w:rsid w:val="467A476A"/>
    <w:rsid w:val="46822B1B"/>
    <w:rsid w:val="46A68283"/>
    <w:rsid w:val="470ADA1B"/>
    <w:rsid w:val="471F0A9E"/>
    <w:rsid w:val="47292BF9"/>
    <w:rsid w:val="4783B6F0"/>
    <w:rsid w:val="4783C361"/>
    <w:rsid w:val="47C60F86"/>
    <w:rsid w:val="47CCACBD"/>
    <w:rsid w:val="47E659C1"/>
    <w:rsid w:val="47F18D31"/>
    <w:rsid w:val="47F6298A"/>
    <w:rsid w:val="4809B3B5"/>
    <w:rsid w:val="4809EDDB"/>
    <w:rsid w:val="481D8202"/>
    <w:rsid w:val="4821F93B"/>
    <w:rsid w:val="482ACF6F"/>
    <w:rsid w:val="484242DC"/>
    <w:rsid w:val="4844461A"/>
    <w:rsid w:val="4846A45D"/>
    <w:rsid w:val="487F0D25"/>
    <w:rsid w:val="48912A06"/>
    <w:rsid w:val="489E6F33"/>
    <w:rsid w:val="48B7B617"/>
    <w:rsid w:val="48D87193"/>
    <w:rsid w:val="48F04EB8"/>
    <w:rsid w:val="48F3FBA4"/>
    <w:rsid w:val="48F961C6"/>
    <w:rsid w:val="4909401F"/>
    <w:rsid w:val="496E61D1"/>
    <w:rsid w:val="499BA272"/>
    <w:rsid w:val="49D4B397"/>
    <w:rsid w:val="49D79A4A"/>
    <w:rsid w:val="4A2930A5"/>
    <w:rsid w:val="4A316DDB"/>
    <w:rsid w:val="4A383C8D"/>
    <w:rsid w:val="4A7254F7"/>
    <w:rsid w:val="4A779076"/>
    <w:rsid w:val="4A9E11DE"/>
    <w:rsid w:val="4AF19951"/>
    <w:rsid w:val="4B425725"/>
    <w:rsid w:val="4B574445"/>
    <w:rsid w:val="4B9C436E"/>
    <w:rsid w:val="4C0E242D"/>
    <w:rsid w:val="4C12A6BE"/>
    <w:rsid w:val="4C228BBB"/>
    <w:rsid w:val="4C309C20"/>
    <w:rsid w:val="4C5E2079"/>
    <w:rsid w:val="4C66D0E0"/>
    <w:rsid w:val="4C86D2BA"/>
    <w:rsid w:val="4C8C991B"/>
    <w:rsid w:val="4CD9FCEA"/>
    <w:rsid w:val="4CF813EF"/>
    <w:rsid w:val="4D025CB9"/>
    <w:rsid w:val="4D13639A"/>
    <w:rsid w:val="4D15FBA0"/>
    <w:rsid w:val="4DB14116"/>
    <w:rsid w:val="4DC2E747"/>
    <w:rsid w:val="4DCDB9EF"/>
    <w:rsid w:val="4E014E1E"/>
    <w:rsid w:val="4E24B104"/>
    <w:rsid w:val="4E5536E6"/>
    <w:rsid w:val="4E5E0D82"/>
    <w:rsid w:val="4EAA4860"/>
    <w:rsid w:val="4EB34271"/>
    <w:rsid w:val="4EEB0974"/>
    <w:rsid w:val="4F0D8732"/>
    <w:rsid w:val="4F26B450"/>
    <w:rsid w:val="4F642BA6"/>
    <w:rsid w:val="4FDC1BE3"/>
    <w:rsid w:val="4FE6C55C"/>
    <w:rsid w:val="5007A16E"/>
    <w:rsid w:val="50134044"/>
    <w:rsid w:val="5059C5D3"/>
    <w:rsid w:val="50714DFB"/>
    <w:rsid w:val="507251B4"/>
    <w:rsid w:val="50C13954"/>
    <w:rsid w:val="50C85FC6"/>
    <w:rsid w:val="50C9EFC4"/>
    <w:rsid w:val="50D490BC"/>
    <w:rsid w:val="50EB52B3"/>
    <w:rsid w:val="515FEA9A"/>
    <w:rsid w:val="518293E1"/>
    <w:rsid w:val="5194B1CE"/>
    <w:rsid w:val="519CB909"/>
    <w:rsid w:val="51CD03AD"/>
    <w:rsid w:val="51CD2196"/>
    <w:rsid w:val="51CE11EE"/>
    <w:rsid w:val="51DEC998"/>
    <w:rsid w:val="51EB37E1"/>
    <w:rsid w:val="51F46432"/>
    <w:rsid w:val="525C264C"/>
    <w:rsid w:val="527D8DE5"/>
    <w:rsid w:val="5288688D"/>
    <w:rsid w:val="528C16F6"/>
    <w:rsid w:val="52B8D636"/>
    <w:rsid w:val="52D3B2F8"/>
    <w:rsid w:val="52E4605A"/>
    <w:rsid w:val="52F592EA"/>
    <w:rsid w:val="533A29DA"/>
    <w:rsid w:val="535641F0"/>
    <w:rsid w:val="53898F2A"/>
    <w:rsid w:val="53A363AE"/>
    <w:rsid w:val="53D02A7A"/>
    <w:rsid w:val="53F6B602"/>
    <w:rsid w:val="543434FD"/>
    <w:rsid w:val="545D9535"/>
    <w:rsid w:val="54641959"/>
    <w:rsid w:val="546C6C11"/>
    <w:rsid w:val="5487CEC0"/>
    <w:rsid w:val="5493D381"/>
    <w:rsid w:val="549AD174"/>
    <w:rsid w:val="54AA5DE0"/>
    <w:rsid w:val="54EC92FD"/>
    <w:rsid w:val="54F4F522"/>
    <w:rsid w:val="54F52350"/>
    <w:rsid w:val="55016532"/>
    <w:rsid w:val="55046286"/>
    <w:rsid w:val="550DA91B"/>
    <w:rsid w:val="5513B586"/>
    <w:rsid w:val="55592BB1"/>
    <w:rsid w:val="55891013"/>
    <w:rsid w:val="5595B17B"/>
    <w:rsid w:val="55B83F37"/>
    <w:rsid w:val="55E1E08B"/>
    <w:rsid w:val="55E473F3"/>
    <w:rsid w:val="56139033"/>
    <w:rsid w:val="56539F79"/>
    <w:rsid w:val="56552838"/>
    <w:rsid w:val="56ADC839"/>
    <w:rsid w:val="56DB3724"/>
    <w:rsid w:val="570AC189"/>
    <w:rsid w:val="5717BE6C"/>
    <w:rsid w:val="5751A6DC"/>
    <w:rsid w:val="57E4F452"/>
    <w:rsid w:val="5876C0B2"/>
    <w:rsid w:val="587B0218"/>
    <w:rsid w:val="587EFC16"/>
    <w:rsid w:val="58BE53B2"/>
    <w:rsid w:val="592E79EB"/>
    <w:rsid w:val="598FD9AB"/>
    <w:rsid w:val="59D1D51D"/>
    <w:rsid w:val="5A0FDCD4"/>
    <w:rsid w:val="5A15E76D"/>
    <w:rsid w:val="5A344EBC"/>
    <w:rsid w:val="5A35FC97"/>
    <w:rsid w:val="5A3998EA"/>
    <w:rsid w:val="5A6D4E99"/>
    <w:rsid w:val="5A9E9561"/>
    <w:rsid w:val="5ADEC3A5"/>
    <w:rsid w:val="5AF1FA10"/>
    <w:rsid w:val="5AFF61FA"/>
    <w:rsid w:val="5B0ADF13"/>
    <w:rsid w:val="5B45A1C8"/>
    <w:rsid w:val="5B70657F"/>
    <w:rsid w:val="5BAEAAB4"/>
    <w:rsid w:val="5BD02FBB"/>
    <w:rsid w:val="5BEB8666"/>
    <w:rsid w:val="5C184CB1"/>
    <w:rsid w:val="5C29B1AF"/>
    <w:rsid w:val="5C61B69C"/>
    <w:rsid w:val="5C9A63AD"/>
    <w:rsid w:val="5CC524C9"/>
    <w:rsid w:val="5D0BED85"/>
    <w:rsid w:val="5D15E114"/>
    <w:rsid w:val="5D5698A7"/>
    <w:rsid w:val="5D6B30F4"/>
    <w:rsid w:val="5D976F42"/>
    <w:rsid w:val="5DBE4153"/>
    <w:rsid w:val="5DFC2378"/>
    <w:rsid w:val="5E0D49A3"/>
    <w:rsid w:val="5E44712B"/>
    <w:rsid w:val="5E74A0A2"/>
    <w:rsid w:val="5E900213"/>
    <w:rsid w:val="5E919B9F"/>
    <w:rsid w:val="5EB6FCBE"/>
    <w:rsid w:val="5EBA2927"/>
    <w:rsid w:val="5EBE7417"/>
    <w:rsid w:val="5EC4EA0D"/>
    <w:rsid w:val="5F026F22"/>
    <w:rsid w:val="5F2BE846"/>
    <w:rsid w:val="5F369612"/>
    <w:rsid w:val="5F56D2BE"/>
    <w:rsid w:val="5F584E3D"/>
    <w:rsid w:val="5F860AEC"/>
    <w:rsid w:val="5F98B93A"/>
    <w:rsid w:val="5FA60C5D"/>
    <w:rsid w:val="5FE21931"/>
    <w:rsid w:val="5FFDC42C"/>
    <w:rsid w:val="609C5484"/>
    <w:rsid w:val="60BA02CC"/>
    <w:rsid w:val="60CF1CE5"/>
    <w:rsid w:val="60D8BB61"/>
    <w:rsid w:val="60EB6028"/>
    <w:rsid w:val="60F03D2D"/>
    <w:rsid w:val="60F80CAD"/>
    <w:rsid w:val="60FC525A"/>
    <w:rsid w:val="611D849E"/>
    <w:rsid w:val="611E7917"/>
    <w:rsid w:val="6129D033"/>
    <w:rsid w:val="6130386D"/>
    <w:rsid w:val="613689F9"/>
    <w:rsid w:val="618E9A82"/>
    <w:rsid w:val="61925217"/>
    <w:rsid w:val="61AA1EAE"/>
    <w:rsid w:val="61D9B5ED"/>
    <w:rsid w:val="61E213CE"/>
    <w:rsid w:val="61E9B794"/>
    <w:rsid w:val="6205E430"/>
    <w:rsid w:val="62086649"/>
    <w:rsid w:val="623A896E"/>
    <w:rsid w:val="624DFB42"/>
    <w:rsid w:val="624EAEE1"/>
    <w:rsid w:val="62522280"/>
    <w:rsid w:val="625863C2"/>
    <w:rsid w:val="628733DB"/>
    <w:rsid w:val="628A763F"/>
    <w:rsid w:val="628AA67B"/>
    <w:rsid w:val="62A293DD"/>
    <w:rsid w:val="62D4AC7C"/>
    <w:rsid w:val="62F32F57"/>
    <w:rsid w:val="6334525B"/>
    <w:rsid w:val="638E0026"/>
    <w:rsid w:val="639AB468"/>
    <w:rsid w:val="63A837C7"/>
    <w:rsid w:val="642EE487"/>
    <w:rsid w:val="643328BE"/>
    <w:rsid w:val="645711B3"/>
    <w:rsid w:val="6477348E"/>
    <w:rsid w:val="6480F1B1"/>
    <w:rsid w:val="6490077B"/>
    <w:rsid w:val="64DFFD34"/>
    <w:rsid w:val="64EFBE57"/>
    <w:rsid w:val="651BDAD2"/>
    <w:rsid w:val="652D410D"/>
    <w:rsid w:val="65597C96"/>
    <w:rsid w:val="656B1062"/>
    <w:rsid w:val="6575E721"/>
    <w:rsid w:val="658CDB0B"/>
    <w:rsid w:val="659559A9"/>
    <w:rsid w:val="659FA2F1"/>
    <w:rsid w:val="65F33012"/>
    <w:rsid w:val="65FB146C"/>
    <w:rsid w:val="66109DB1"/>
    <w:rsid w:val="6662A897"/>
    <w:rsid w:val="666F7675"/>
    <w:rsid w:val="66950DF8"/>
    <w:rsid w:val="669885AA"/>
    <w:rsid w:val="669FE629"/>
    <w:rsid w:val="66BAF401"/>
    <w:rsid w:val="66DC3BE2"/>
    <w:rsid w:val="66F8201D"/>
    <w:rsid w:val="67990331"/>
    <w:rsid w:val="67DBC904"/>
    <w:rsid w:val="68156609"/>
    <w:rsid w:val="6816203C"/>
    <w:rsid w:val="6825DB93"/>
    <w:rsid w:val="686FB016"/>
    <w:rsid w:val="689FB69B"/>
    <w:rsid w:val="68A919F0"/>
    <w:rsid w:val="68A98223"/>
    <w:rsid w:val="68C014BA"/>
    <w:rsid w:val="68DBAC80"/>
    <w:rsid w:val="68EE1D07"/>
    <w:rsid w:val="690E33BC"/>
    <w:rsid w:val="69524531"/>
    <w:rsid w:val="69A06F0C"/>
    <w:rsid w:val="69A4A46F"/>
    <w:rsid w:val="69D11AB9"/>
    <w:rsid w:val="6A047748"/>
    <w:rsid w:val="6A262381"/>
    <w:rsid w:val="6A29CBA9"/>
    <w:rsid w:val="6AAEC116"/>
    <w:rsid w:val="6ABE6DBB"/>
    <w:rsid w:val="6ACA8B5C"/>
    <w:rsid w:val="6ACDA436"/>
    <w:rsid w:val="6ACDC161"/>
    <w:rsid w:val="6AD552EE"/>
    <w:rsid w:val="6ADE507D"/>
    <w:rsid w:val="6AFBB49D"/>
    <w:rsid w:val="6B0A2CD2"/>
    <w:rsid w:val="6B46CC9B"/>
    <w:rsid w:val="6B475B94"/>
    <w:rsid w:val="6B853387"/>
    <w:rsid w:val="6BACBF24"/>
    <w:rsid w:val="6BB9B701"/>
    <w:rsid w:val="6BF33359"/>
    <w:rsid w:val="6BF94A72"/>
    <w:rsid w:val="6BFE3A7B"/>
    <w:rsid w:val="6C15C6D7"/>
    <w:rsid w:val="6C288D78"/>
    <w:rsid w:val="6C43BAA9"/>
    <w:rsid w:val="6C472F05"/>
    <w:rsid w:val="6CA962E9"/>
    <w:rsid w:val="6CA9CA65"/>
    <w:rsid w:val="6CB2F057"/>
    <w:rsid w:val="6CE442FC"/>
    <w:rsid w:val="6D00B069"/>
    <w:rsid w:val="6D09B5EB"/>
    <w:rsid w:val="6D6A1374"/>
    <w:rsid w:val="6D7CEC1C"/>
    <w:rsid w:val="6DA3E103"/>
    <w:rsid w:val="6DB72A08"/>
    <w:rsid w:val="6DCC066B"/>
    <w:rsid w:val="6E6958D0"/>
    <w:rsid w:val="6EB34EA7"/>
    <w:rsid w:val="6EDC5614"/>
    <w:rsid w:val="6EED619E"/>
    <w:rsid w:val="6F830177"/>
    <w:rsid w:val="6FB2F8D3"/>
    <w:rsid w:val="6FE54341"/>
    <w:rsid w:val="70089417"/>
    <w:rsid w:val="701D6BB7"/>
    <w:rsid w:val="702AE615"/>
    <w:rsid w:val="704FF47B"/>
    <w:rsid w:val="705A35D7"/>
    <w:rsid w:val="70737937"/>
    <w:rsid w:val="708A9732"/>
    <w:rsid w:val="70B06896"/>
    <w:rsid w:val="70CBE4DA"/>
    <w:rsid w:val="70F7C036"/>
    <w:rsid w:val="710656E9"/>
    <w:rsid w:val="710B9BE3"/>
    <w:rsid w:val="7129EC71"/>
    <w:rsid w:val="71534922"/>
    <w:rsid w:val="719B05BF"/>
    <w:rsid w:val="71B499F0"/>
    <w:rsid w:val="71C37343"/>
    <w:rsid w:val="71E302AD"/>
    <w:rsid w:val="71EAF5A8"/>
    <w:rsid w:val="71ED83BE"/>
    <w:rsid w:val="720F18BC"/>
    <w:rsid w:val="7210B63D"/>
    <w:rsid w:val="7245D683"/>
    <w:rsid w:val="72517A47"/>
    <w:rsid w:val="72605A8E"/>
    <w:rsid w:val="72FAF03F"/>
    <w:rsid w:val="72FEC133"/>
    <w:rsid w:val="7320275D"/>
    <w:rsid w:val="733556E4"/>
    <w:rsid w:val="7368E712"/>
    <w:rsid w:val="736B6950"/>
    <w:rsid w:val="73780B08"/>
    <w:rsid w:val="7419C271"/>
    <w:rsid w:val="74215BC2"/>
    <w:rsid w:val="744A393E"/>
    <w:rsid w:val="7462A367"/>
    <w:rsid w:val="7470E823"/>
    <w:rsid w:val="747AB6A8"/>
    <w:rsid w:val="74876E96"/>
    <w:rsid w:val="7498AED6"/>
    <w:rsid w:val="749F4893"/>
    <w:rsid w:val="74A4D760"/>
    <w:rsid w:val="74D30013"/>
    <w:rsid w:val="74FD220F"/>
    <w:rsid w:val="754A7705"/>
    <w:rsid w:val="7554A13E"/>
    <w:rsid w:val="75709ACC"/>
    <w:rsid w:val="7587FDC7"/>
    <w:rsid w:val="75B1854F"/>
    <w:rsid w:val="75D0744E"/>
    <w:rsid w:val="75D2FA3C"/>
    <w:rsid w:val="75DB73A5"/>
    <w:rsid w:val="75EA141B"/>
    <w:rsid w:val="7623B07D"/>
    <w:rsid w:val="76269B17"/>
    <w:rsid w:val="764E9C8D"/>
    <w:rsid w:val="76631F32"/>
    <w:rsid w:val="76665FEF"/>
    <w:rsid w:val="7689F8E0"/>
    <w:rsid w:val="76A1B834"/>
    <w:rsid w:val="76E28DB0"/>
    <w:rsid w:val="76E6072E"/>
    <w:rsid w:val="770E1548"/>
    <w:rsid w:val="77162E0F"/>
    <w:rsid w:val="771C9FC9"/>
    <w:rsid w:val="773F6498"/>
    <w:rsid w:val="774A1FF5"/>
    <w:rsid w:val="7764A574"/>
    <w:rsid w:val="778F2DBC"/>
    <w:rsid w:val="779BD23C"/>
    <w:rsid w:val="77A938D6"/>
    <w:rsid w:val="77B7D1D1"/>
    <w:rsid w:val="77C0D64D"/>
    <w:rsid w:val="77F435DB"/>
    <w:rsid w:val="7811F9A0"/>
    <w:rsid w:val="78202D10"/>
    <w:rsid w:val="7825CB3A"/>
    <w:rsid w:val="78598923"/>
    <w:rsid w:val="793BF543"/>
    <w:rsid w:val="795AC06A"/>
    <w:rsid w:val="79659D92"/>
    <w:rsid w:val="79BD3819"/>
    <w:rsid w:val="79C2C244"/>
    <w:rsid w:val="79DF1EBB"/>
    <w:rsid w:val="79F98416"/>
    <w:rsid w:val="7A261039"/>
    <w:rsid w:val="7A2693E7"/>
    <w:rsid w:val="7A8BA02E"/>
    <w:rsid w:val="7AC286D5"/>
    <w:rsid w:val="7ACDEE85"/>
    <w:rsid w:val="7B11D390"/>
    <w:rsid w:val="7B29B292"/>
    <w:rsid w:val="7B3BAC2E"/>
    <w:rsid w:val="7B43FD5A"/>
    <w:rsid w:val="7B7E9724"/>
    <w:rsid w:val="7B97C1E6"/>
    <w:rsid w:val="7B9C8526"/>
    <w:rsid w:val="7BCB2575"/>
    <w:rsid w:val="7BD5B559"/>
    <w:rsid w:val="7C07EC70"/>
    <w:rsid w:val="7C0D3292"/>
    <w:rsid w:val="7C4B5E39"/>
    <w:rsid w:val="7C4C6041"/>
    <w:rsid w:val="7C645C34"/>
    <w:rsid w:val="7C7B0329"/>
    <w:rsid w:val="7C9EC7E5"/>
    <w:rsid w:val="7CB5E852"/>
    <w:rsid w:val="7CE8B160"/>
    <w:rsid w:val="7D411E5F"/>
    <w:rsid w:val="7D80351F"/>
    <w:rsid w:val="7D81CE58"/>
    <w:rsid w:val="7D8A6400"/>
    <w:rsid w:val="7D92189F"/>
    <w:rsid w:val="7DB2DCA4"/>
    <w:rsid w:val="7E272677"/>
    <w:rsid w:val="7E284F1F"/>
    <w:rsid w:val="7E2A83DB"/>
    <w:rsid w:val="7E2DB454"/>
    <w:rsid w:val="7E41C11A"/>
    <w:rsid w:val="7E5746A2"/>
    <w:rsid w:val="7E73B9E7"/>
    <w:rsid w:val="7E74D8D2"/>
    <w:rsid w:val="7E7866D3"/>
    <w:rsid w:val="7EDF73D5"/>
    <w:rsid w:val="7EDFDC37"/>
    <w:rsid w:val="7F230BFB"/>
    <w:rsid w:val="7F4A441E"/>
    <w:rsid w:val="7F5F812E"/>
    <w:rsid w:val="7F5FEDBC"/>
    <w:rsid w:val="7FAD6B89"/>
    <w:rsid w:val="7FD478C7"/>
    <w:rsid w:val="7FD7B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77C9"/>
  <w15:chartTrackingRefBased/>
  <w15:docId w15:val="{E3E85499-77C5-4A33-9EE0-4A2126CA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EE"/>
  </w:style>
  <w:style w:type="paragraph" w:styleId="Ttulo1">
    <w:name w:val="heading 1"/>
    <w:basedOn w:val="Normal"/>
    <w:next w:val="Normal"/>
    <w:link w:val="Ttulo1Car"/>
    <w:uiPriority w:val="9"/>
    <w:qFormat/>
    <w:rsid w:val="005746EE"/>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tulo2">
    <w:name w:val="heading 2"/>
    <w:basedOn w:val="Normal"/>
    <w:next w:val="Normal"/>
    <w:link w:val="Ttulo2Car"/>
    <w:uiPriority w:val="9"/>
    <w:unhideWhenUsed/>
    <w:qFormat/>
    <w:rsid w:val="005746EE"/>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Ttulo3">
    <w:name w:val="heading 3"/>
    <w:basedOn w:val="Normal"/>
    <w:next w:val="Normal"/>
    <w:link w:val="Ttulo3Car"/>
    <w:uiPriority w:val="9"/>
    <w:unhideWhenUsed/>
    <w:qFormat/>
    <w:rsid w:val="005746EE"/>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Ttulo4">
    <w:name w:val="heading 4"/>
    <w:basedOn w:val="Normal"/>
    <w:next w:val="Normal"/>
    <w:link w:val="Ttulo4Car"/>
    <w:uiPriority w:val="9"/>
    <w:semiHidden/>
    <w:unhideWhenUsed/>
    <w:qFormat/>
    <w:rsid w:val="005746EE"/>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tulo5">
    <w:name w:val="heading 5"/>
    <w:basedOn w:val="Normal"/>
    <w:next w:val="Normal"/>
    <w:link w:val="Ttulo5Car"/>
    <w:uiPriority w:val="9"/>
    <w:semiHidden/>
    <w:unhideWhenUsed/>
    <w:qFormat/>
    <w:rsid w:val="005746EE"/>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tulo6">
    <w:name w:val="heading 6"/>
    <w:basedOn w:val="Normal"/>
    <w:next w:val="Normal"/>
    <w:link w:val="Ttulo6Car"/>
    <w:uiPriority w:val="9"/>
    <w:semiHidden/>
    <w:unhideWhenUsed/>
    <w:qFormat/>
    <w:rsid w:val="005746EE"/>
    <w:pPr>
      <w:keepNext/>
      <w:keepLines/>
      <w:spacing w:before="40" w:after="0"/>
      <w:outlineLvl w:val="5"/>
    </w:pPr>
    <w:rPr>
      <w:rFonts w:asciiTheme="majorHAnsi" w:eastAsiaTheme="majorEastAsia" w:hAnsiTheme="majorHAnsi" w:cstheme="majorBidi"/>
      <w:color w:val="4EA72E" w:themeColor="accent6"/>
    </w:rPr>
  </w:style>
  <w:style w:type="paragraph" w:styleId="Ttulo7">
    <w:name w:val="heading 7"/>
    <w:basedOn w:val="Normal"/>
    <w:next w:val="Normal"/>
    <w:link w:val="Ttulo7Car"/>
    <w:uiPriority w:val="9"/>
    <w:semiHidden/>
    <w:unhideWhenUsed/>
    <w:qFormat/>
    <w:rsid w:val="005746EE"/>
    <w:pPr>
      <w:keepNext/>
      <w:keepLines/>
      <w:spacing w:before="40" w:after="0"/>
      <w:outlineLvl w:val="6"/>
    </w:pPr>
    <w:rPr>
      <w:rFonts w:asciiTheme="majorHAnsi" w:eastAsiaTheme="majorEastAsia" w:hAnsiTheme="majorHAnsi" w:cstheme="majorBidi"/>
      <w:b/>
      <w:bCs/>
      <w:color w:val="4EA72E" w:themeColor="accent6"/>
    </w:rPr>
  </w:style>
  <w:style w:type="paragraph" w:styleId="Ttulo8">
    <w:name w:val="heading 8"/>
    <w:basedOn w:val="Normal"/>
    <w:next w:val="Normal"/>
    <w:link w:val="Ttulo8Car"/>
    <w:uiPriority w:val="9"/>
    <w:semiHidden/>
    <w:unhideWhenUsed/>
    <w:qFormat/>
    <w:rsid w:val="005746EE"/>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tulo9">
    <w:name w:val="heading 9"/>
    <w:basedOn w:val="Normal"/>
    <w:next w:val="Normal"/>
    <w:link w:val="Ttulo9Car"/>
    <w:uiPriority w:val="9"/>
    <w:semiHidden/>
    <w:unhideWhenUsed/>
    <w:qFormat/>
    <w:rsid w:val="005746EE"/>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467886" w:themeColor="hyperlink"/>
      <w:u w:val="single"/>
    </w:rPr>
  </w:style>
  <w:style w:type="paragraph" w:styleId="TDC1">
    <w:name w:val="toc 1"/>
    <w:basedOn w:val="Normal"/>
    <w:next w:val="Normal"/>
    <w:autoRedefine/>
    <w:uiPriority w:val="39"/>
    <w:unhideWhenUsed/>
    <w:rsid w:val="00246FB1"/>
    <w:pPr>
      <w:tabs>
        <w:tab w:val="left" w:pos="420"/>
        <w:tab w:val="right" w:leader="dot" w:pos="9016"/>
      </w:tabs>
      <w:spacing w:after="100"/>
    </w:pPr>
  </w:style>
  <w:style w:type="paragraph" w:styleId="TDC2">
    <w:name w:val="toc 2"/>
    <w:basedOn w:val="Normal"/>
    <w:next w:val="Normal"/>
    <w:autoRedefine/>
    <w:uiPriority w:val="39"/>
    <w:unhideWhenUsed/>
    <w:rsid w:val="00246FB1"/>
    <w:pPr>
      <w:tabs>
        <w:tab w:val="right" w:leader="dot" w:pos="9016"/>
      </w:tabs>
      <w:spacing w:after="100"/>
      <w:ind w:left="220"/>
    </w:pPr>
  </w:style>
  <w:style w:type="character" w:customStyle="1" w:styleId="Ttulo1Car">
    <w:name w:val="Título 1 Car"/>
    <w:basedOn w:val="Fuentedeprrafopredeter"/>
    <w:link w:val="Ttulo1"/>
    <w:uiPriority w:val="9"/>
    <w:rsid w:val="005746EE"/>
    <w:rPr>
      <w:rFonts w:asciiTheme="majorHAnsi" w:eastAsiaTheme="majorEastAsia" w:hAnsiTheme="majorHAnsi" w:cstheme="majorBidi"/>
      <w:color w:val="3A7C22" w:themeColor="accent6" w:themeShade="BF"/>
      <w:sz w:val="40"/>
      <w:szCs w:val="40"/>
    </w:rPr>
  </w:style>
  <w:style w:type="character" w:customStyle="1" w:styleId="Ttulo2Car">
    <w:name w:val="Título 2 Car"/>
    <w:basedOn w:val="Fuentedeprrafopredeter"/>
    <w:link w:val="Ttulo2"/>
    <w:uiPriority w:val="9"/>
    <w:rsid w:val="005746EE"/>
    <w:rPr>
      <w:rFonts w:asciiTheme="majorHAnsi" w:eastAsiaTheme="majorEastAsia" w:hAnsiTheme="majorHAnsi" w:cstheme="majorBidi"/>
      <w:color w:val="3A7C22" w:themeColor="accent6" w:themeShade="BF"/>
      <w:sz w:val="28"/>
      <w:szCs w:val="28"/>
    </w:rPr>
  </w:style>
  <w:style w:type="paragraph" w:styleId="Textodeglobo">
    <w:name w:val="Balloon Text"/>
    <w:basedOn w:val="Normal"/>
    <w:link w:val="TextodegloboCar"/>
    <w:uiPriority w:val="99"/>
    <w:semiHidden/>
    <w:unhideWhenUsed/>
    <w:rsid w:val="00126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38A"/>
    <w:rPr>
      <w:rFonts w:ascii="Segoe UI" w:hAnsi="Segoe UI" w:cs="Segoe UI"/>
      <w:sz w:val="18"/>
      <w:szCs w:val="18"/>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12638A"/>
    <w:pPr>
      <w:ind w:left="720"/>
      <w:contextualSpacing/>
    </w:pPr>
  </w:style>
  <w:style w:type="character" w:customStyle="1" w:styleId="Ttulo3Car">
    <w:name w:val="Título 3 Car"/>
    <w:basedOn w:val="Fuentedeprrafopredeter"/>
    <w:link w:val="Ttulo3"/>
    <w:uiPriority w:val="9"/>
    <w:rsid w:val="005746EE"/>
    <w:rPr>
      <w:rFonts w:asciiTheme="majorHAnsi" w:eastAsiaTheme="majorEastAsia" w:hAnsiTheme="majorHAnsi" w:cstheme="majorBidi"/>
      <w:color w:val="3A7C22" w:themeColor="accent6" w:themeShade="BF"/>
      <w:sz w:val="24"/>
      <w:szCs w:val="24"/>
    </w:rPr>
  </w:style>
  <w:style w:type="character" w:customStyle="1" w:styleId="Ttulo4Car">
    <w:name w:val="Título 4 Car"/>
    <w:basedOn w:val="Fuentedeprrafopredeter"/>
    <w:link w:val="Ttulo4"/>
    <w:uiPriority w:val="9"/>
    <w:semiHidden/>
    <w:rsid w:val="005746EE"/>
    <w:rPr>
      <w:rFonts w:asciiTheme="majorHAnsi" w:eastAsiaTheme="majorEastAsia" w:hAnsiTheme="majorHAnsi" w:cstheme="majorBidi"/>
      <w:color w:val="4EA72E" w:themeColor="accent6"/>
      <w:sz w:val="22"/>
      <w:szCs w:val="22"/>
    </w:rPr>
  </w:style>
  <w:style w:type="character" w:customStyle="1" w:styleId="Ttulo5Car">
    <w:name w:val="Título 5 Car"/>
    <w:basedOn w:val="Fuentedeprrafopredeter"/>
    <w:link w:val="Ttulo5"/>
    <w:uiPriority w:val="9"/>
    <w:semiHidden/>
    <w:rsid w:val="005746EE"/>
    <w:rPr>
      <w:rFonts w:asciiTheme="majorHAnsi" w:eastAsiaTheme="majorEastAsia" w:hAnsiTheme="majorHAnsi" w:cstheme="majorBidi"/>
      <w:i/>
      <w:iCs/>
      <w:color w:val="4EA72E" w:themeColor="accent6"/>
      <w:sz w:val="22"/>
      <w:szCs w:val="22"/>
    </w:rPr>
  </w:style>
  <w:style w:type="character" w:customStyle="1" w:styleId="Ttulo6Car">
    <w:name w:val="Título 6 Car"/>
    <w:basedOn w:val="Fuentedeprrafopredeter"/>
    <w:link w:val="Ttulo6"/>
    <w:uiPriority w:val="9"/>
    <w:semiHidden/>
    <w:rsid w:val="005746EE"/>
    <w:rPr>
      <w:rFonts w:asciiTheme="majorHAnsi" w:eastAsiaTheme="majorEastAsia" w:hAnsiTheme="majorHAnsi" w:cstheme="majorBidi"/>
      <w:color w:val="4EA72E" w:themeColor="accent6"/>
    </w:rPr>
  </w:style>
  <w:style w:type="character" w:customStyle="1" w:styleId="Ttulo7Car">
    <w:name w:val="Título 7 Car"/>
    <w:basedOn w:val="Fuentedeprrafopredeter"/>
    <w:link w:val="Ttulo7"/>
    <w:uiPriority w:val="9"/>
    <w:semiHidden/>
    <w:rsid w:val="005746EE"/>
    <w:rPr>
      <w:rFonts w:asciiTheme="majorHAnsi" w:eastAsiaTheme="majorEastAsia" w:hAnsiTheme="majorHAnsi" w:cstheme="majorBidi"/>
      <w:b/>
      <w:bCs/>
      <w:color w:val="4EA72E" w:themeColor="accent6"/>
    </w:rPr>
  </w:style>
  <w:style w:type="character" w:customStyle="1" w:styleId="Ttulo8Car">
    <w:name w:val="Título 8 Car"/>
    <w:basedOn w:val="Fuentedeprrafopredeter"/>
    <w:link w:val="Ttulo8"/>
    <w:uiPriority w:val="9"/>
    <w:semiHidden/>
    <w:rsid w:val="005746EE"/>
    <w:rPr>
      <w:rFonts w:asciiTheme="majorHAnsi" w:eastAsiaTheme="majorEastAsia" w:hAnsiTheme="majorHAnsi" w:cstheme="majorBidi"/>
      <w:b/>
      <w:bCs/>
      <w:i/>
      <w:iCs/>
      <w:color w:val="4EA72E" w:themeColor="accent6"/>
      <w:sz w:val="20"/>
      <w:szCs w:val="20"/>
    </w:rPr>
  </w:style>
  <w:style w:type="character" w:customStyle="1" w:styleId="Ttulo9Car">
    <w:name w:val="Título 9 Car"/>
    <w:basedOn w:val="Fuentedeprrafopredeter"/>
    <w:link w:val="Ttulo9"/>
    <w:uiPriority w:val="9"/>
    <w:semiHidden/>
    <w:rsid w:val="005746EE"/>
    <w:rPr>
      <w:rFonts w:asciiTheme="majorHAnsi" w:eastAsiaTheme="majorEastAsia" w:hAnsiTheme="majorHAnsi" w:cstheme="majorBidi"/>
      <w:i/>
      <w:iCs/>
      <w:color w:val="4EA72E" w:themeColor="accent6"/>
      <w:sz w:val="20"/>
      <w:szCs w:val="20"/>
    </w:rPr>
  </w:style>
  <w:style w:type="paragraph" w:styleId="Descripcin">
    <w:name w:val="caption"/>
    <w:basedOn w:val="Normal"/>
    <w:next w:val="Normal"/>
    <w:uiPriority w:val="35"/>
    <w:semiHidden/>
    <w:unhideWhenUsed/>
    <w:qFormat/>
    <w:rsid w:val="005746EE"/>
    <w:pPr>
      <w:spacing w:line="240" w:lineRule="auto"/>
    </w:pPr>
    <w:rPr>
      <w:b/>
      <w:bCs/>
      <w:smallCaps/>
      <w:color w:val="595959" w:themeColor="text1" w:themeTint="A6"/>
    </w:rPr>
  </w:style>
  <w:style w:type="paragraph" w:styleId="Ttulo">
    <w:name w:val="Title"/>
    <w:basedOn w:val="Normal"/>
    <w:next w:val="Normal"/>
    <w:link w:val="TtuloCar"/>
    <w:uiPriority w:val="10"/>
    <w:qFormat/>
    <w:rsid w:val="005746E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5746EE"/>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5746EE"/>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5746EE"/>
    <w:rPr>
      <w:rFonts w:asciiTheme="majorHAnsi" w:eastAsiaTheme="majorEastAsia" w:hAnsiTheme="majorHAnsi" w:cstheme="majorBidi"/>
      <w:sz w:val="30"/>
      <w:szCs w:val="30"/>
    </w:rPr>
  </w:style>
  <w:style w:type="character" w:styleId="Textoennegrita">
    <w:name w:val="Strong"/>
    <w:basedOn w:val="Fuentedeprrafopredeter"/>
    <w:uiPriority w:val="22"/>
    <w:qFormat/>
    <w:rsid w:val="005746EE"/>
    <w:rPr>
      <w:b/>
      <w:bCs/>
    </w:rPr>
  </w:style>
  <w:style w:type="character" w:styleId="nfasis">
    <w:name w:val="Emphasis"/>
    <w:basedOn w:val="Fuentedeprrafopredeter"/>
    <w:uiPriority w:val="20"/>
    <w:qFormat/>
    <w:rsid w:val="005746EE"/>
    <w:rPr>
      <w:i/>
      <w:iCs/>
      <w:color w:val="4EA72E" w:themeColor="accent6"/>
    </w:rPr>
  </w:style>
  <w:style w:type="paragraph" w:styleId="Sinespaciado">
    <w:name w:val="No Spacing"/>
    <w:uiPriority w:val="1"/>
    <w:qFormat/>
    <w:rsid w:val="005746EE"/>
    <w:pPr>
      <w:spacing w:after="0" w:line="240" w:lineRule="auto"/>
    </w:pPr>
  </w:style>
  <w:style w:type="paragraph" w:styleId="Cita">
    <w:name w:val="Quote"/>
    <w:basedOn w:val="Normal"/>
    <w:next w:val="Normal"/>
    <w:link w:val="CitaCar"/>
    <w:uiPriority w:val="29"/>
    <w:qFormat/>
    <w:rsid w:val="005746EE"/>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5746EE"/>
    <w:rPr>
      <w:i/>
      <w:iCs/>
      <w:color w:val="262626" w:themeColor="text1" w:themeTint="D9"/>
    </w:rPr>
  </w:style>
  <w:style w:type="paragraph" w:styleId="Citadestacada">
    <w:name w:val="Intense Quote"/>
    <w:basedOn w:val="Normal"/>
    <w:next w:val="Normal"/>
    <w:link w:val="CitadestacadaCar"/>
    <w:uiPriority w:val="30"/>
    <w:qFormat/>
    <w:rsid w:val="005746EE"/>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destacadaCar">
    <w:name w:val="Cita destacada Car"/>
    <w:basedOn w:val="Fuentedeprrafopredeter"/>
    <w:link w:val="Citadestacada"/>
    <w:uiPriority w:val="30"/>
    <w:rsid w:val="005746EE"/>
    <w:rPr>
      <w:rFonts w:asciiTheme="majorHAnsi" w:eastAsiaTheme="majorEastAsia" w:hAnsiTheme="majorHAnsi" w:cstheme="majorBidi"/>
      <w:i/>
      <w:iCs/>
      <w:color w:val="4EA72E" w:themeColor="accent6"/>
      <w:sz w:val="32"/>
      <w:szCs w:val="32"/>
    </w:rPr>
  </w:style>
  <w:style w:type="character" w:styleId="nfasissutil">
    <w:name w:val="Subtle Emphasis"/>
    <w:basedOn w:val="Fuentedeprrafopredeter"/>
    <w:uiPriority w:val="19"/>
    <w:qFormat/>
    <w:rsid w:val="005746EE"/>
    <w:rPr>
      <w:i/>
      <w:iCs/>
    </w:rPr>
  </w:style>
  <w:style w:type="character" w:styleId="nfasisintenso">
    <w:name w:val="Intense Emphasis"/>
    <w:basedOn w:val="Fuentedeprrafopredeter"/>
    <w:uiPriority w:val="21"/>
    <w:qFormat/>
    <w:rsid w:val="005746EE"/>
    <w:rPr>
      <w:b/>
      <w:bCs/>
      <w:i/>
      <w:iCs/>
    </w:rPr>
  </w:style>
  <w:style w:type="character" w:styleId="Referenciasutil">
    <w:name w:val="Subtle Reference"/>
    <w:basedOn w:val="Fuentedeprrafopredeter"/>
    <w:uiPriority w:val="31"/>
    <w:qFormat/>
    <w:rsid w:val="005746EE"/>
    <w:rPr>
      <w:smallCaps/>
      <w:color w:val="595959" w:themeColor="text1" w:themeTint="A6"/>
    </w:rPr>
  </w:style>
  <w:style w:type="character" w:styleId="Referenciaintensa">
    <w:name w:val="Intense Reference"/>
    <w:basedOn w:val="Fuentedeprrafopredeter"/>
    <w:uiPriority w:val="32"/>
    <w:qFormat/>
    <w:rsid w:val="005746EE"/>
    <w:rPr>
      <w:b/>
      <w:bCs/>
      <w:smallCaps/>
      <w:color w:val="4EA72E" w:themeColor="accent6"/>
    </w:rPr>
  </w:style>
  <w:style w:type="character" w:styleId="Ttulodellibro">
    <w:name w:val="Book Title"/>
    <w:basedOn w:val="Fuentedeprrafopredeter"/>
    <w:uiPriority w:val="33"/>
    <w:qFormat/>
    <w:rsid w:val="005746EE"/>
    <w:rPr>
      <w:b/>
      <w:bCs/>
      <w:caps w:val="0"/>
      <w:smallCaps/>
      <w:spacing w:val="7"/>
      <w:sz w:val="21"/>
      <w:szCs w:val="21"/>
    </w:rPr>
  </w:style>
  <w:style w:type="paragraph" w:styleId="TtuloTDC">
    <w:name w:val="TOC Heading"/>
    <w:basedOn w:val="Ttulo1"/>
    <w:next w:val="Normal"/>
    <w:uiPriority w:val="39"/>
    <w:semiHidden/>
    <w:unhideWhenUsed/>
    <w:qFormat/>
    <w:rsid w:val="005746EE"/>
    <w:pPr>
      <w:outlineLvl w:val="9"/>
    </w:pPr>
  </w:style>
  <w:style w:type="paragraph" w:styleId="TDC3">
    <w:name w:val="toc 3"/>
    <w:basedOn w:val="Normal"/>
    <w:next w:val="Normal"/>
    <w:autoRedefine/>
    <w:uiPriority w:val="39"/>
    <w:unhideWhenUsed/>
    <w:rsid w:val="00F05CF1"/>
    <w:pPr>
      <w:spacing w:after="100"/>
      <w:ind w:left="420"/>
    </w:pPr>
  </w:style>
  <w:style w:type="paragraph" w:styleId="NormalWeb">
    <w:name w:val="Normal (Web)"/>
    <w:basedOn w:val="Normal"/>
    <w:uiPriority w:val="99"/>
    <w:unhideWhenUsed/>
    <w:rsid w:val="00695B3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Refdecomentario">
    <w:name w:val="annotation reference"/>
    <w:basedOn w:val="Fuentedeprrafopredeter"/>
    <w:uiPriority w:val="99"/>
    <w:semiHidden/>
    <w:unhideWhenUsed/>
    <w:rsid w:val="00F22FC5"/>
    <w:rPr>
      <w:sz w:val="16"/>
      <w:szCs w:val="16"/>
    </w:rPr>
  </w:style>
  <w:style w:type="paragraph" w:styleId="Textocomentario">
    <w:name w:val="annotation text"/>
    <w:basedOn w:val="Normal"/>
    <w:link w:val="TextocomentarioCar"/>
    <w:uiPriority w:val="99"/>
    <w:semiHidden/>
    <w:unhideWhenUsed/>
    <w:rsid w:val="00F22F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2FC5"/>
    <w:rPr>
      <w:sz w:val="20"/>
      <w:szCs w:val="20"/>
    </w:rPr>
  </w:style>
  <w:style w:type="paragraph" w:styleId="Asuntodelcomentario">
    <w:name w:val="annotation subject"/>
    <w:basedOn w:val="Textocomentario"/>
    <w:next w:val="Textocomentario"/>
    <w:link w:val="AsuntodelcomentarioCar"/>
    <w:uiPriority w:val="99"/>
    <w:semiHidden/>
    <w:unhideWhenUsed/>
    <w:rsid w:val="00F22FC5"/>
    <w:rPr>
      <w:b/>
      <w:bCs/>
    </w:rPr>
  </w:style>
  <w:style w:type="character" w:customStyle="1" w:styleId="AsuntodelcomentarioCar">
    <w:name w:val="Asunto del comentario Car"/>
    <w:basedOn w:val="TextocomentarioCar"/>
    <w:link w:val="Asuntodelcomentario"/>
    <w:uiPriority w:val="99"/>
    <w:semiHidden/>
    <w:rsid w:val="00F22FC5"/>
    <w:rPr>
      <w:b/>
      <w:bCs/>
      <w:sz w:val="20"/>
      <w:szCs w:val="20"/>
    </w:rPr>
  </w:style>
  <w:style w:type="table" w:styleId="Tablaconcuadrcula">
    <w:name w:val="Table Grid"/>
    <w:basedOn w:val="Tablanormal"/>
    <w:uiPriority w:val="39"/>
    <w:rsid w:val="0028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C2C86"/>
    <w:rPr>
      <w:color w:val="605E5C"/>
      <w:shd w:val="clear" w:color="auto" w:fill="E1DFDD"/>
    </w:r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B77733"/>
  </w:style>
  <w:style w:type="paragraph" w:styleId="Textonotapie">
    <w:name w:val="footnote text"/>
    <w:basedOn w:val="Normal"/>
    <w:link w:val="TextonotapieCar"/>
    <w:semiHidden/>
    <w:unhideWhenUsed/>
    <w:rsid w:val="007733CC"/>
    <w:pPr>
      <w:spacing w:after="0" w:line="240" w:lineRule="auto"/>
    </w:pPr>
    <w:rPr>
      <w:sz w:val="20"/>
      <w:szCs w:val="20"/>
    </w:rPr>
  </w:style>
  <w:style w:type="character" w:customStyle="1" w:styleId="TextonotapieCar">
    <w:name w:val="Texto nota pie Car"/>
    <w:basedOn w:val="Fuentedeprrafopredeter"/>
    <w:link w:val="Textonotapie"/>
    <w:semiHidden/>
    <w:rsid w:val="007733CC"/>
    <w:rPr>
      <w:sz w:val="20"/>
      <w:szCs w:val="20"/>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733CC"/>
    <w:rPr>
      <w:vertAlign w:val="superscript"/>
    </w:rPr>
  </w:style>
  <w:style w:type="table" w:customStyle="1" w:styleId="Tablaconcuadrcula4">
    <w:name w:val="Tabla con cuadrícula4"/>
    <w:basedOn w:val="Tablanormal"/>
    <w:next w:val="Tablaconcuadrcula"/>
    <w:uiPriority w:val="39"/>
    <w:rsid w:val="005C0EC3"/>
    <w:pPr>
      <w:spacing w:after="0" w:line="240" w:lineRule="auto"/>
    </w:pPr>
    <w:rPr>
      <w:rFonts w:ascii="Calibri" w:eastAsia="Calibri" w:hAnsi="Calibri" w:cs="Arial"/>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777C8"/>
    <w:pPr>
      <w:spacing w:after="0" w:line="240" w:lineRule="auto"/>
    </w:pPr>
    <w:rPr>
      <w:rFonts w:ascii="Calibri" w:eastAsia="Calibri" w:hAnsi="Calibri" w:cs="Arial"/>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7D4B"/>
    <w:pPr>
      <w:spacing w:after="0" w:line="240" w:lineRule="auto"/>
    </w:pPr>
    <w:rPr>
      <w:rFonts w:ascii="Calibri" w:eastAsia="Calibri" w:hAnsi="Calibri" w:cs="Arial"/>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97079"/>
    <w:pPr>
      <w:spacing w:after="0" w:line="240" w:lineRule="auto"/>
    </w:pPr>
  </w:style>
  <w:style w:type="character" w:styleId="Mencinsinresolver">
    <w:name w:val="Unresolved Mention"/>
    <w:basedOn w:val="Fuentedeprrafopredeter"/>
    <w:uiPriority w:val="99"/>
    <w:semiHidden/>
    <w:unhideWhenUsed/>
    <w:rsid w:val="00E01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38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879">
          <w:marLeft w:val="547"/>
          <w:marRight w:val="0"/>
          <w:marTop w:val="0"/>
          <w:marBottom w:val="0"/>
          <w:divBdr>
            <w:top w:val="none" w:sz="0" w:space="0" w:color="auto"/>
            <w:left w:val="none" w:sz="0" w:space="0" w:color="auto"/>
            <w:bottom w:val="none" w:sz="0" w:space="0" w:color="auto"/>
            <w:right w:val="none" w:sz="0" w:space="0" w:color="auto"/>
          </w:divBdr>
        </w:div>
      </w:divsChild>
    </w:div>
    <w:div w:id="23026217">
      <w:bodyDiv w:val="1"/>
      <w:marLeft w:val="0"/>
      <w:marRight w:val="0"/>
      <w:marTop w:val="0"/>
      <w:marBottom w:val="0"/>
      <w:divBdr>
        <w:top w:val="none" w:sz="0" w:space="0" w:color="auto"/>
        <w:left w:val="none" w:sz="0" w:space="0" w:color="auto"/>
        <w:bottom w:val="none" w:sz="0" w:space="0" w:color="auto"/>
        <w:right w:val="none" w:sz="0" w:space="0" w:color="auto"/>
      </w:divBdr>
    </w:div>
    <w:div w:id="195580565">
      <w:bodyDiv w:val="1"/>
      <w:marLeft w:val="0"/>
      <w:marRight w:val="0"/>
      <w:marTop w:val="0"/>
      <w:marBottom w:val="0"/>
      <w:divBdr>
        <w:top w:val="none" w:sz="0" w:space="0" w:color="auto"/>
        <w:left w:val="none" w:sz="0" w:space="0" w:color="auto"/>
        <w:bottom w:val="none" w:sz="0" w:space="0" w:color="auto"/>
        <w:right w:val="none" w:sz="0" w:space="0" w:color="auto"/>
      </w:divBdr>
    </w:div>
    <w:div w:id="240455909">
      <w:bodyDiv w:val="1"/>
      <w:marLeft w:val="0"/>
      <w:marRight w:val="0"/>
      <w:marTop w:val="0"/>
      <w:marBottom w:val="0"/>
      <w:divBdr>
        <w:top w:val="none" w:sz="0" w:space="0" w:color="auto"/>
        <w:left w:val="none" w:sz="0" w:space="0" w:color="auto"/>
        <w:bottom w:val="none" w:sz="0" w:space="0" w:color="auto"/>
        <w:right w:val="none" w:sz="0" w:space="0" w:color="auto"/>
      </w:divBdr>
      <w:divsChild>
        <w:div w:id="3746643">
          <w:marLeft w:val="0"/>
          <w:marRight w:val="0"/>
          <w:marTop w:val="0"/>
          <w:marBottom w:val="0"/>
          <w:divBdr>
            <w:top w:val="none" w:sz="0" w:space="0" w:color="auto"/>
            <w:left w:val="none" w:sz="0" w:space="0" w:color="auto"/>
            <w:bottom w:val="none" w:sz="0" w:space="0" w:color="auto"/>
            <w:right w:val="none" w:sz="0" w:space="0" w:color="auto"/>
          </w:divBdr>
        </w:div>
        <w:div w:id="497618883">
          <w:marLeft w:val="0"/>
          <w:marRight w:val="0"/>
          <w:marTop w:val="0"/>
          <w:marBottom w:val="0"/>
          <w:divBdr>
            <w:top w:val="none" w:sz="0" w:space="0" w:color="auto"/>
            <w:left w:val="none" w:sz="0" w:space="0" w:color="auto"/>
            <w:bottom w:val="none" w:sz="0" w:space="0" w:color="auto"/>
            <w:right w:val="none" w:sz="0" w:space="0" w:color="auto"/>
          </w:divBdr>
        </w:div>
        <w:div w:id="784545061">
          <w:marLeft w:val="0"/>
          <w:marRight w:val="0"/>
          <w:marTop w:val="0"/>
          <w:marBottom w:val="0"/>
          <w:divBdr>
            <w:top w:val="none" w:sz="0" w:space="0" w:color="auto"/>
            <w:left w:val="none" w:sz="0" w:space="0" w:color="auto"/>
            <w:bottom w:val="none" w:sz="0" w:space="0" w:color="auto"/>
            <w:right w:val="none" w:sz="0" w:space="0" w:color="auto"/>
          </w:divBdr>
        </w:div>
        <w:div w:id="1424106410">
          <w:marLeft w:val="0"/>
          <w:marRight w:val="0"/>
          <w:marTop w:val="0"/>
          <w:marBottom w:val="0"/>
          <w:divBdr>
            <w:top w:val="none" w:sz="0" w:space="0" w:color="auto"/>
            <w:left w:val="none" w:sz="0" w:space="0" w:color="auto"/>
            <w:bottom w:val="none" w:sz="0" w:space="0" w:color="auto"/>
            <w:right w:val="none" w:sz="0" w:space="0" w:color="auto"/>
          </w:divBdr>
        </w:div>
        <w:div w:id="104459809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 w:id="691077790">
          <w:marLeft w:val="0"/>
          <w:marRight w:val="0"/>
          <w:marTop w:val="0"/>
          <w:marBottom w:val="0"/>
          <w:divBdr>
            <w:top w:val="none" w:sz="0" w:space="0" w:color="auto"/>
            <w:left w:val="none" w:sz="0" w:space="0" w:color="auto"/>
            <w:bottom w:val="none" w:sz="0" w:space="0" w:color="auto"/>
            <w:right w:val="none" w:sz="0" w:space="0" w:color="auto"/>
          </w:divBdr>
        </w:div>
        <w:div w:id="1806116056">
          <w:marLeft w:val="0"/>
          <w:marRight w:val="0"/>
          <w:marTop w:val="0"/>
          <w:marBottom w:val="0"/>
          <w:divBdr>
            <w:top w:val="none" w:sz="0" w:space="0" w:color="auto"/>
            <w:left w:val="none" w:sz="0" w:space="0" w:color="auto"/>
            <w:bottom w:val="none" w:sz="0" w:space="0" w:color="auto"/>
            <w:right w:val="none" w:sz="0" w:space="0" w:color="auto"/>
          </w:divBdr>
        </w:div>
      </w:divsChild>
    </w:div>
    <w:div w:id="246889747">
      <w:bodyDiv w:val="1"/>
      <w:marLeft w:val="0"/>
      <w:marRight w:val="0"/>
      <w:marTop w:val="0"/>
      <w:marBottom w:val="0"/>
      <w:divBdr>
        <w:top w:val="none" w:sz="0" w:space="0" w:color="auto"/>
        <w:left w:val="none" w:sz="0" w:space="0" w:color="auto"/>
        <w:bottom w:val="none" w:sz="0" w:space="0" w:color="auto"/>
        <w:right w:val="none" w:sz="0" w:space="0" w:color="auto"/>
      </w:divBdr>
    </w:div>
    <w:div w:id="321810313">
      <w:bodyDiv w:val="1"/>
      <w:marLeft w:val="0"/>
      <w:marRight w:val="0"/>
      <w:marTop w:val="0"/>
      <w:marBottom w:val="0"/>
      <w:divBdr>
        <w:top w:val="none" w:sz="0" w:space="0" w:color="auto"/>
        <w:left w:val="none" w:sz="0" w:space="0" w:color="auto"/>
        <w:bottom w:val="none" w:sz="0" w:space="0" w:color="auto"/>
        <w:right w:val="none" w:sz="0" w:space="0" w:color="auto"/>
      </w:divBdr>
    </w:div>
    <w:div w:id="351996694">
      <w:bodyDiv w:val="1"/>
      <w:marLeft w:val="0"/>
      <w:marRight w:val="0"/>
      <w:marTop w:val="0"/>
      <w:marBottom w:val="0"/>
      <w:divBdr>
        <w:top w:val="none" w:sz="0" w:space="0" w:color="auto"/>
        <w:left w:val="none" w:sz="0" w:space="0" w:color="auto"/>
        <w:bottom w:val="none" w:sz="0" w:space="0" w:color="auto"/>
        <w:right w:val="none" w:sz="0" w:space="0" w:color="auto"/>
      </w:divBdr>
    </w:div>
    <w:div w:id="364334651">
      <w:bodyDiv w:val="1"/>
      <w:marLeft w:val="0"/>
      <w:marRight w:val="0"/>
      <w:marTop w:val="0"/>
      <w:marBottom w:val="0"/>
      <w:divBdr>
        <w:top w:val="none" w:sz="0" w:space="0" w:color="auto"/>
        <w:left w:val="none" w:sz="0" w:space="0" w:color="auto"/>
        <w:bottom w:val="none" w:sz="0" w:space="0" w:color="auto"/>
        <w:right w:val="none" w:sz="0" w:space="0" w:color="auto"/>
      </w:divBdr>
    </w:div>
    <w:div w:id="367027179">
      <w:bodyDiv w:val="1"/>
      <w:marLeft w:val="0"/>
      <w:marRight w:val="0"/>
      <w:marTop w:val="0"/>
      <w:marBottom w:val="0"/>
      <w:divBdr>
        <w:top w:val="none" w:sz="0" w:space="0" w:color="auto"/>
        <w:left w:val="none" w:sz="0" w:space="0" w:color="auto"/>
        <w:bottom w:val="none" w:sz="0" w:space="0" w:color="auto"/>
        <w:right w:val="none" w:sz="0" w:space="0" w:color="auto"/>
      </w:divBdr>
    </w:div>
    <w:div w:id="375785573">
      <w:bodyDiv w:val="1"/>
      <w:marLeft w:val="0"/>
      <w:marRight w:val="0"/>
      <w:marTop w:val="0"/>
      <w:marBottom w:val="0"/>
      <w:divBdr>
        <w:top w:val="none" w:sz="0" w:space="0" w:color="auto"/>
        <w:left w:val="none" w:sz="0" w:space="0" w:color="auto"/>
        <w:bottom w:val="none" w:sz="0" w:space="0" w:color="auto"/>
        <w:right w:val="none" w:sz="0" w:space="0" w:color="auto"/>
      </w:divBdr>
      <w:divsChild>
        <w:div w:id="2051950020">
          <w:marLeft w:val="547"/>
          <w:marRight w:val="0"/>
          <w:marTop w:val="0"/>
          <w:marBottom w:val="0"/>
          <w:divBdr>
            <w:top w:val="none" w:sz="0" w:space="0" w:color="auto"/>
            <w:left w:val="none" w:sz="0" w:space="0" w:color="auto"/>
            <w:bottom w:val="none" w:sz="0" w:space="0" w:color="auto"/>
            <w:right w:val="none" w:sz="0" w:space="0" w:color="auto"/>
          </w:divBdr>
        </w:div>
      </w:divsChild>
    </w:div>
    <w:div w:id="391315541">
      <w:bodyDiv w:val="1"/>
      <w:marLeft w:val="0"/>
      <w:marRight w:val="0"/>
      <w:marTop w:val="0"/>
      <w:marBottom w:val="0"/>
      <w:divBdr>
        <w:top w:val="none" w:sz="0" w:space="0" w:color="auto"/>
        <w:left w:val="none" w:sz="0" w:space="0" w:color="auto"/>
        <w:bottom w:val="none" w:sz="0" w:space="0" w:color="auto"/>
        <w:right w:val="none" w:sz="0" w:space="0" w:color="auto"/>
      </w:divBdr>
      <w:divsChild>
        <w:div w:id="1192182165">
          <w:marLeft w:val="547"/>
          <w:marRight w:val="0"/>
          <w:marTop w:val="0"/>
          <w:marBottom w:val="0"/>
          <w:divBdr>
            <w:top w:val="none" w:sz="0" w:space="0" w:color="auto"/>
            <w:left w:val="none" w:sz="0" w:space="0" w:color="auto"/>
            <w:bottom w:val="none" w:sz="0" w:space="0" w:color="auto"/>
            <w:right w:val="none" w:sz="0" w:space="0" w:color="auto"/>
          </w:divBdr>
        </w:div>
      </w:divsChild>
    </w:div>
    <w:div w:id="418185400">
      <w:bodyDiv w:val="1"/>
      <w:marLeft w:val="0"/>
      <w:marRight w:val="0"/>
      <w:marTop w:val="0"/>
      <w:marBottom w:val="0"/>
      <w:divBdr>
        <w:top w:val="none" w:sz="0" w:space="0" w:color="auto"/>
        <w:left w:val="none" w:sz="0" w:space="0" w:color="auto"/>
        <w:bottom w:val="none" w:sz="0" w:space="0" w:color="auto"/>
        <w:right w:val="none" w:sz="0" w:space="0" w:color="auto"/>
      </w:divBdr>
    </w:div>
    <w:div w:id="454256333">
      <w:bodyDiv w:val="1"/>
      <w:marLeft w:val="0"/>
      <w:marRight w:val="0"/>
      <w:marTop w:val="0"/>
      <w:marBottom w:val="0"/>
      <w:divBdr>
        <w:top w:val="none" w:sz="0" w:space="0" w:color="auto"/>
        <w:left w:val="none" w:sz="0" w:space="0" w:color="auto"/>
        <w:bottom w:val="none" w:sz="0" w:space="0" w:color="auto"/>
        <w:right w:val="none" w:sz="0" w:space="0" w:color="auto"/>
      </w:divBdr>
    </w:div>
    <w:div w:id="547960236">
      <w:bodyDiv w:val="1"/>
      <w:marLeft w:val="0"/>
      <w:marRight w:val="0"/>
      <w:marTop w:val="0"/>
      <w:marBottom w:val="0"/>
      <w:divBdr>
        <w:top w:val="none" w:sz="0" w:space="0" w:color="auto"/>
        <w:left w:val="none" w:sz="0" w:space="0" w:color="auto"/>
        <w:bottom w:val="none" w:sz="0" w:space="0" w:color="auto"/>
        <w:right w:val="none" w:sz="0" w:space="0" w:color="auto"/>
      </w:divBdr>
      <w:divsChild>
        <w:div w:id="1400858775">
          <w:marLeft w:val="547"/>
          <w:marRight w:val="0"/>
          <w:marTop w:val="0"/>
          <w:marBottom w:val="0"/>
          <w:divBdr>
            <w:top w:val="none" w:sz="0" w:space="0" w:color="auto"/>
            <w:left w:val="none" w:sz="0" w:space="0" w:color="auto"/>
            <w:bottom w:val="none" w:sz="0" w:space="0" w:color="auto"/>
            <w:right w:val="none" w:sz="0" w:space="0" w:color="auto"/>
          </w:divBdr>
        </w:div>
      </w:divsChild>
    </w:div>
    <w:div w:id="561866245">
      <w:bodyDiv w:val="1"/>
      <w:marLeft w:val="0"/>
      <w:marRight w:val="0"/>
      <w:marTop w:val="0"/>
      <w:marBottom w:val="0"/>
      <w:divBdr>
        <w:top w:val="none" w:sz="0" w:space="0" w:color="auto"/>
        <w:left w:val="none" w:sz="0" w:space="0" w:color="auto"/>
        <w:bottom w:val="none" w:sz="0" w:space="0" w:color="auto"/>
        <w:right w:val="none" w:sz="0" w:space="0" w:color="auto"/>
      </w:divBdr>
      <w:divsChild>
        <w:div w:id="682631475">
          <w:marLeft w:val="547"/>
          <w:marRight w:val="0"/>
          <w:marTop w:val="0"/>
          <w:marBottom w:val="0"/>
          <w:divBdr>
            <w:top w:val="none" w:sz="0" w:space="0" w:color="auto"/>
            <w:left w:val="none" w:sz="0" w:space="0" w:color="auto"/>
            <w:bottom w:val="none" w:sz="0" w:space="0" w:color="auto"/>
            <w:right w:val="none" w:sz="0" w:space="0" w:color="auto"/>
          </w:divBdr>
        </w:div>
      </w:divsChild>
    </w:div>
    <w:div w:id="569852121">
      <w:bodyDiv w:val="1"/>
      <w:marLeft w:val="0"/>
      <w:marRight w:val="0"/>
      <w:marTop w:val="0"/>
      <w:marBottom w:val="0"/>
      <w:divBdr>
        <w:top w:val="none" w:sz="0" w:space="0" w:color="auto"/>
        <w:left w:val="none" w:sz="0" w:space="0" w:color="auto"/>
        <w:bottom w:val="none" w:sz="0" w:space="0" w:color="auto"/>
        <w:right w:val="none" w:sz="0" w:space="0" w:color="auto"/>
      </w:divBdr>
    </w:div>
    <w:div w:id="668361990">
      <w:bodyDiv w:val="1"/>
      <w:marLeft w:val="0"/>
      <w:marRight w:val="0"/>
      <w:marTop w:val="0"/>
      <w:marBottom w:val="0"/>
      <w:divBdr>
        <w:top w:val="none" w:sz="0" w:space="0" w:color="auto"/>
        <w:left w:val="none" w:sz="0" w:space="0" w:color="auto"/>
        <w:bottom w:val="none" w:sz="0" w:space="0" w:color="auto"/>
        <w:right w:val="none" w:sz="0" w:space="0" w:color="auto"/>
      </w:divBdr>
    </w:div>
    <w:div w:id="682318335">
      <w:bodyDiv w:val="1"/>
      <w:marLeft w:val="0"/>
      <w:marRight w:val="0"/>
      <w:marTop w:val="0"/>
      <w:marBottom w:val="0"/>
      <w:divBdr>
        <w:top w:val="none" w:sz="0" w:space="0" w:color="auto"/>
        <w:left w:val="none" w:sz="0" w:space="0" w:color="auto"/>
        <w:bottom w:val="none" w:sz="0" w:space="0" w:color="auto"/>
        <w:right w:val="none" w:sz="0" w:space="0" w:color="auto"/>
      </w:divBdr>
    </w:div>
    <w:div w:id="709113922">
      <w:bodyDiv w:val="1"/>
      <w:marLeft w:val="0"/>
      <w:marRight w:val="0"/>
      <w:marTop w:val="0"/>
      <w:marBottom w:val="0"/>
      <w:divBdr>
        <w:top w:val="none" w:sz="0" w:space="0" w:color="auto"/>
        <w:left w:val="none" w:sz="0" w:space="0" w:color="auto"/>
        <w:bottom w:val="none" w:sz="0" w:space="0" w:color="auto"/>
        <w:right w:val="none" w:sz="0" w:space="0" w:color="auto"/>
      </w:divBdr>
      <w:divsChild>
        <w:div w:id="655304067">
          <w:marLeft w:val="547"/>
          <w:marRight w:val="0"/>
          <w:marTop w:val="0"/>
          <w:marBottom w:val="0"/>
          <w:divBdr>
            <w:top w:val="none" w:sz="0" w:space="0" w:color="auto"/>
            <w:left w:val="none" w:sz="0" w:space="0" w:color="auto"/>
            <w:bottom w:val="none" w:sz="0" w:space="0" w:color="auto"/>
            <w:right w:val="none" w:sz="0" w:space="0" w:color="auto"/>
          </w:divBdr>
        </w:div>
      </w:divsChild>
    </w:div>
    <w:div w:id="715281498">
      <w:bodyDiv w:val="1"/>
      <w:marLeft w:val="0"/>
      <w:marRight w:val="0"/>
      <w:marTop w:val="0"/>
      <w:marBottom w:val="0"/>
      <w:divBdr>
        <w:top w:val="none" w:sz="0" w:space="0" w:color="auto"/>
        <w:left w:val="none" w:sz="0" w:space="0" w:color="auto"/>
        <w:bottom w:val="none" w:sz="0" w:space="0" w:color="auto"/>
        <w:right w:val="none" w:sz="0" w:space="0" w:color="auto"/>
      </w:divBdr>
    </w:div>
    <w:div w:id="818426651">
      <w:bodyDiv w:val="1"/>
      <w:marLeft w:val="0"/>
      <w:marRight w:val="0"/>
      <w:marTop w:val="0"/>
      <w:marBottom w:val="0"/>
      <w:divBdr>
        <w:top w:val="none" w:sz="0" w:space="0" w:color="auto"/>
        <w:left w:val="none" w:sz="0" w:space="0" w:color="auto"/>
        <w:bottom w:val="none" w:sz="0" w:space="0" w:color="auto"/>
        <w:right w:val="none" w:sz="0" w:space="0" w:color="auto"/>
      </w:divBdr>
    </w:div>
    <w:div w:id="823005655">
      <w:bodyDiv w:val="1"/>
      <w:marLeft w:val="0"/>
      <w:marRight w:val="0"/>
      <w:marTop w:val="0"/>
      <w:marBottom w:val="0"/>
      <w:divBdr>
        <w:top w:val="none" w:sz="0" w:space="0" w:color="auto"/>
        <w:left w:val="none" w:sz="0" w:space="0" w:color="auto"/>
        <w:bottom w:val="none" w:sz="0" w:space="0" w:color="auto"/>
        <w:right w:val="none" w:sz="0" w:space="0" w:color="auto"/>
      </w:divBdr>
      <w:divsChild>
        <w:div w:id="1145202433">
          <w:marLeft w:val="547"/>
          <w:marRight w:val="0"/>
          <w:marTop w:val="0"/>
          <w:marBottom w:val="0"/>
          <w:divBdr>
            <w:top w:val="none" w:sz="0" w:space="0" w:color="auto"/>
            <w:left w:val="none" w:sz="0" w:space="0" w:color="auto"/>
            <w:bottom w:val="none" w:sz="0" w:space="0" w:color="auto"/>
            <w:right w:val="none" w:sz="0" w:space="0" w:color="auto"/>
          </w:divBdr>
        </w:div>
      </w:divsChild>
    </w:div>
    <w:div w:id="844979292">
      <w:bodyDiv w:val="1"/>
      <w:marLeft w:val="0"/>
      <w:marRight w:val="0"/>
      <w:marTop w:val="0"/>
      <w:marBottom w:val="0"/>
      <w:divBdr>
        <w:top w:val="none" w:sz="0" w:space="0" w:color="auto"/>
        <w:left w:val="none" w:sz="0" w:space="0" w:color="auto"/>
        <w:bottom w:val="none" w:sz="0" w:space="0" w:color="auto"/>
        <w:right w:val="none" w:sz="0" w:space="0" w:color="auto"/>
      </w:divBdr>
      <w:divsChild>
        <w:div w:id="1794325553">
          <w:marLeft w:val="547"/>
          <w:marRight w:val="0"/>
          <w:marTop w:val="0"/>
          <w:marBottom w:val="0"/>
          <w:divBdr>
            <w:top w:val="none" w:sz="0" w:space="0" w:color="auto"/>
            <w:left w:val="none" w:sz="0" w:space="0" w:color="auto"/>
            <w:bottom w:val="none" w:sz="0" w:space="0" w:color="auto"/>
            <w:right w:val="none" w:sz="0" w:space="0" w:color="auto"/>
          </w:divBdr>
        </w:div>
      </w:divsChild>
    </w:div>
    <w:div w:id="847912148">
      <w:bodyDiv w:val="1"/>
      <w:marLeft w:val="0"/>
      <w:marRight w:val="0"/>
      <w:marTop w:val="0"/>
      <w:marBottom w:val="0"/>
      <w:divBdr>
        <w:top w:val="none" w:sz="0" w:space="0" w:color="auto"/>
        <w:left w:val="none" w:sz="0" w:space="0" w:color="auto"/>
        <w:bottom w:val="none" w:sz="0" w:space="0" w:color="auto"/>
        <w:right w:val="none" w:sz="0" w:space="0" w:color="auto"/>
      </w:divBdr>
    </w:div>
    <w:div w:id="861744741">
      <w:bodyDiv w:val="1"/>
      <w:marLeft w:val="0"/>
      <w:marRight w:val="0"/>
      <w:marTop w:val="0"/>
      <w:marBottom w:val="0"/>
      <w:divBdr>
        <w:top w:val="none" w:sz="0" w:space="0" w:color="auto"/>
        <w:left w:val="none" w:sz="0" w:space="0" w:color="auto"/>
        <w:bottom w:val="none" w:sz="0" w:space="0" w:color="auto"/>
        <w:right w:val="none" w:sz="0" w:space="0" w:color="auto"/>
      </w:divBdr>
      <w:divsChild>
        <w:div w:id="954294680">
          <w:marLeft w:val="547"/>
          <w:marRight w:val="0"/>
          <w:marTop w:val="0"/>
          <w:marBottom w:val="0"/>
          <w:divBdr>
            <w:top w:val="none" w:sz="0" w:space="0" w:color="auto"/>
            <w:left w:val="none" w:sz="0" w:space="0" w:color="auto"/>
            <w:bottom w:val="none" w:sz="0" w:space="0" w:color="auto"/>
            <w:right w:val="none" w:sz="0" w:space="0" w:color="auto"/>
          </w:divBdr>
        </w:div>
      </w:divsChild>
    </w:div>
    <w:div w:id="909079574">
      <w:bodyDiv w:val="1"/>
      <w:marLeft w:val="0"/>
      <w:marRight w:val="0"/>
      <w:marTop w:val="0"/>
      <w:marBottom w:val="0"/>
      <w:divBdr>
        <w:top w:val="none" w:sz="0" w:space="0" w:color="auto"/>
        <w:left w:val="none" w:sz="0" w:space="0" w:color="auto"/>
        <w:bottom w:val="none" w:sz="0" w:space="0" w:color="auto"/>
        <w:right w:val="none" w:sz="0" w:space="0" w:color="auto"/>
      </w:divBdr>
    </w:div>
    <w:div w:id="925456385">
      <w:bodyDiv w:val="1"/>
      <w:marLeft w:val="0"/>
      <w:marRight w:val="0"/>
      <w:marTop w:val="0"/>
      <w:marBottom w:val="0"/>
      <w:divBdr>
        <w:top w:val="none" w:sz="0" w:space="0" w:color="auto"/>
        <w:left w:val="none" w:sz="0" w:space="0" w:color="auto"/>
        <w:bottom w:val="none" w:sz="0" w:space="0" w:color="auto"/>
        <w:right w:val="none" w:sz="0" w:space="0" w:color="auto"/>
      </w:divBdr>
    </w:div>
    <w:div w:id="942492569">
      <w:bodyDiv w:val="1"/>
      <w:marLeft w:val="0"/>
      <w:marRight w:val="0"/>
      <w:marTop w:val="0"/>
      <w:marBottom w:val="0"/>
      <w:divBdr>
        <w:top w:val="none" w:sz="0" w:space="0" w:color="auto"/>
        <w:left w:val="none" w:sz="0" w:space="0" w:color="auto"/>
        <w:bottom w:val="none" w:sz="0" w:space="0" w:color="auto"/>
        <w:right w:val="none" w:sz="0" w:space="0" w:color="auto"/>
      </w:divBdr>
      <w:divsChild>
        <w:div w:id="1179585084">
          <w:marLeft w:val="547"/>
          <w:marRight w:val="0"/>
          <w:marTop w:val="0"/>
          <w:marBottom w:val="0"/>
          <w:divBdr>
            <w:top w:val="none" w:sz="0" w:space="0" w:color="auto"/>
            <w:left w:val="none" w:sz="0" w:space="0" w:color="auto"/>
            <w:bottom w:val="none" w:sz="0" w:space="0" w:color="auto"/>
            <w:right w:val="none" w:sz="0" w:space="0" w:color="auto"/>
          </w:divBdr>
        </w:div>
      </w:divsChild>
    </w:div>
    <w:div w:id="945188884">
      <w:bodyDiv w:val="1"/>
      <w:marLeft w:val="0"/>
      <w:marRight w:val="0"/>
      <w:marTop w:val="0"/>
      <w:marBottom w:val="0"/>
      <w:divBdr>
        <w:top w:val="none" w:sz="0" w:space="0" w:color="auto"/>
        <w:left w:val="none" w:sz="0" w:space="0" w:color="auto"/>
        <w:bottom w:val="none" w:sz="0" w:space="0" w:color="auto"/>
        <w:right w:val="none" w:sz="0" w:space="0" w:color="auto"/>
      </w:divBdr>
    </w:div>
    <w:div w:id="1045256130">
      <w:bodyDiv w:val="1"/>
      <w:marLeft w:val="0"/>
      <w:marRight w:val="0"/>
      <w:marTop w:val="0"/>
      <w:marBottom w:val="0"/>
      <w:divBdr>
        <w:top w:val="none" w:sz="0" w:space="0" w:color="auto"/>
        <w:left w:val="none" w:sz="0" w:space="0" w:color="auto"/>
        <w:bottom w:val="none" w:sz="0" w:space="0" w:color="auto"/>
        <w:right w:val="none" w:sz="0" w:space="0" w:color="auto"/>
      </w:divBdr>
    </w:div>
    <w:div w:id="1074426608">
      <w:bodyDiv w:val="1"/>
      <w:marLeft w:val="0"/>
      <w:marRight w:val="0"/>
      <w:marTop w:val="0"/>
      <w:marBottom w:val="0"/>
      <w:divBdr>
        <w:top w:val="none" w:sz="0" w:space="0" w:color="auto"/>
        <w:left w:val="none" w:sz="0" w:space="0" w:color="auto"/>
        <w:bottom w:val="none" w:sz="0" w:space="0" w:color="auto"/>
        <w:right w:val="none" w:sz="0" w:space="0" w:color="auto"/>
      </w:divBdr>
      <w:divsChild>
        <w:div w:id="1314068697">
          <w:marLeft w:val="547"/>
          <w:marRight w:val="0"/>
          <w:marTop w:val="0"/>
          <w:marBottom w:val="0"/>
          <w:divBdr>
            <w:top w:val="none" w:sz="0" w:space="0" w:color="auto"/>
            <w:left w:val="none" w:sz="0" w:space="0" w:color="auto"/>
            <w:bottom w:val="none" w:sz="0" w:space="0" w:color="auto"/>
            <w:right w:val="none" w:sz="0" w:space="0" w:color="auto"/>
          </w:divBdr>
        </w:div>
      </w:divsChild>
    </w:div>
    <w:div w:id="1096052202">
      <w:bodyDiv w:val="1"/>
      <w:marLeft w:val="0"/>
      <w:marRight w:val="0"/>
      <w:marTop w:val="0"/>
      <w:marBottom w:val="0"/>
      <w:divBdr>
        <w:top w:val="none" w:sz="0" w:space="0" w:color="auto"/>
        <w:left w:val="none" w:sz="0" w:space="0" w:color="auto"/>
        <w:bottom w:val="none" w:sz="0" w:space="0" w:color="auto"/>
        <w:right w:val="none" w:sz="0" w:space="0" w:color="auto"/>
      </w:divBdr>
    </w:div>
    <w:div w:id="1198278885">
      <w:bodyDiv w:val="1"/>
      <w:marLeft w:val="0"/>
      <w:marRight w:val="0"/>
      <w:marTop w:val="0"/>
      <w:marBottom w:val="0"/>
      <w:divBdr>
        <w:top w:val="none" w:sz="0" w:space="0" w:color="auto"/>
        <w:left w:val="none" w:sz="0" w:space="0" w:color="auto"/>
        <w:bottom w:val="none" w:sz="0" w:space="0" w:color="auto"/>
        <w:right w:val="none" w:sz="0" w:space="0" w:color="auto"/>
      </w:divBdr>
    </w:div>
    <w:div w:id="1320885889">
      <w:bodyDiv w:val="1"/>
      <w:marLeft w:val="0"/>
      <w:marRight w:val="0"/>
      <w:marTop w:val="0"/>
      <w:marBottom w:val="0"/>
      <w:divBdr>
        <w:top w:val="none" w:sz="0" w:space="0" w:color="auto"/>
        <w:left w:val="none" w:sz="0" w:space="0" w:color="auto"/>
        <w:bottom w:val="none" w:sz="0" w:space="0" w:color="auto"/>
        <w:right w:val="none" w:sz="0" w:space="0" w:color="auto"/>
      </w:divBdr>
    </w:div>
    <w:div w:id="1334837387">
      <w:bodyDiv w:val="1"/>
      <w:marLeft w:val="0"/>
      <w:marRight w:val="0"/>
      <w:marTop w:val="0"/>
      <w:marBottom w:val="0"/>
      <w:divBdr>
        <w:top w:val="none" w:sz="0" w:space="0" w:color="auto"/>
        <w:left w:val="none" w:sz="0" w:space="0" w:color="auto"/>
        <w:bottom w:val="none" w:sz="0" w:space="0" w:color="auto"/>
        <w:right w:val="none" w:sz="0" w:space="0" w:color="auto"/>
      </w:divBdr>
    </w:div>
    <w:div w:id="1376194597">
      <w:bodyDiv w:val="1"/>
      <w:marLeft w:val="0"/>
      <w:marRight w:val="0"/>
      <w:marTop w:val="0"/>
      <w:marBottom w:val="0"/>
      <w:divBdr>
        <w:top w:val="none" w:sz="0" w:space="0" w:color="auto"/>
        <w:left w:val="none" w:sz="0" w:space="0" w:color="auto"/>
        <w:bottom w:val="none" w:sz="0" w:space="0" w:color="auto"/>
        <w:right w:val="none" w:sz="0" w:space="0" w:color="auto"/>
      </w:divBdr>
    </w:div>
    <w:div w:id="1404719623">
      <w:bodyDiv w:val="1"/>
      <w:marLeft w:val="0"/>
      <w:marRight w:val="0"/>
      <w:marTop w:val="0"/>
      <w:marBottom w:val="0"/>
      <w:divBdr>
        <w:top w:val="none" w:sz="0" w:space="0" w:color="auto"/>
        <w:left w:val="none" w:sz="0" w:space="0" w:color="auto"/>
        <w:bottom w:val="none" w:sz="0" w:space="0" w:color="auto"/>
        <w:right w:val="none" w:sz="0" w:space="0" w:color="auto"/>
      </w:divBdr>
    </w:div>
    <w:div w:id="1406562544">
      <w:bodyDiv w:val="1"/>
      <w:marLeft w:val="0"/>
      <w:marRight w:val="0"/>
      <w:marTop w:val="0"/>
      <w:marBottom w:val="0"/>
      <w:divBdr>
        <w:top w:val="none" w:sz="0" w:space="0" w:color="auto"/>
        <w:left w:val="none" w:sz="0" w:space="0" w:color="auto"/>
        <w:bottom w:val="none" w:sz="0" w:space="0" w:color="auto"/>
        <w:right w:val="none" w:sz="0" w:space="0" w:color="auto"/>
      </w:divBdr>
      <w:divsChild>
        <w:div w:id="1407608885">
          <w:marLeft w:val="547"/>
          <w:marRight w:val="0"/>
          <w:marTop w:val="0"/>
          <w:marBottom w:val="0"/>
          <w:divBdr>
            <w:top w:val="none" w:sz="0" w:space="0" w:color="auto"/>
            <w:left w:val="none" w:sz="0" w:space="0" w:color="auto"/>
            <w:bottom w:val="none" w:sz="0" w:space="0" w:color="auto"/>
            <w:right w:val="none" w:sz="0" w:space="0" w:color="auto"/>
          </w:divBdr>
        </w:div>
      </w:divsChild>
    </w:div>
    <w:div w:id="1412317305">
      <w:bodyDiv w:val="1"/>
      <w:marLeft w:val="0"/>
      <w:marRight w:val="0"/>
      <w:marTop w:val="0"/>
      <w:marBottom w:val="0"/>
      <w:divBdr>
        <w:top w:val="none" w:sz="0" w:space="0" w:color="auto"/>
        <w:left w:val="none" w:sz="0" w:space="0" w:color="auto"/>
        <w:bottom w:val="none" w:sz="0" w:space="0" w:color="auto"/>
        <w:right w:val="none" w:sz="0" w:space="0" w:color="auto"/>
      </w:divBdr>
    </w:div>
    <w:div w:id="1612392964">
      <w:bodyDiv w:val="1"/>
      <w:marLeft w:val="0"/>
      <w:marRight w:val="0"/>
      <w:marTop w:val="0"/>
      <w:marBottom w:val="0"/>
      <w:divBdr>
        <w:top w:val="none" w:sz="0" w:space="0" w:color="auto"/>
        <w:left w:val="none" w:sz="0" w:space="0" w:color="auto"/>
        <w:bottom w:val="none" w:sz="0" w:space="0" w:color="auto"/>
        <w:right w:val="none" w:sz="0" w:space="0" w:color="auto"/>
      </w:divBdr>
    </w:div>
    <w:div w:id="1659727696">
      <w:bodyDiv w:val="1"/>
      <w:marLeft w:val="0"/>
      <w:marRight w:val="0"/>
      <w:marTop w:val="0"/>
      <w:marBottom w:val="0"/>
      <w:divBdr>
        <w:top w:val="none" w:sz="0" w:space="0" w:color="auto"/>
        <w:left w:val="none" w:sz="0" w:space="0" w:color="auto"/>
        <w:bottom w:val="none" w:sz="0" w:space="0" w:color="auto"/>
        <w:right w:val="none" w:sz="0" w:space="0" w:color="auto"/>
      </w:divBdr>
      <w:divsChild>
        <w:div w:id="1292205437">
          <w:marLeft w:val="547"/>
          <w:marRight w:val="0"/>
          <w:marTop w:val="0"/>
          <w:marBottom w:val="0"/>
          <w:divBdr>
            <w:top w:val="none" w:sz="0" w:space="0" w:color="auto"/>
            <w:left w:val="none" w:sz="0" w:space="0" w:color="auto"/>
            <w:bottom w:val="none" w:sz="0" w:space="0" w:color="auto"/>
            <w:right w:val="none" w:sz="0" w:space="0" w:color="auto"/>
          </w:divBdr>
        </w:div>
      </w:divsChild>
    </w:div>
    <w:div w:id="1723215947">
      <w:bodyDiv w:val="1"/>
      <w:marLeft w:val="0"/>
      <w:marRight w:val="0"/>
      <w:marTop w:val="0"/>
      <w:marBottom w:val="0"/>
      <w:divBdr>
        <w:top w:val="none" w:sz="0" w:space="0" w:color="auto"/>
        <w:left w:val="none" w:sz="0" w:space="0" w:color="auto"/>
        <w:bottom w:val="none" w:sz="0" w:space="0" w:color="auto"/>
        <w:right w:val="none" w:sz="0" w:space="0" w:color="auto"/>
      </w:divBdr>
    </w:div>
    <w:div w:id="1818955917">
      <w:bodyDiv w:val="1"/>
      <w:marLeft w:val="0"/>
      <w:marRight w:val="0"/>
      <w:marTop w:val="0"/>
      <w:marBottom w:val="0"/>
      <w:divBdr>
        <w:top w:val="none" w:sz="0" w:space="0" w:color="auto"/>
        <w:left w:val="none" w:sz="0" w:space="0" w:color="auto"/>
        <w:bottom w:val="none" w:sz="0" w:space="0" w:color="auto"/>
        <w:right w:val="none" w:sz="0" w:space="0" w:color="auto"/>
      </w:divBdr>
    </w:div>
    <w:div w:id="1910193806">
      <w:bodyDiv w:val="1"/>
      <w:marLeft w:val="0"/>
      <w:marRight w:val="0"/>
      <w:marTop w:val="0"/>
      <w:marBottom w:val="0"/>
      <w:divBdr>
        <w:top w:val="none" w:sz="0" w:space="0" w:color="auto"/>
        <w:left w:val="none" w:sz="0" w:space="0" w:color="auto"/>
        <w:bottom w:val="none" w:sz="0" w:space="0" w:color="auto"/>
        <w:right w:val="none" w:sz="0" w:space="0" w:color="auto"/>
      </w:divBdr>
    </w:div>
    <w:div w:id="1955626856">
      <w:bodyDiv w:val="1"/>
      <w:marLeft w:val="0"/>
      <w:marRight w:val="0"/>
      <w:marTop w:val="0"/>
      <w:marBottom w:val="0"/>
      <w:divBdr>
        <w:top w:val="none" w:sz="0" w:space="0" w:color="auto"/>
        <w:left w:val="none" w:sz="0" w:space="0" w:color="auto"/>
        <w:bottom w:val="none" w:sz="0" w:space="0" w:color="auto"/>
        <w:right w:val="none" w:sz="0" w:space="0" w:color="auto"/>
      </w:divBdr>
      <w:divsChild>
        <w:div w:id="1299140516">
          <w:marLeft w:val="547"/>
          <w:marRight w:val="0"/>
          <w:marTop w:val="0"/>
          <w:marBottom w:val="0"/>
          <w:divBdr>
            <w:top w:val="none" w:sz="0" w:space="0" w:color="auto"/>
            <w:left w:val="none" w:sz="0" w:space="0" w:color="auto"/>
            <w:bottom w:val="none" w:sz="0" w:space="0" w:color="auto"/>
            <w:right w:val="none" w:sz="0" w:space="0" w:color="auto"/>
          </w:divBdr>
        </w:div>
      </w:divsChild>
    </w:div>
    <w:div w:id="1973368840">
      <w:bodyDiv w:val="1"/>
      <w:marLeft w:val="0"/>
      <w:marRight w:val="0"/>
      <w:marTop w:val="0"/>
      <w:marBottom w:val="0"/>
      <w:divBdr>
        <w:top w:val="none" w:sz="0" w:space="0" w:color="auto"/>
        <w:left w:val="none" w:sz="0" w:space="0" w:color="auto"/>
        <w:bottom w:val="none" w:sz="0" w:space="0" w:color="auto"/>
        <w:right w:val="none" w:sz="0" w:space="0" w:color="auto"/>
      </w:divBdr>
    </w:div>
    <w:div w:id="2057779588">
      <w:bodyDiv w:val="1"/>
      <w:marLeft w:val="0"/>
      <w:marRight w:val="0"/>
      <w:marTop w:val="0"/>
      <w:marBottom w:val="0"/>
      <w:divBdr>
        <w:top w:val="none" w:sz="0" w:space="0" w:color="auto"/>
        <w:left w:val="none" w:sz="0" w:space="0" w:color="auto"/>
        <w:bottom w:val="none" w:sz="0" w:space="0" w:color="auto"/>
        <w:right w:val="none" w:sz="0" w:space="0" w:color="auto"/>
      </w:divBdr>
      <w:divsChild>
        <w:div w:id="509834138">
          <w:marLeft w:val="547"/>
          <w:marRight w:val="0"/>
          <w:marTop w:val="0"/>
          <w:marBottom w:val="0"/>
          <w:divBdr>
            <w:top w:val="none" w:sz="0" w:space="0" w:color="auto"/>
            <w:left w:val="none" w:sz="0" w:space="0" w:color="auto"/>
            <w:bottom w:val="none" w:sz="0" w:space="0" w:color="auto"/>
            <w:right w:val="none" w:sz="0" w:space="0" w:color="auto"/>
          </w:divBdr>
        </w:div>
      </w:divsChild>
    </w:div>
    <w:div w:id="2081705776">
      <w:bodyDiv w:val="1"/>
      <w:marLeft w:val="0"/>
      <w:marRight w:val="0"/>
      <w:marTop w:val="0"/>
      <w:marBottom w:val="0"/>
      <w:divBdr>
        <w:top w:val="none" w:sz="0" w:space="0" w:color="auto"/>
        <w:left w:val="none" w:sz="0" w:space="0" w:color="auto"/>
        <w:bottom w:val="none" w:sz="0" w:space="0" w:color="auto"/>
        <w:right w:val="none" w:sz="0" w:space="0" w:color="auto"/>
      </w:divBdr>
    </w:div>
    <w:div w:id="2112578830">
      <w:bodyDiv w:val="1"/>
      <w:marLeft w:val="0"/>
      <w:marRight w:val="0"/>
      <w:marTop w:val="0"/>
      <w:marBottom w:val="0"/>
      <w:divBdr>
        <w:top w:val="none" w:sz="0" w:space="0" w:color="auto"/>
        <w:left w:val="none" w:sz="0" w:space="0" w:color="auto"/>
        <w:bottom w:val="none" w:sz="0" w:space="0" w:color="auto"/>
        <w:right w:val="none" w:sz="0" w:space="0" w:color="auto"/>
      </w:divBdr>
    </w:div>
    <w:div w:id="2117479954">
      <w:bodyDiv w:val="1"/>
      <w:marLeft w:val="0"/>
      <w:marRight w:val="0"/>
      <w:marTop w:val="0"/>
      <w:marBottom w:val="0"/>
      <w:divBdr>
        <w:top w:val="none" w:sz="0" w:space="0" w:color="auto"/>
        <w:left w:val="none" w:sz="0" w:space="0" w:color="auto"/>
        <w:bottom w:val="none" w:sz="0" w:space="0" w:color="auto"/>
        <w:right w:val="none" w:sz="0" w:space="0" w:color="auto"/>
      </w:divBdr>
      <w:divsChild>
        <w:div w:id="19875873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funcionpublica.gov.co/eva/gestornormativo/norma.php?i=62866" TargetMode="External"/><Relationship Id="rId20" Type="http://schemas.openxmlformats.org/officeDocument/2006/relationships/diagramColors" Target="diagrams/colors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2.xm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diagramData" Target="diagrams/data2.xml"/><Relationship Id="rId28" Type="http://schemas.openxmlformats.org/officeDocument/2006/relationships/hyperlink" Target="mailto:XXXXXX@funcionpublica.gov.co"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funcionpublica.gov.co/eva/gestornormativo/norma.php?i=197883" TargetMode="External"/><Relationship Id="rId27" Type="http://schemas.microsoft.com/office/2007/relationships/diagramDrawing" Target="diagrams/drawing2.xml"/><Relationship Id="rId30" Type="http://schemas.openxmlformats.org/officeDocument/2006/relationships/image" Target="media/image3.emf"/><Relationship Id="rId35" Type="http://schemas.microsoft.com/office/2020/10/relationships/intelligence" Target="intelligence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03681-B8D3-4550-A723-C341A412BCF6}" type="doc">
      <dgm:prSet loTypeId="urn:microsoft.com/office/officeart/2005/8/layout/process1" loCatId="process" qsTypeId="urn:microsoft.com/office/officeart/2005/8/quickstyle/simple1" qsCatId="simple" csTypeId="urn:microsoft.com/office/officeart/2005/8/colors/colorful2" csCatId="colorful" phldr="1"/>
      <dgm:spPr/>
    </dgm:pt>
    <dgm:pt modelId="{5CA21C28-43C3-4559-B492-891805C11675}">
      <dgm:prSet phldrT="[Texto]"/>
      <dgm:spPr/>
      <dgm:t>
        <a:bodyPr/>
        <a:lstStyle/>
        <a:p>
          <a:r>
            <a:rPr lang="es-CO" b="1"/>
            <a:t>1. Convocatoria</a:t>
          </a:r>
          <a:endParaRPr lang="es-ES" b="1"/>
        </a:p>
      </dgm:t>
    </dgm:pt>
    <dgm:pt modelId="{911B17E6-8503-40BC-BB34-7D217CD1C9EB}" type="parTrans" cxnId="{263A4BA5-5585-4327-AE91-9E6585C92BAE}">
      <dgm:prSet/>
      <dgm:spPr/>
      <dgm:t>
        <a:bodyPr/>
        <a:lstStyle/>
        <a:p>
          <a:endParaRPr lang="es-ES" b="1"/>
        </a:p>
      </dgm:t>
    </dgm:pt>
    <dgm:pt modelId="{E4DA1B99-6E12-42A2-BE5A-DA9E2A14E0FE}" type="sibTrans" cxnId="{263A4BA5-5585-4327-AE91-9E6585C92BAE}">
      <dgm:prSet/>
      <dgm:spPr/>
      <dgm:t>
        <a:bodyPr/>
        <a:lstStyle/>
        <a:p>
          <a:endParaRPr lang="es-ES" b="1"/>
        </a:p>
      </dgm:t>
    </dgm:pt>
    <dgm:pt modelId="{A57B9145-EA41-465E-B3A2-3B08ECC7FD41}">
      <dgm:prSet phldrT="[Texto]"/>
      <dgm:spPr/>
      <dgm:t>
        <a:bodyPr/>
        <a:lstStyle/>
        <a:p>
          <a:r>
            <a:rPr lang="es-CO" b="1"/>
            <a:t>2. Inscripción</a:t>
          </a:r>
          <a:endParaRPr lang="es-ES" b="1"/>
        </a:p>
      </dgm:t>
    </dgm:pt>
    <dgm:pt modelId="{25BBE13E-3439-43AB-8298-5AF61990C5C1}" type="parTrans" cxnId="{FAAEBC85-1988-4490-A841-E53A72A244DA}">
      <dgm:prSet/>
      <dgm:spPr/>
      <dgm:t>
        <a:bodyPr/>
        <a:lstStyle/>
        <a:p>
          <a:endParaRPr lang="es-ES" b="1"/>
        </a:p>
      </dgm:t>
    </dgm:pt>
    <dgm:pt modelId="{00ABF672-DB08-444D-8B95-41D2DC8ABA44}" type="sibTrans" cxnId="{FAAEBC85-1988-4490-A841-E53A72A244DA}">
      <dgm:prSet/>
      <dgm:spPr/>
      <dgm:t>
        <a:bodyPr/>
        <a:lstStyle/>
        <a:p>
          <a:endParaRPr lang="es-ES" b="1"/>
        </a:p>
      </dgm:t>
    </dgm:pt>
    <dgm:pt modelId="{C125BA7B-554C-4533-8CE9-C4481D1623C5}">
      <dgm:prSet phldrT="[Texto]"/>
      <dgm:spPr/>
      <dgm:t>
        <a:bodyPr/>
        <a:lstStyle/>
        <a:p>
          <a:r>
            <a:rPr lang="es-CO" b="1"/>
            <a:t>3. Selección-Priorización</a:t>
          </a:r>
          <a:endParaRPr lang="es-ES" b="1"/>
        </a:p>
      </dgm:t>
    </dgm:pt>
    <dgm:pt modelId="{5AE52295-911B-4AE7-8101-85DF57B231FB}" type="parTrans" cxnId="{DE063D17-D4EB-4B44-B9C8-CD80C505C269}">
      <dgm:prSet/>
      <dgm:spPr/>
      <dgm:t>
        <a:bodyPr/>
        <a:lstStyle/>
        <a:p>
          <a:endParaRPr lang="es-ES" b="1"/>
        </a:p>
      </dgm:t>
    </dgm:pt>
    <dgm:pt modelId="{05C56F66-519C-43F4-AC23-AF8EA88B037B}" type="sibTrans" cxnId="{DE063D17-D4EB-4B44-B9C8-CD80C505C269}">
      <dgm:prSet/>
      <dgm:spPr/>
      <dgm:t>
        <a:bodyPr/>
        <a:lstStyle/>
        <a:p>
          <a:endParaRPr lang="es-ES" b="1"/>
        </a:p>
      </dgm:t>
    </dgm:pt>
    <dgm:pt modelId="{2E21DC8B-B159-41C3-A413-AB356F2BA2D5}">
      <dgm:prSet/>
      <dgm:spPr/>
      <dgm:t>
        <a:bodyPr/>
        <a:lstStyle/>
        <a:p>
          <a:r>
            <a:rPr lang="es-CO" b="1"/>
            <a:t>4. Ingreso</a:t>
          </a:r>
        </a:p>
      </dgm:t>
    </dgm:pt>
    <dgm:pt modelId="{DCA80455-A399-4A5A-A557-A701E98C2FDE}" type="parTrans" cxnId="{5D1AD1DF-D46B-4234-A7BB-5DB013B3DAC0}">
      <dgm:prSet/>
      <dgm:spPr/>
      <dgm:t>
        <a:bodyPr/>
        <a:lstStyle/>
        <a:p>
          <a:endParaRPr lang="es-ES" b="1"/>
        </a:p>
      </dgm:t>
    </dgm:pt>
    <dgm:pt modelId="{037477C4-7883-495E-AD64-DD616B1A8B17}" type="sibTrans" cxnId="{5D1AD1DF-D46B-4234-A7BB-5DB013B3DAC0}">
      <dgm:prSet/>
      <dgm:spPr/>
      <dgm:t>
        <a:bodyPr/>
        <a:lstStyle/>
        <a:p>
          <a:endParaRPr lang="es-ES" b="1"/>
        </a:p>
      </dgm:t>
    </dgm:pt>
    <dgm:pt modelId="{3B5B7A66-CB47-4185-96E1-8D693D604241}">
      <dgm:prSet/>
      <dgm:spPr/>
      <dgm:t>
        <a:bodyPr/>
        <a:lstStyle/>
        <a:p>
          <a:r>
            <a:rPr lang="es-CO" b="1"/>
            <a:t>5. Capacitación</a:t>
          </a:r>
        </a:p>
      </dgm:t>
    </dgm:pt>
    <dgm:pt modelId="{8EA4A79A-6087-4BE1-ACCD-B1435476C522}" type="parTrans" cxnId="{055FEA2F-8B6B-4B73-93B3-5F233C5B3AA0}">
      <dgm:prSet/>
      <dgm:spPr/>
      <dgm:t>
        <a:bodyPr/>
        <a:lstStyle/>
        <a:p>
          <a:endParaRPr lang="es-ES" b="1"/>
        </a:p>
      </dgm:t>
    </dgm:pt>
    <dgm:pt modelId="{27A80B9A-4BDB-4851-911A-0AC61D86508A}" type="sibTrans" cxnId="{055FEA2F-8B6B-4B73-93B3-5F233C5B3AA0}">
      <dgm:prSet/>
      <dgm:spPr/>
      <dgm:t>
        <a:bodyPr/>
        <a:lstStyle/>
        <a:p>
          <a:endParaRPr lang="es-ES" b="1"/>
        </a:p>
      </dgm:t>
    </dgm:pt>
    <dgm:pt modelId="{B2CA99F1-F0CE-445F-980F-6CC54BD0C9D8}">
      <dgm:prSet/>
      <dgm:spPr/>
      <dgm:t>
        <a:bodyPr/>
        <a:lstStyle/>
        <a:p>
          <a:r>
            <a:rPr lang="es-CO" b="1"/>
            <a:t>6. Práctica</a:t>
          </a:r>
        </a:p>
      </dgm:t>
    </dgm:pt>
    <dgm:pt modelId="{5F34F148-07D8-4610-993C-EFA88CCC21C4}" type="parTrans" cxnId="{4374EA94-0B2C-4C9A-9AF0-316CB862427C}">
      <dgm:prSet/>
      <dgm:spPr/>
      <dgm:t>
        <a:bodyPr/>
        <a:lstStyle/>
        <a:p>
          <a:endParaRPr lang="es-ES" b="1"/>
        </a:p>
      </dgm:t>
    </dgm:pt>
    <dgm:pt modelId="{C5468F25-5F44-4D55-B52A-5ABA07434C7C}" type="sibTrans" cxnId="{4374EA94-0B2C-4C9A-9AF0-316CB862427C}">
      <dgm:prSet/>
      <dgm:spPr/>
      <dgm:t>
        <a:bodyPr/>
        <a:lstStyle/>
        <a:p>
          <a:endParaRPr lang="es-ES" b="1"/>
        </a:p>
      </dgm:t>
    </dgm:pt>
    <dgm:pt modelId="{756095E6-8FFA-4099-B71D-A9B99F31AD25}">
      <dgm:prSet/>
      <dgm:spPr/>
      <dgm:t>
        <a:bodyPr/>
        <a:lstStyle/>
        <a:p>
          <a:r>
            <a:rPr lang="es-CO" b="1"/>
            <a:t>7. Culminación</a:t>
          </a:r>
        </a:p>
      </dgm:t>
    </dgm:pt>
    <dgm:pt modelId="{EF27F140-C79E-4BF0-9816-FC2B4E08ED19}" type="parTrans" cxnId="{CE8EBC5C-F2A6-4467-843C-C0B732EF4FCB}">
      <dgm:prSet/>
      <dgm:spPr/>
      <dgm:t>
        <a:bodyPr/>
        <a:lstStyle/>
        <a:p>
          <a:endParaRPr lang="es-ES" b="1"/>
        </a:p>
      </dgm:t>
    </dgm:pt>
    <dgm:pt modelId="{8C2B5F3C-4146-4FD8-B999-4BA5508E66FA}" type="sibTrans" cxnId="{CE8EBC5C-F2A6-4467-843C-C0B732EF4FCB}">
      <dgm:prSet/>
      <dgm:spPr/>
      <dgm:t>
        <a:bodyPr/>
        <a:lstStyle/>
        <a:p>
          <a:endParaRPr lang="es-ES" b="1"/>
        </a:p>
      </dgm:t>
    </dgm:pt>
    <dgm:pt modelId="{9835D11F-E56B-4A92-A740-39520FC21BF6}" type="pres">
      <dgm:prSet presAssocID="{D4703681-B8D3-4550-A723-C341A412BCF6}" presName="Name0" presStyleCnt="0">
        <dgm:presLayoutVars>
          <dgm:dir/>
          <dgm:resizeHandles val="exact"/>
        </dgm:presLayoutVars>
      </dgm:prSet>
      <dgm:spPr/>
    </dgm:pt>
    <dgm:pt modelId="{C8349C1E-5FA0-44FA-9B28-129556BCAF37}" type="pres">
      <dgm:prSet presAssocID="{5CA21C28-43C3-4559-B492-891805C11675}" presName="node" presStyleLbl="node1" presStyleIdx="0" presStyleCnt="7">
        <dgm:presLayoutVars>
          <dgm:bulletEnabled val="1"/>
        </dgm:presLayoutVars>
      </dgm:prSet>
      <dgm:spPr/>
    </dgm:pt>
    <dgm:pt modelId="{0797403B-9AAC-4C43-9A32-D184390BC89E}" type="pres">
      <dgm:prSet presAssocID="{E4DA1B99-6E12-42A2-BE5A-DA9E2A14E0FE}" presName="sibTrans" presStyleLbl="sibTrans2D1" presStyleIdx="0" presStyleCnt="6"/>
      <dgm:spPr/>
    </dgm:pt>
    <dgm:pt modelId="{E6C64482-6D3F-481D-8769-B331DB512D01}" type="pres">
      <dgm:prSet presAssocID="{E4DA1B99-6E12-42A2-BE5A-DA9E2A14E0FE}" presName="connectorText" presStyleLbl="sibTrans2D1" presStyleIdx="0" presStyleCnt="6"/>
      <dgm:spPr/>
    </dgm:pt>
    <dgm:pt modelId="{26D998E3-1520-47F5-AF6C-A6386F3116B4}" type="pres">
      <dgm:prSet presAssocID="{A57B9145-EA41-465E-B3A2-3B08ECC7FD41}" presName="node" presStyleLbl="node1" presStyleIdx="1" presStyleCnt="7">
        <dgm:presLayoutVars>
          <dgm:bulletEnabled val="1"/>
        </dgm:presLayoutVars>
      </dgm:prSet>
      <dgm:spPr/>
    </dgm:pt>
    <dgm:pt modelId="{E124D5CE-BA60-4859-8B7A-A3DB7D02D70F}" type="pres">
      <dgm:prSet presAssocID="{00ABF672-DB08-444D-8B95-41D2DC8ABA44}" presName="sibTrans" presStyleLbl="sibTrans2D1" presStyleIdx="1" presStyleCnt="6"/>
      <dgm:spPr/>
    </dgm:pt>
    <dgm:pt modelId="{755FB953-DD75-4968-8167-6FD5A0EE8C35}" type="pres">
      <dgm:prSet presAssocID="{00ABF672-DB08-444D-8B95-41D2DC8ABA44}" presName="connectorText" presStyleLbl="sibTrans2D1" presStyleIdx="1" presStyleCnt="6"/>
      <dgm:spPr/>
    </dgm:pt>
    <dgm:pt modelId="{0D3FB6A8-0F75-4B37-B36C-79817C9C0017}" type="pres">
      <dgm:prSet presAssocID="{C125BA7B-554C-4533-8CE9-C4481D1623C5}" presName="node" presStyleLbl="node1" presStyleIdx="2" presStyleCnt="7">
        <dgm:presLayoutVars>
          <dgm:bulletEnabled val="1"/>
        </dgm:presLayoutVars>
      </dgm:prSet>
      <dgm:spPr/>
    </dgm:pt>
    <dgm:pt modelId="{CB7724A8-7589-45FD-96E7-F65CE63DDA5A}" type="pres">
      <dgm:prSet presAssocID="{05C56F66-519C-43F4-AC23-AF8EA88B037B}" presName="sibTrans" presStyleLbl="sibTrans2D1" presStyleIdx="2" presStyleCnt="6"/>
      <dgm:spPr/>
    </dgm:pt>
    <dgm:pt modelId="{EFD44655-912C-4D6A-9B63-BC6124098B23}" type="pres">
      <dgm:prSet presAssocID="{05C56F66-519C-43F4-AC23-AF8EA88B037B}" presName="connectorText" presStyleLbl="sibTrans2D1" presStyleIdx="2" presStyleCnt="6"/>
      <dgm:spPr/>
    </dgm:pt>
    <dgm:pt modelId="{EE8611A9-8D2C-44FD-838B-4454F19E7BCE}" type="pres">
      <dgm:prSet presAssocID="{2E21DC8B-B159-41C3-A413-AB356F2BA2D5}" presName="node" presStyleLbl="node1" presStyleIdx="3" presStyleCnt="7">
        <dgm:presLayoutVars>
          <dgm:bulletEnabled val="1"/>
        </dgm:presLayoutVars>
      </dgm:prSet>
      <dgm:spPr/>
    </dgm:pt>
    <dgm:pt modelId="{91AF5EE7-9E29-4586-A34F-25189CFBE5C5}" type="pres">
      <dgm:prSet presAssocID="{037477C4-7883-495E-AD64-DD616B1A8B17}" presName="sibTrans" presStyleLbl="sibTrans2D1" presStyleIdx="3" presStyleCnt="6"/>
      <dgm:spPr/>
    </dgm:pt>
    <dgm:pt modelId="{2C73A742-5A48-4BF3-BCD9-465EED99ACA6}" type="pres">
      <dgm:prSet presAssocID="{037477C4-7883-495E-AD64-DD616B1A8B17}" presName="connectorText" presStyleLbl="sibTrans2D1" presStyleIdx="3" presStyleCnt="6"/>
      <dgm:spPr/>
    </dgm:pt>
    <dgm:pt modelId="{45451810-13F3-4679-9B2C-6CBC7BFB130E}" type="pres">
      <dgm:prSet presAssocID="{3B5B7A66-CB47-4185-96E1-8D693D604241}" presName="node" presStyleLbl="node1" presStyleIdx="4" presStyleCnt="7">
        <dgm:presLayoutVars>
          <dgm:bulletEnabled val="1"/>
        </dgm:presLayoutVars>
      </dgm:prSet>
      <dgm:spPr/>
    </dgm:pt>
    <dgm:pt modelId="{28C712B7-6A2D-4491-8431-F31110D0DFA6}" type="pres">
      <dgm:prSet presAssocID="{27A80B9A-4BDB-4851-911A-0AC61D86508A}" presName="sibTrans" presStyleLbl="sibTrans2D1" presStyleIdx="4" presStyleCnt="6"/>
      <dgm:spPr/>
    </dgm:pt>
    <dgm:pt modelId="{1E161FE9-6C13-4CB9-AE6D-DB5037C4E6C1}" type="pres">
      <dgm:prSet presAssocID="{27A80B9A-4BDB-4851-911A-0AC61D86508A}" presName="connectorText" presStyleLbl="sibTrans2D1" presStyleIdx="4" presStyleCnt="6"/>
      <dgm:spPr/>
    </dgm:pt>
    <dgm:pt modelId="{D5478610-1A6F-44DF-97DB-8B42783D258C}" type="pres">
      <dgm:prSet presAssocID="{B2CA99F1-F0CE-445F-980F-6CC54BD0C9D8}" presName="node" presStyleLbl="node1" presStyleIdx="5" presStyleCnt="7">
        <dgm:presLayoutVars>
          <dgm:bulletEnabled val="1"/>
        </dgm:presLayoutVars>
      </dgm:prSet>
      <dgm:spPr/>
    </dgm:pt>
    <dgm:pt modelId="{30D59819-F452-46EF-ADB7-79C70A4C26D8}" type="pres">
      <dgm:prSet presAssocID="{C5468F25-5F44-4D55-B52A-5ABA07434C7C}" presName="sibTrans" presStyleLbl="sibTrans2D1" presStyleIdx="5" presStyleCnt="6"/>
      <dgm:spPr/>
    </dgm:pt>
    <dgm:pt modelId="{22019870-3ACB-47C9-B3C3-C3350F29D384}" type="pres">
      <dgm:prSet presAssocID="{C5468F25-5F44-4D55-B52A-5ABA07434C7C}" presName="connectorText" presStyleLbl="sibTrans2D1" presStyleIdx="5" presStyleCnt="6"/>
      <dgm:spPr/>
    </dgm:pt>
    <dgm:pt modelId="{DA7CF466-0E02-493B-92FA-A27AF26B10E4}" type="pres">
      <dgm:prSet presAssocID="{756095E6-8FFA-4099-B71D-A9B99F31AD25}" presName="node" presStyleLbl="node1" presStyleIdx="6" presStyleCnt="7">
        <dgm:presLayoutVars>
          <dgm:bulletEnabled val="1"/>
        </dgm:presLayoutVars>
      </dgm:prSet>
      <dgm:spPr/>
    </dgm:pt>
  </dgm:ptLst>
  <dgm:cxnLst>
    <dgm:cxn modelId="{24D51903-B793-4322-9A8F-E12B795CEB3A}" type="presOf" srcId="{3B5B7A66-CB47-4185-96E1-8D693D604241}" destId="{45451810-13F3-4679-9B2C-6CBC7BFB130E}" srcOrd="0" destOrd="0" presId="urn:microsoft.com/office/officeart/2005/8/layout/process1"/>
    <dgm:cxn modelId="{91D34E05-636C-47D6-AAB0-926866175E9E}" type="presOf" srcId="{05C56F66-519C-43F4-AC23-AF8EA88B037B}" destId="{EFD44655-912C-4D6A-9B63-BC6124098B23}" srcOrd="1" destOrd="0" presId="urn:microsoft.com/office/officeart/2005/8/layout/process1"/>
    <dgm:cxn modelId="{43575506-EEF4-4073-9BD5-E9B8B527C8EC}" type="presOf" srcId="{037477C4-7883-495E-AD64-DD616B1A8B17}" destId="{91AF5EE7-9E29-4586-A34F-25189CFBE5C5}" srcOrd="0" destOrd="0" presId="urn:microsoft.com/office/officeart/2005/8/layout/process1"/>
    <dgm:cxn modelId="{D8647913-678B-4287-880B-5E0BABB1753D}" type="presOf" srcId="{C125BA7B-554C-4533-8CE9-C4481D1623C5}" destId="{0D3FB6A8-0F75-4B37-B36C-79817C9C0017}" srcOrd="0" destOrd="0" presId="urn:microsoft.com/office/officeart/2005/8/layout/process1"/>
    <dgm:cxn modelId="{DE063D17-D4EB-4B44-B9C8-CD80C505C269}" srcId="{D4703681-B8D3-4550-A723-C341A412BCF6}" destId="{C125BA7B-554C-4533-8CE9-C4481D1623C5}" srcOrd="2" destOrd="0" parTransId="{5AE52295-911B-4AE7-8101-85DF57B231FB}" sibTransId="{05C56F66-519C-43F4-AC23-AF8EA88B037B}"/>
    <dgm:cxn modelId="{F45E2A2A-D939-4767-9126-D367F9231767}" type="presOf" srcId="{05C56F66-519C-43F4-AC23-AF8EA88B037B}" destId="{CB7724A8-7589-45FD-96E7-F65CE63DDA5A}" srcOrd="0" destOrd="0" presId="urn:microsoft.com/office/officeart/2005/8/layout/process1"/>
    <dgm:cxn modelId="{D715452B-7CF2-4812-9A60-99C7FD97572E}" type="presOf" srcId="{2E21DC8B-B159-41C3-A413-AB356F2BA2D5}" destId="{EE8611A9-8D2C-44FD-838B-4454F19E7BCE}" srcOrd="0" destOrd="0" presId="urn:microsoft.com/office/officeart/2005/8/layout/process1"/>
    <dgm:cxn modelId="{D171FB2E-CEEC-4AEE-A599-75EFAFEA3C85}" type="presOf" srcId="{C5468F25-5F44-4D55-B52A-5ABA07434C7C}" destId="{30D59819-F452-46EF-ADB7-79C70A4C26D8}" srcOrd="0" destOrd="0" presId="urn:microsoft.com/office/officeart/2005/8/layout/process1"/>
    <dgm:cxn modelId="{055FEA2F-8B6B-4B73-93B3-5F233C5B3AA0}" srcId="{D4703681-B8D3-4550-A723-C341A412BCF6}" destId="{3B5B7A66-CB47-4185-96E1-8D693D604241}" srcOrd="4" destOrd="0" parTransId="{8EA4A79A-6087-4BE1-ACCD-B1435476C522}" sibTransId="{27A80B9A-4BDB-4851-911A-0AC61D86508A}"/>
    <dgm:cxn modelId="{CB7A6B36-EAAA-4074-ACB9-D55E83BEE17C}" type="presOf" srcId="{A57B9145-EA41-465E-B3A2-3B08ECC7FD41}" destId="{26D998E3-1520-47F5-AF6C-A6386F3116B4}" srcOrd="0" destOrd="0" presId="urn:microsoft.com/office/officeart/2005/8/layout/process1"/>
    <dgm:cxn modelId="{CE8EBC5C-F2A6-4467-843C-C0B732EF4FCB}" srcId="{D4703681-B8D3-4550-A723-C341A412BCF6}" destId="{756095E6-8FFA-4099-B71D-A9B99F31AD25}" srcOrd="6" destOrd="0" parTransId="{EF27F140-C79E-4BF0-9816-FC2B4E08ED19}" sibTransId="{8C2B5F3C-4146-4FD8-B999-4BA5508E66FA}"/>
    <dgm:cxn modelId="{764CF564-22F8-49E1-B440-F4057641B850}" type="presOf" srcId="{756095E6-8FFA-4099-B71D-A9B99F31AD25}" destId="{DA7CF466-0E02-493B-92FA-A27AF26B10E4}" srcOrd="0" destOrd="0" presId="urn:microsoft.com/office/officeart/2005/8/layout/process1"/>
    <dgm:cxn modelId="{F6EFB16A-6570-4C5A-96EA-78384D1D91B9}" type="presOf" srcId="{D4703681-B8D3-4550-A723-C341A412BCF6}" destId="{9835D11F-E56B-4A92-A740-39520FC21BF6}" srcOrd="0" destOrd="0" presId="urn:microsoft.com/office/officeart/2005/8/layout/process1"/>
    <dgm:cxn modelId="{388D696B-0741-43D0-A71E-3F4CF29F669A}" type="presOf" srcId="{E4DA1B99-6E12-42A2-BE5A-DA9E2A14E0FE}" destId="{E6C64482-6D3F-481D-8769-B331DB512D01}" srcOrd="1" destOrd="0" presId="urn:microsoft.com/office/officeart/2005/8/layout/process1"/>
    <dgm:cxn modelId="{11DF8772-CEF7-4849-8BC1-AD1A2C092234}" type="presOf" srcId="{C5468F25-5F44-4D55-B52A-5ABA07434C7C}" destId="{22019870-3ACB-47C9-B3C3-C3350F29D384}" srcOrd="1" destOrd="0" presId="urn:microsoft.com/office/officeart/2005/8/layout/process1"/>
    <dgm:cxn modelId="{FAAEBC85-1988-4490-A841-E53A72A244DA}" srcId="{D4703681-B8D3-4550-A723-C341A412BCF6}" destId="{A57B9145-EA41-465E-B3A2-3B08ECC7FD41}" srcOrd="1" destOrd="0" parTransId="{25BBE13E-3439-43AB-8298-5AF61990C5C1}" sibTransId="{00ABF672-DB08-444D-8B95-41D2DC8ABA44}"/>
    <dgm:cxn modelId="{F821908E-7FB4-46FD-8B2D-69F653B84E7C}" type="presOf" srcId="{27A80B9A-4BDB-4851-911A-0AC61D86508A}" destId="{1E161FE9-6C13-4CB9-AE6D-DB5037C4E6C1}" srcOrd="1" destOrd="0" presId="urn:microsoft.com/office/officeart/2005/8/layout/process1"/>
    <dgm:cxn modelId="{FF28C38F-DE71-442D-8BDA-64701BC1D62C}" type="presOf" srcId="{037477C4-7883-495E-AD64-DD616B1A8B17}" destId="{2C73A742-5A48-4BF3-BCD9-465EED99ACA6}" srcOrd="1" destOrd="0" presId="urn:microsoft.com/office/officeart/2005/8/layout/process1"/>
    <dgm:cxn modelId="{4374EA94-0B2C-4C9A-9AF0-316CB862427C}" srcId="{D4703681-B8D3-4550-A723-C341A412BCF6}" destId="{B2CA99F1-F0CE-445F-980F-6CC54BD0C9D8}" srcOrd="5" destOrd="0" parTransId="{5F34F148-07D8-4610-993C-EFA88CCC21C4}" sibTransId="{C5468F25-5F44-4D55-B52A-5ABA07434C7C}"/>
    <dgm:cxn modelId="{AF76D0A0-DAB5-49EA-82FA-FCAC608F469B}" type="presOf" srcId="{27A80B9A-4BDB-4851-911A-0AC61D86508A}" destId="{28C712B7-6A2D-4491-8431-F31110D0DFA6}" srcOrd="0" destOrd="0" presId="urn:microsoft.com/office/officeart/2005/8/layout/process1"/>
    <dgm:cxn modelId="{11169FA2-1E75-4385-9CED-3B88BDE6AB52}" type="presOf" srcId="{5CA21C28-43C3-4559-B492-891805C11675}" destId="{C8349C1E-5FA0-44FA-9B28-129556BCAF37}" srcOrd="0" destOrd="0" presId="urn:microsoft.com/office/officeart/2005/8/layout/process1"/>
    <dgm:cxn modelId="{263A4BA5-5585-4327-AE91-9E6585C92BAE}" srcId="{D4703681-B8D3-4550-A723-C341A412BCF6}" destId="{5CA21C28-43C3-4559-B492-891805C11675}" srcOrd="0" destOrd="0" parTransId="{911B17E6-8503-40BC-BB34-7D217CD1C9EB}" sibTransId="{E4DA1B99-6E12-42A2-BE5A-DA9E2A14E0FE}"/>
    <dgm:cxn modelId="{96938AC7-58EF-47CF-B073-1F8DC3ACACCF}" type="presOf" srcId="{B2CA99F1-F0CE-445F-980F-6CC54BD0C9D8}" destId="{D5478610-1A6F-44DF-97DB-8B42783D258C}" srcOrd="0" destOrd="0" presId="urn:microsoft.com/office/officeart/2005/8/layout/process1"/>
    <dgm:cxn modelId="{C03698C9-A124-4E67-8018-E59A5F98F987}" type="presOf" srcId="{00ABF672-DB08-444D-8B95-41D2DC8ABA44}" destId="{755FB953-DD75-4968-8167-6FD5A0EE8C35}" srcOrd="1" destOrd="0" presId="urn:microsoft.com/office/officeart/2005/8/layout/process1"/>
    <dgm:cxn modelId="{4B6D4DD2-D521-4B86-B1F7-B65EEC055B67}" type="presOf" srcId="{00ABF672-DB08-444D-8B95-41D2DC8ABA44}" destId="{E124D5CE-BA60-4859-8B7A-A3DB7D02D70F}" srcOrd="0" destOrd="0" presId="urn:microsoft.com/office/officeart/2005/8/layout/process1"/>
    <dgm:cxn modelId="{5D1AD1DF-D46B-4234-A7BB-5DB013B3DAC0}" srcId="{D4703681-B8D3-4550-A723-C341A412BCF6}" destId="{2E21DC8B-B159-41C3-A413-AB356F2BA2D5}" srcOrd="3" destOrd="0" parTransId="{DCA80455-A399-4A5A-A557-A701E98C2FDE}" sibTransId="{037477C4-7883-495E-AD64-DD616B1A8B17}"/>
    <dgm:cxn modelId="{94F93EF3-9A12-4F3F-B46C-D3657993F25A}" type="presOf" srcId="{E4DA1B99-6E12-42A2-BE5A-DA9E2A14E0FE}" destId="{0797403B-9AAC-4C43-9A32-D184390BC89E}" srcOrd="0" destOrd="0" presId="urn:microsoft.com/office/officeart/2005/8/layout/process1"/>
    <dgm:cxn modelId="{7C17AAE0-AD43-46E6-8296-73B237F1E74D}" type="presParOf" srcId="{9835D11F-E56B-4A92-A740-39520FC21BF6}" destId="{C8349C1E-5FA0-44FA-9B28-129556BCAF37}" srcOrd="0" destOrd="0" presId="urn:microsoft.com/office/officeart/2005/8/layout/process1"/>
    <dgm:cxn modelId="{6D8C5BD2-D78D-4C54-99C7-38ABA9FB4D66}" type="presParOf" srcId="{9835D11F-E56B-4A92-A740-39520FC21BF6}" destId="{0797403B-9AAC-4C43-9A32-D184390BC89E}" srcOrd="1" destOrd="0" presId="urn:microsoft.com/office/officeart/2005/8/layout/process1"/>
    <dgm:cxn modelId="{CF1DE911-0FC2-4BC2-8BD9-8FF2567D49FA}" type="presParOf" srcId="{0797403B-9AAC-4C43-9A32-D184390BC89E}" destId="{E6C64482-6D3F-481D-8769-B331DB512D01}" srcOrd="0" destOrd="0" presId="urn:microsoft.com/office/officeart/2005/8/layout/process1"/>
    <dgm:cxn modelId="{E0CFE30E-A71F-4145-B480-B2267269B387}" type="presParOf" srcId="{9835D11F-E56B-4A92-A740-39520FC21BF6}" destId="{26D998E3-1520-47F5-AF6C-A6386F3116B4}" srcOrd="2" destOrd="0" presId="urn:microsoft.com/office/officeart/2005/8/layout/process1"/>
    <dgm:cxn modelId="{9E9E390D-9F90-4EA2-9D8F-5D03B8D89430}" type="presParOf" srcId="{9835D11F-E56B-4A92-A740-39520FC21BF6}" destId="{E124D5CE-BA60-4859-8B7A-A3DB7D02D70F}" srcOrd="3" destOrd="0" presId="urn:microsoft.com/office/officeart/2005/8/layout/process1"/>
    <dgm:cxn modelId="{A2CD8FF9-6F73-4AB1-BDBC-C5AF7302EC3F}" type="presParOf" srcId="{E124D5CE-BA60-4859-8B7A-A3DB7D02D70F}" destId="{755FB953-DD75-4968-8167-6FD5A0EE8C35}" srcOrd="0" destOrd="0" presId="urn:microsoft.com/office/officeart/2005/8/layout/process1"/>
    <dgm:cxn modelId="{01B42D8E-B579-464C-BB19-F7668578C004}" type="presParOf" srcId="{9835D11F-E56B-4A92-A740-39520FC21BF6}" destId="{0D3FB6A8-0F75-4B37-B36C-79817C9C0017}" srcOrd="4" destOrd="0" presId="urn:microsoft.com/office/officeart/2005/8/layout/process1"/>
    <dgm:cxn modelId="{D62135BB-26A1-4BC2-B001-9B3E7119DC4D}" type="presParOf" srcId="{9835D11F-E56B-4A92-A740-39520FC21BF6}" destId="{CB7724A8-7589-45FD-96E7-F65CE63DDA5A}" srcOrd="5" destOrd="0" presId="urn:microsoft.com/office/officeart/2005/8/layout/process1"/>
    <dgm:cxn modelId="{25CBA20F-FD63-4E45-842C-DD13F0308D2B}" type="presParOf" srcId="{CB7724A8-7589-45FD-96E7-F65CE63DDA5A}" destId="{EFD44655-912C-4D6A-9B63-BC6124098B23}" srcOrd="0" destOrd="0" presId="urn:microsoft.com/office/officeart/2005/8/layout/process1"/>
    <dgm:cxn modelId="{97BC094B-1CC7-4C92-9CE8-FBDB935DE4FF}" type="presParOf" srcId="{9835D11F-E56B-4A92-A740-39520FC21BF6}" destId="{EE8611A9-8D2C-44FD-838B-4454F19E7BCE}" srcOrd="6" destOrd="0" presId="urn:microsoft.com/office/officeart/2005/8/layout/process1"/>
    <dgm:cxn modelId="{032108AF-39EE-40A7-AF84-D09CCA24BE0D}" type="presParOf" srcId="{9835D11F-E56B-4A92-A740-39520FC21BF6}" destId="{91AF5EE7-9E29-4586-A34F-25189CFBE5C5}" srcOrd="7" destOrd="0" presId="urn:microsoft.com/office/officeart/2005/8/layout/process1"/>
    <dgm:cxn modelId="{E4953DBD-0101-40DB-B9CB-002E8FEB71B9}" type="presParOf" srcId="{91AF5EE7-9E29-4586-A34F-25189CFBE5C5}" destId="{2C73A742-5A48-4BF3-BCD9-465EED99ACA6}" srcOrd="0" destOrd="0" presId="urn:microsoft.com/office/officeart/2005/8/layout/process1"/>
    <dgm:cxn modelId="{28124ECB-DAF7-4E86-BEBB-6855227505AD}" type="presParOf" srcId="{9835D11F-E56B-4A92-A740-39520FC21BF6}" destId="{45451810-13F3-4679-9B2C-6CBC7BFB130E}" srcOrd="8" destOrd="0" presId="urn:microsoft.com/office/officeart/2005/8/layout/process1"/>
    <dgm:cxn modelId="{B05399FB-1E0A-4C74-9101-39A01BA5D9B3}" type="presParOf" srcId="{9835D11F-E56B-4A92-A740-39520FC21BF6}" destId="{28C712B7-6A2D-4491-8431-F31110D0DFA6}" srcOrd="9" destOrd="0" presId="urn:microsoft.com/office/officeart/2005/8/layout/process1"/>
    <dgm:cxn modelId="{BCD3D77B-FC37-4913-9FF1-8948EEDC4667}" type="presParOf" srcId="{28C712B7-6A2D-4491-8431-F31110D0DFA6}" destId="{1E161FE9-6C13-4CB9-AE6D-DB5037C4E6C1}" srcOrd="0" destOrd="0" presId="urn:microsoft.com/office/officeart/2005/8/layout/process1"/>
    <dgm:cxn modelId="{3F6D76BA-3647-492C-880A-0D8C8D391AF1}" type="presParOf" srcId="{9835D11F-E56B-4A92-A740-39520FC21BF6}" destId="{D5478610-1A6F-44DF-97DB-8B42783D258C}" srcOrd="10" destOrd="0" presId="urn:microsoft.com/office/officeart/2005/8/layout/process1"/>
    <dgm:cxn modelId="{518387B8-74DB-42E4-A31B-E44496A7EF95}" type="presParOf" srcId="{9835D11F-E56B-4A92-A740-39520FC21BF6}" destId="{30D59819-F452-46EF-ADB7-79C70A4C26D8}" srcOrd="11" destOrd="0" presId="urn:microsoft.com/office/officeart/2005/8/layout/process1"/>
    <dgm:cxn modelId="{D1E2EB92-41C2-46D9-B0D7-79F5F2BA55FF}" type="presParOf" srcId="{30D59819-F452-46EF-ADB7-79C70A4C26D8}" destId="{22019870-3ACB-47C9-B3C3-C3350F29D384}" srcOrd="0" destOrd="0" presId="urn:microsoft.com/office/officeart/2005/8/layout/process1"/>
    <dgm:cxn modelId="{34A7EAB4-1B2E-4380-885F-2C71E05D4D6D}" type="presParOf" srcId="{9835D11F-E56B-4A92-A740-39520FC21BF6}" destId="{DA7CF466-0E02-493B-92FA-A27AF26B10E4}" srcOrd="12"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802BAB-F9E8-452D-B74A-DF497118314A}" type="doc">
      <dgm:prSet loTypeId="urn:microsoft.com/office/officeart/2005/8/layout/process1" loCatId="process" qsTypeId="urn:microsoft.com/office/officeart/2005/8/quickstyle/simple1" qsCatId="simple" csTypeId="urn:microsoft.com/office/officeart/2005/8/colors/colorful2" csCatId="colorful" phldr="1"/>
      <dgm:spPr/>
      <dgm:t>
        <a:bodyPr/>
        <a:lstStyle/>
        <a:p>
          <a:endParaRPr lang="es-ES"/>
        </a:p>
      </dgm:t>
    </dgm:pt>
    <dgm:pt modelId="{BF09A050-DFB0-4AA7-8D45-035D00801925}">
      <dgm:prSet phldrT="[Texto]"/>
      <dgm:spPr/>
      <dgm:t>
        <a:bodyPr/>
        <a:lstStyle/>
        <a:p>
          <a:r>
            <a:rPr lang="es-ES"/>
            <a:t>1. Identificación de Necesidades</a:t>
          </a:r>
        </a:p>
      </dgm:t>
    </dgm:pt>
    <dgm:pt modelId="{984FEE09-5D3F-4710-AEC5-B4E446D2FA9E}" type="parTrans" cxnId="{B24D7B3D-AA21-4DF1-BD81-3DFE40BED989}">
      <dgm:prSet/>
      <dgm:spPr/>
      <dgm:t>
        <a:bodyPr/>
        <a:lstStyle/>
        <a:p>
          <a:endParaRPr lang="es-ES"/>
        </a:p>
      </dgm:t>
    </dgm:pt>
    <dgm:pt modelId="{567755D7-1785-48BB-B8E3-63F443079EC5}" type="sibTrans" cxnId="{B24D7B3D-AA21-4DF1-BD81-3DFE40BED989}">
      <dgm:prSet/>
      <dgm:spPr/>
      <dgm:t>
        <a:bodyPr/>
        <a:lstStyle/>
        <a:p>
          <a:endParaRPr lang="es-ES"/>
        </a:p>
      </dgm:t>
    </dgm:pt>
    <dgm:pt modelId="{3F4EA165-7E80-4F5F-A746-CAEB10468BD5}">
      <dgm:prSet phldrT="[Texto]"/>
      <dgm:spPr/>
      <dgm:t>
        <a:bodyPr/>
        <a:lstStyle/>
        <a:p>
          <a:r>
            <a:rPr lang="es-ES"/>
            <a:t>2. Planificación</a:t>
          </a:r>
        </a:p>
      </dgm:t>
    </dgm:pt>
    <dgm:pt modelId="{3D7987D3-FAC8-4C6A-843C-C242CBE1B183}" type="parTrans" cxnId="{B426D38B-16BC-45C2-B30C-F3E9EC033954}">
      <dgm:prSet/>
      <dgm:spPr/>
      <dgm:t>
        <a:bodyPr/>
        <a:lstStyle/>
        <a:p>
          <a:endParaRPr lang="es-ES"/>
        </a:p>
      </dgm:t>
    </dgm:pt>
    <dgm:pt modelId="{4B418B7D-4436-44F7-B760-1F51F4D062A8}" type="sibTrans" cxnId="{B426D38B-16BC-45C2-B30C-F3E9EC033954}">
      <dgm:prSet/>
      <dgm:spPr/>
      <dgm:t>
        <a:bodyPr/>
        <a:lstStyle/>
        <a:p>
          <a:endParaRPr lang="es-ES"/>
        </a:p>
      </dgm:t>
    </dgm:pt>
    <dgm:pt modelId="{6B7C58EF-812A-40DC-966B-1628029EE4C1}">
      <dgm:prSet phldrT="[Texto]"/>
      <dgm:spPr/>
      <dgm:t>
        <a:bodyPr/>
        <a:lstStyle/>
        <a:p>
          <a:r>
            <a:rPr lang="es-ES"/>
            <a:t>3. Ejecución</a:t>
          </a:r>
        </a:p>
      </dgm:t>
    </dgm:pt>
    <dgm:pt modelId="{95D583EE-01DD-47B7-9E6A-D9936F1C92DD}" type="parTrans" cxnId="{10AF310A-63FC-440C-ABE8-0E6B2356DE01}">
      <dgm:prSet/>
      <dgm:spPr/>
      <dgm:t>
        <a:bodyPr/>
        <a:lstStyle/>
        <a:p>
          <a:endParaRPr lang="es-ES"/>
        </a:p>
      </dgm:t>
    </dgm:pt>
    <dgm:pt modelId="{5B414379-5DB0-44DB-A405-F1381173F4C0}" type="sibTrans" cxnId="{10AF310A-63FC-440C-ABE8-0E6B2356DE01}">
      <dgm:prSet/>
      <dgm:spPr/>
      <dgm:t>
        <a:bodyPr/>
        <a:lstStyle/>
        <a:p>
          <a:endParaRPr lang="es-ES"/>
        </a:p>
      </dgm:t>
    </dgm:pt>
    <dgm:pt modelId="{2010FB21-928A-47E8-B988-1AADAB3577A7}">
      <dgm:prSet/>
      <dgm:spPr/>
      <dgm:t>
        <a:bodyPr/>
        <a:lstStyle/>
        <a:p>
          <a:r>
            <a:rPr lang="es-ES"/>
            <a:t>4. Evaluación</a:t>
          </a:r>
        </a:p>
      </dgm:t>
    </dgm:pt>
    <dgm:pt modelId="{75F2F98D-F091-43FE-9438-50B3E8F58899}" type="parTrans" cxnId="{37D19F28-3969-4AE8-A758-3C9381B9538F}">
      <dgm:prSet/>
      <dgm:spPr/>
      <dgm:t>
        <a:bodyPr/>
        <a:lstStyle/>
        <a:p>
          <a:endParaRPr lang="es-ES"/>
        </a:p>
      </dgm:t>
    </dgm:pt>
    <dgm:pt modelId="{6945CD5D-07F0-4CD7-8854-98A5A39EFB1F}" type="sibTrans" cxnId="{37D19F28-3969-4AE8-A758-3C9381B9538F}">
      <dgm:prSet/>
      <dgm:spPr/>
      <dgm:t>
        <a:bodyPr/>
        <a:lstStyle/>
        <a:p>
          <a:endParaRPr lang="es-ES"/>
        </a:p>
      </dgm:t>
    </dgm:pt>
    <dgm:pt modelId="{A8F6F93C-6A34-482B-A779-ECDFE8DFCE07}">
      <dgm:prSet/>
      <dgm:spPr/>
      <dgm:t>
        <a:bodyPr/>
        <a:lstStyle/>
        <a:p>
          <a:r>
            <a:rPr lang="es-ES"/>
            <a:t>5. Gestión</a:t>
          </a:r>
        </a:p>
      </dgm:t>
    </dgm:pt>
    <dgm:pt modelId="{8F8511F0-B087-43D9-849F-BA3F81F9272E}" type="parTrans" cxnId="{048D4586-FC33-4E6C-9EED-05DB2BEC3F84}">
      <dgm:prSet/>
      <dgm:spPr/>
      <dgm:t>
        <a:bodyPr/>
        <a:lstStyle/>
        <a:p>
          <a:endParaRPr lang="es-ES"/>
        </a:p>
      </dgm:t>
    </dgm:pt>
    <dgm:pt modelId="{F42BC1C6-D16A-4C09-B5A7-CF806CDEA0ED}" type="sibTrans" cxnId="{048D4586-FC33-4E6C-9EED-05DB2BEC3F84}">
      <dgm:prSet/>
      <dgm:spPr/>
      <dgm:t>
        <a:bodyPr/>
        <a:lstStyle/>
        <a:p>
          <a:endParaRPr lang="es-ES"/>
        </a:p>
      </dgm:t>
    </dgm:pt>
    <dgm:pt modelId="{817695A8-A370-443F-95D2-67C5223EAD44}" type="pres">
      <dgm:prSet presAssocID="{C1802BAB-F9E8-452D-B74A-DF497118314A}" presName="Name0" presStyleCnt="0">
        <dgm:presLayoutVars>
          <dgm:dir/>
          <dgm:resizeHandles val="exact"/>
        </dgm:presLayoutVars>
      </dgm:prSet>
      <dgm:spPr/>
    </dgm:pt>
    <dgm:pt modelId="{3D722C1C-10E3-4CE9-9868-E4A50C286210}" type="pres">
      <dgm:prSet presAssocID="{BF09A050-DFB0-4AA7-8D45-035D00801925}" presName="node" presStyleLbl="node1" presStyleIdx="0" presStyleCnt="5">
        <dgm:presLayoutVars>
          <dgm:bulletEnabled val="1"/>
        </dgm:presLayoutVars>
      </dgm:prSet>
      <dgm:spPr/>
    </dgm:pt>
    <dgm:pt modelId="{97A4F206-1CDC-4185-A5E9-7EFBD983F419}" type="pres">
      <dgm:prSet presAssocID="{567755D7-1785-48BB-B8E3-63F443079EC5}" presName="sibTrans" presStyleLbl="sibTrans2D1" presStyleIdx="0" presStyleCnt="4"/>
      <dgm:spPr/>
    </dgm:pt>
    <dgm:pt modelId="{9E21B53D-118F-4B99-A4F1-6F1365CD76EB}" type="pres">
      <dgm:prSet presAssocID="{567755D7-1785-48BB-B8E3-63F443079EC5}" presName="connectorText" presStyleLbl="sibTrans2D1" presStyleIdx="0" presStyleCnt="4"/>
      <dgm:spPr/>
    </dgm:pt>
    <dgm:pt modelId="{4825DF88-5B66-4B90-821F-D69139DC0F97}" type="pres">
      <dgm:prSet presAssocID="{3F4EA165-7E80-4F5F-A746-CAEB10468BD5}" presName="node" presStyleLbl="node1" presStyleIdx="1" presStyleCnt="5">
        <dgm:presLayoutVars>
          <dgm:bulletEnabled val="1"/>
        </dgm:presLayoutVars>
      </dgm:prSet>
      <dgm:spPr/>
    </dgm:pt>
    <dgm:pt modelId="{3DC74153-6135-4FFA-8625-33244A4621C6}" type="pres">
      <dgm:prSet presAssocID="{4B418B7D-4436-44F7-B760-1F51F4D062A8}" presName="sibTrans" presStyleLbl="sibTrans2D1" presStyleIdx="1" presStyleCnt="4"/>
      <dgm:spPr/>
    </dgm:pt>
    <dgm:pt modelId="{239E867E-6BF6-4E02-91FD-FFFA3AC41420}" type="pres">
      <dgm:prSet presAssocID="{4B418B7D-4436-44F7-B760-1F51F4D062A8}" presName="connectorText" presStyleLbl="sibTrans2D1" presStyleIdx="1" presStyleCnt="4"/>
      <dgm:spPr/>
    </dgm:pt>
    <dgm:pt modelId="{533BE7B4-FD09-42FE-85F1-E0DA43E3D5D8}" type="pres">
      <dgm:prSet presAssocID="{6B7C58EF-812A-40DC-966B-1628029EE4C1}" presName="node" presStyleLbl="node1" presStyleIdx="2" presStyleCnt="5">
        <dgm:presLayoutVars>
          <dgm:bulletEnabled val="1"/>
        </dgm:presLayoutVars>
      </dgm:prSet>
      <dgm:spPr/>
    </dgm:pt>
    <dgm:pt modelId="{3A49CCD1-6380-4C30-996B-669266A2D004}" type="pres">
      <dgm:prSet presAssocID="{5B414379-5DB0-44DB-A405-F1381173F4C0}" presName="sibTrans" presStyleLbl="sibTrans2D1" presStyleIdx="2" presStyleCnt="4"/>
      <dgm:spPr/>
    </dgm:pt>
    <dgm:pt modelId="{390AE60B-A8F9-4E86-B666-825C09D308C2}" type="pres">
      <dgm:prSet presAssocID="{5B414379-5DB0-44DB-A405-F1381173F4C0}" presName="connectorText" presStyleLbl="sibTrans2D1" presStyleIdx="2" presStyleCnt="4"/>
      <dgm:spPr/>
    </dgm:pt>
    <dgm:pt modelId="{59E19F09-6BA5-4A10-88B4-07554B0E786B}" type="pres">
      <dgm:prSet presAssocID="{2010FB21-928A-47E8-B988-1AADAB3577A7}" presName="node" presStyleLbl="node1" presStyleIdx="3" presStyleCnt="5">
        <dgm:presLayoutVars>
          <dgm:bulletEnabled val="1"/>
        </dgm:presLayoutVars>
      </dgm:prSet>
      <dgm:spPr/>
    </dgm:pt>
    <dgm:pt modelId="{C8975583-D980-4E7A-93AE-EA4E6B36B5CD}" type="pres">
      <dgm:prSet presAssocID="{6945CD5D-07F0-4CD7-8854-98A5A39EFB1F}" presName="sibTrans" presStyleLbl="sibTrans2D1" presStyleIdx="3" presStyleCnt="4"/>
      <dgm:spPr/>
    </dgm:pt>
    <dgm:pt modelId="{BCA92C69-1D28-465B-ABF3-A87944BF416D}" type="pres">
      <dgm:prSet presAssocID="{6945CD5D-07F0-4CD7-8854-98A5A39EFB1F}" presName="connectorText" presStyleLbl="sibTrans2D1" presStyleIdx="3" presStyleCnt="4"/>
      <dgm:spPr/>
    </dgm:pt>
    <dgm:pt modelId="{8DC6F11A-A497-4816-B391-C6C124ECA288}" type="pres">
      <dgm:prSet presAssocID="{A8F6F93C-6A34-482B-A779-ECDFE8DFCE07}" presName="node" presStyleLbl="node1" presStyleIdx="4" presStyleCnt="5">
        <dgm:presLayoutVars>
          <dgm:bulletEnabled val="1"/>
        </dgm:presLayoutVars>
      </dgm:prSet>
      <dgm:spPr/>
    </dgm:pt>
  </dgm:ptLst>
  <dgm:cxnLst>
    <dgm:cxn modelId="{025D9B04-E683-4B8D-AD5C-82174602635B}" type="presOf" srcId="{6945CD5D-07F0-4CD7-8854-98A5A39EFB1F}" destId="{BCA92C69-1D28-465B-ABF3-A87944BF416D}" srcOrd="1" destOrd="0" presId="urn:microsoft.com/office/officeart/2005/8/layout/process1"/>
    <dgm:cxn modelId="{66688907-3662-48D6-915C-41CE0A071628}" type="presOf" srcId="{C1802BAB-F9E8-452D-B74A-DF497118314A}" destId="{817695A8-A370-443F-95D2-67C5223EAD44}" srcOrd="0" destOrd="0" presId="urn:microsoft.com/office/officeart/2005/8/layout/process1"/>
    <dgm:cxn modelId="{10AF310A-63FC-440C-ABE8-0E6B2356DE01}" srcId="{C1802BAB-F9E8-452D-B74A-DF497118314A}" destId="{6B7C58EF-812A-40DC-966B-1628029EE4C1}" srcOrd="2" destOrd="0" parTransId="{95D583EE-01DD-47B7-9E6A-D9936F1C92DD}" sibTransId="{5B414379-5DB0-44DB-A405-F1381173F4C0}"/>
    <dgm:cxn modelId="{37D19F28-3969-4AE8-A758-3C9381B9538F}" srcId="{C1802BAB-F9E8-452D-B74A-DF497118314A}" destId="{2010FB21-928A-47E8-B988-1AADAB3577A7}" srcOrd="3" destOrd="0" parTransId="{75F2F98D-F091-43FE-9438-50B3E8F58899}" sibTransId="{6945CD5D-07F0-4CD7-8854-98A5A39EFB1F}"/>
    <dgm:cxn modelId="{B516342F-4FB3-4900-90D7-6B894761FF7D}" type="presOf" srcId="{6945CD5D-07F0-4CD7-8854-98A5A39EFB1F}" destId="{C8975583-D980-4E7A-93AE-EA4E6B36B5CD}" srcOrd="0" destOrd="0" presId="urn:microsoft.com/office/officeart/2005/8/layout/process1"/>
    <dgm:cxn modelId="{B24D7B3D-AA21-4DF1-BD81-3DFE40BED989}" srcId="{C1802BAB-F9E8-452D-B74A-DF497118314A}" destId="{BF09A050-DFB0-4AA7-8D45-035D00801925}" srcOrd="0" destOrd="0" parTransId="{984FEE09-5D3F-4710-AEC5-B4E446D2FA9E}" sibTransId="{567755D7-1785-48BB-B8E3-63F443079EC5}"/>
    <dgm:cxn modelId="{FD39F55D-500C-49D4-9DBC-2AD11A3963A9}" type="presOf" srcId="{567755D7-1785-48BB-B8E3-63F443079EC5}" destId="{97A4F206-1CDC-4185-A5E9-7EFBD983F419}" srcOrd="0" destOrd="0" presId="urn:microsoft.com/office/officeart/2005/8/layout/process1"/>
    <dgm:cxn modelId="{BA431C4C-0D4F-45FF-897E-25E7E7A37510}" type="presOf" srcId="{567755D7-1785-48BB-B8E3-63F443079EC5}" destId="{9E21B53D-118F-4B99-A4F1-6F1365CD76EB}" srcOrd="1" destOrd="0" presId="urn:microsoft.com/office/officeart/2005/8/layout/process1"/>
    <dgm:cxn modelId="{44CCEF7C-8A8C-4EFE-93EF-0979E4322A67}" type="presOf" srcId="{BF09A050-DFB0-4AA7-8D45-035D00801925}" destId="{3D722C1C-10E3-4CE9-9868-E4A50C286210}" srcOrd="0" destOrd="0" presId="urn:microsoft.com/office/officeart/2005/8/layout/process1"/>
    <dgm:cxn modelId="{048D4586-FC33-4E6C-9EED-05DB2BEC3F84}" srcId="{C1802BAB-F9E8-452D-B74A-DF497118314A}" destId="{A8F6F93C-6A34-482B-A779-ECDFE8DFCE07}" srcOrd="4" destOrd="0" parTransId="{8F8511F0-B087-43D9-849F-BA3F81F9272E}" sibTransId="{F42BC1C6-D16A-4C09-B5A7-CF806CDEA0ED}"/>
    <dgm:cxn modelId="{B426D38B-16BC-45C2-B30C-F3E9EC033954}" srcId="{C1802BAB-F9E8-452D-B74A-DF497118314A}" destId="{3F4EA165-7E80-4F5F-A746-CAEB10468BD5}" srcOrd="1" destOrd="0" parTransId="{3D7987D3-FAC8-4C6A-843C-C242CBE1B183}" sibTransId="{4B418B7D-4436-44F7-B760-1F51F4D062A8}"/>
    <dgm:cxn modelId="{A6435F93-0E01-4D03-A857-273F9AE85BDB}" type="presOf" srcId="{4B418B7D-4436-44F7-B760-1F51F4D062A8}" destId="{3DC74153-6135-4FFA-8625-33244A4621C6}" srcOrd="0" destOrd="0" presId="urn:microsoft.com/office/officeart/2005/8/layout/process1"/>
    <dgm:cxn modelId="{D71BC696-9D95-49BE-9CD9-6DC92CAEE4B4}" type="presOf" srcId="{5B414379-5DB0-44DB-A405-F1381173F4C0}" destId="{3A49CCD1-6380-4C30-996B-669266A2D004}" srcOrd="0" destOrd="0" presId="urn:microsoft.com/office/officeart/2005/8/layout/process1"/>
    <dgm:cxn modelId="{E1626597-2E55-409F-B32E-2242B69265B0}" type="presOf" srcId="{2010FB21-928A-47E8-B988-1AADAB3577A7}" destId="{59E19F09-6BA5-4A10-88B4-07554B0E786B}" srcOrd="0" destOrd="0" presId="urn:microsoft.com/office/officeart/2005/8/layout/process1"/>
    <dgm:cxn modelId="{2904FBB9-CF84-4FB0-905E-B9D9B46267B3}" type="presOf" srcId="{6B7C58EF-812A-40DC-966B-1628029EE4C1}" destId="{533BE7B4-FD09-42FE-85F1-E0DA43E3D5D8}" srcOrd="0" destOrd="0" presId="urn:microsoft.com/office/officeart/2005/8/layout/process1"/>
    <dgm:cxn modelId="{D7DB4ABF-603B-4AFC-B0FB-DEE159197753}" type="presOf" srcId="{4B418B7D-4436-44F7-B760-1F51F4D062A8}" destId="{239E867E-6BF6-4E02-91FD-FFFA3AC41420}" srcOrd="1" destOrd="0" presId="urn:microsoft.com/office/officeart/2005/8/layout/process1"/>
    <dgm:cxn modelId="{436DE2C0-9E73-4F70-AA55-7D350BB980C7}" type="presOf" srcId="{A8F6F93C-6A34-482B-A779-ECDFE8DFCE07}" destId="{8DC6F11A-A497-4816-B391-C6C124ECA288}" srcOrd="0" destOrd="0" presId="urn:microsoft.com/office/officeart/2005/8/layout/process1"/>
    <dgm:cxn modelId="{ABCD18D1-F204-423D-86DE-579A3B19CFDC}" type="presOf" srcId="{3F4EA165-7E80-4F5F-A746-CAEB10468BD5}" destId="{4825DF88-5B66-4B90-821F-D69139DC0F97}" srcOrd="0" destOrd="0" presId="urn:microsoft.com/office/officeart/2005/8/layout/process1"/>
    <dgm:cxn modelId="{7D051DF8-0516-4588-9317-9394786F53D2}" type="presOf" srcId="{5B414379-5DB0-44DB-A405-F1381173F4C0}" destId="{390AE60B-A8F9-4E86-B666-825C09D308C2}" srcOrd="1" destOrd="0" presId="urn:microsoft.com/office/officeart/2005/8/layout/process1"/>
    <dgm:cxn modelId="{06F2650B-DA50-48B5-AAF7-4ED8B1BC406A}" type="presParOf" srcId="{817695A8-A370-443F-95D2-67C5223EAD44}" destId="{3D722C1C-10E3-4CE9-9868-E4A50C286210}" srcOrd="0" destOrd="0" presId="urn:microsoft.com/office/officeart/2005/8/layout/process1"/>
    <dgm:cxn modelId="{C300DFCF-94DC-4533-ABCA-FE1FA569E0AF}" type="presParOf" srcId="{817695A8-A370-443F-95D2-67C5223EAD44}" destId="{97A4F206-1CDC-4185-A5E9-7EFBD983F419}" srcOrd="1" destOrd="0" presId="urn:microsoft.com/office/officeart/2005/8/layout/process1"/>
    <dgm:cxn modelId="{554A5A07-AAA0-4DBC-9135-661D01E1010D}" type="presParOf" srcId="{97A4F206-1CDC-4185-A5E9-7EFBD983F419}" destId="{9E21B53D-118F-4B99-A4F1-6F1365CD76EB}" srcOrd="0" destOrd="0" presId="urn:microsoft.com/office/officeart/2005/8/layout/process1"/>
    <dgm:cxn modelId="{BB48C3C6-CBEB-4E2B-9BEA-F30727F29F5B}" type="presParOf" srcId="{817695A8-A370-443F-95D2-67C5223EAD44}" destId="{4825DF88-5B66-4B90-821F-D69139DC0F97}" srcOrd="2" destOrd="0" presId="urn:microsoft.com/office/officeart/2005/8/layout/process1"/>
    <dgm:cxn modelId="{3048520B-86A7-431A-AA5F-1C34C949CD07}" type="presParOf" srcId="{817695A8-A370-443F-95D2-67C5223EAD44}" destId="{3DC74153-6135-4FFA-8625-33244A4621C6}" srcOrd="3" destOrd="0" presId="urn:microsoft.com/office/officeart/2005/8/layout/process1"/>
    <dgm:cxn modelId="{BC861E08-3FD9-4987-9ED8-A15090EE5E1F}" type="presParOf" srcId="{3DC74153-6135-4FFA-8625-33244A4621C6}" destId="{239E867E-6BF6-4E02-91FD-FFFA3AC41420}" srcOrd="0" destOrd="0" presId="urn:microsoft.com/office/officeart/2005/8/layout/process1"/>
    <dgm:cxn modelId="{FE1CCD48-1F1C-4E11-A162-B4888E32BB4C}" type="presParOf" srcId="{817695A8-A370-443F-95D2-67C5223EAD44}" destId="{533BE7B4-FD09-42FE-85F1-E0DA43E3D5D8}" srcOrd="4" destOrd="0" presId="urn:microsoft.com/office/officeart/2005/8/layout/process1"/>
    <dgm:cxn modelId="{DAB61C11-18BD-48BD-8A3C-9243DC214FE0}" type="presParOf" srcId="{817695A8-A370-443F-95D2-67C5223EAD44}" destId="{3A49CCD1-6380-4C30-996B-669266A2D004}" srcOrd="5" destOrd="0" presId="urn:microsoft.com/office/officeart/2005/8/layout/process1"/>
    <dgm:cxn modelId="{61561D84-FE70-4100-9179-9C5FD90B467A}" type="presParOf" srcId="{3A49CCD1-6380-4C30-996B-669266A2D004}" destId="{390AE60B-A8F9-4E86-B666-825C09D308C2}" srcOrd="0" destOrd="0" presId="urn:microsoft.com/office/officeart/2005/8/layout/process1"/>
    <dgm:cxn modelId="{62932CAC-9826-4F69-A509-FBE520DF2E4D}" type="presParOf" srcId="{817695A8-A370-443F-95D2-67C5223EAD44}" destId="{59E19F09-6BA5-4A10-88B4-07554B0E786B}" srcOrd="6" destOrd="0" presId="urn:microsoft.com/office/officeart/2005/8/layout/process1"/>
    <dgm:cxn modelId="{AE33205D-44CB-4ACD-A44F-58A977C31E49}" type="presParOf" srcId="{817695A8-A370-443F-95D2-67C5223EAD44}" destId="{C8975583-D980-4E7A-93AE-EA4E6B36B5CD}" srcOrd="7" destOrd="0" presId="urn:microsoft.com/office/officeart/2005/8/layout/process1"/>
    <dgm:cxn modelId="{F1AE788C-B53A-405C-A01F-F6B19AA7F82C}" type="presParOf" srcId="{C8975583-D980-4E7A-93AE-EA4E6B36B5CD}" destId="{BCA92C69-1D28-465B-ABF3-A87944BF416D}" srcOrd="0" destOrd="0" presId="urn:microsoft.com/office/officeart/2005/8/layout/process1"/>
    <dgm:cxn modelId="{62D4E28F-3734-49C8-A3FF-4599928F359C}" type="presParOf" srcId="{817695A8-A370-443F-95D2-67C5223EAD44}" destId="{8DC6F11A-A497-4816-B391-C6C124ECA288}" srcOrd="8"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49C1E-5FA0-44FA-9B28-129556BCAF37}">
      <dsp:nvSpPr>
        <dsp:cNvPr id="0" name=""/>
        <dsp:cNvSpPr/>
      </dsp:nvSpPr>
      <dsp:spPr>
        <a:xfrm>
          <a:off x="1658" y="614515"/>
          <a:ext cx="628138" cy="37688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1. Convocatoria</a:t>
          </a:r>
          <a:endParaRPr lang="es-ES" sz="600" b="1" kern="1200"/>
        </a:p>
      </dsp:txBody>
      <dsp:txXfrm>
        <a:off x="12697" y="625554"/>
        <a:ext cx="606060" cy="354805"/>
      </dsp:txXfrm>
    </dsp:sp>
    <dsp:sp modelId="{0797403B-9AAC-4C43-9A32-D184390BC89E}">
      <dsp:nvSpPr>
        <dsp:cNvPr id="0" name=""/>
        <dsp:cNvSpPr/>
      </dsp:nvSpPr>
      <dsp:spPr>
        <a:xfrm>
          <a:off x="692611" y="725068"/>
          <a:ext cx="133165" cy="15577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ES" sz="500" b="1" kern="1200"/>
        </a:p>
      </dsp:txBody>
      <dsp:txXfrm>
        <a:off x="692611" y="756224"/>
        <a:ext cx="93216" cy="93466"/>
      </dsp:txXfrm>
    </dsp:sp>
    <dsp:sp modelId="{26D998E3-1520-47F5-AF6C-A6386F3116B4}">
      <dsp:nvSpPr>
        <dsp:cNvPr id="0" name=""/>
        <dsp:cNvSpPr/>
      </dsp:nvSpPr>
      <dsp:spPr>
        <a:xfrm>
          <a:off x="881052" y="614515"/>
          <a:ext cx="628138" cy="376883"/>
        </a:xfrm>
        <a:prstGeom prst="roundRect">
          <a:avLst>
            <a:gd name="adj" fmla="val 10000"/>
          </a:avLst>
        </a:prstGeom>
        <a:solidFill>
          <a:schemeClr val="accent2">
            <a:hueOff val="1073936"/>
            <a:satOff val="-3082"/>
            <a:lumOff val="-493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2. Inscripción</a:t>
          </a:r>
          <a:endParaRPr lang="es-ES" sz="600" b="1" kern="1200"/>
        </a:p>
      </dsp:txBody>
      <dsp:txXfrm>
        <a:off x="892091" y="625554"/>
        <a:ext cx="606060" cy="354805"/>
      </dsp:txXfrm>
    </dsp:sp>
    <dsp:sp modelId="{E124D5CE-BA60-4859-8B7A-A3DB7D02D70F}">
      <dsp:nvSpPr>
        <dsp:cNvPr id="0" name=""/>
        <dsp:cNvSpPr/>
      </dsp:nvSpPr>
      <dsp:spPr>
        <a:xfrm>
          <a:off x="1572004" y="725068"/>
          <a:ext cx="133165" cy="155778"/>
        </a:xfrm>
        <a:prstGeom prst="rightArrow">
          <a:avLst>
            <a:gd name="adj1" fmla="val 60000"/>
            <a:gd name="adj2" fmla="val 50000"/>
          </a:avLst>
        </a:prstGeom>
        <a:solidFill>
          <a:schemeClr val="accent2">
            <a:hueOff val="1288723"/>
            <a:satOff val="-3699"/>
            <a:lumOff val="-5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ES" sz="500" b="1" kern="1200"/>
        </a:p>
      </dsp:txBody>
      <dsp:txXfrm>
        <a:off x="1572004" y="756224"/>
        <a:ext cx="93216" cy="93466"/>
      </dsp:txXfrm>
    </dsp:sp>
    <dsp:sp modelId="{0D3FB6A8-0F75-4B37-B36C-79817C9C0017}">
      <dsp:nvSpPr>
        <dsp:cNvPr id="0" name=""/>
        <dsp:cNvSpPr/>
      </dsp:nvSpPr>
      <dsp:spPr>
        <a:xfrm>
          <a:off x="1760446" y="614515"/>
          <a:ext cx="628138" cy="376883"/>
        </a:xfrm>
        <a:prstGeom prst="roundRect">
          <a:avLst>
            <a:gd name="adj" fmla="val 10000"/>
          </a:avLst>
        </a:prstGeom>
        <a:solidFill>
          <a:schemeClr val="accent2">
            <a:hueOff val="2147871"/>
            <a:satOff val="-6164"/>
            <a:lumOff val="-98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3. Selección-Priorización</a:t>
          </a:r>
          <a:endParaRPr lang="es-ES" sz="600" b="1" kern="1200"/>
        </a:p>
      </dsp:txBody>
      <dsp:txXfrm>
        <a:off x="1771485" y="625554"/>
        <a:ext cx="606060" cy="354805"/>
      </dsp:txXfrm>
    </dsp:sp>
    <dsp:sp modelId="{CB7724A8-7589-45FD-96E7-F65CE63DDA5A}">
      <dsp:nvSpPr>
        <dsp:cNvPr id="0" name=""/>
        <dsp:cNvSpPr/>
      </dsp:nvSpPr>
      <dsp:spPr>
        <a:xfrm>
          <a:off x="2451398" y="725068"/>
          <a:ext cx="133165" cy="155778"/>
        </a:xfrm>
        <a:prstGeom prst="rightArrow">
          <a:avLst>
            <a:gd name="adj1" fmla="val 60000"/>
            <a:gd name="adj2" fmla="val 50000"/>
          </a:avLst>
        </a:prstGeom>
        <a:solidFill>
          <a:schemeClr val="accent2">
            <a:hueOff val="2577445"/>
            <a:satOff val="-7397"/>
            <a:lumOff val="-1184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ES" sz="500" b="1" kern="1200"/>
        </a:p>
      </dsp:txBody>
      <dsp:txXfrm>
        <a:off x="2451398" y="756224"/>
        <a:ext cx="93216" cy="93466"/>
      </dsp:txXfrm>
    </dsp:sp>
    <dsp:sp modelId="{EE8611A9-8D2C-44FD-838B-4454F19E7BCE}">
      <dsp:nvSpPr>
        <dsp:cNvPr id="0" name=""/>
        <dsp:cNvSpPr/>
      </dsp:nvSpPr>
      <dsp:spPr>
        <a:xfrm>
          <a:off x="2639840" y="614515"/>
          <a:ext cx="628138" cy="376883"/>
        </a:xfrm>
        <a:prstGeom prst="roundRect">
          <a:avLst>
            <a:gd name="adj" fmla="val 10000"/>
          </a:avLst>
        </a:prstGeom>
        <a:solidFill>
          <a:schemeClr val="accent2">
            <a:hueOff val="3221807"/>
            <a:satOff val="-9246"/>
            <a:lumOff val="-148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4. Ingreso</a:t>
          </a:r>
        </a:p>
      </dsp:txBody>
      <dsp:txXfrm>
        <a:off x="2650879" y="625554"/>
        <a:ext cx="606060" cy="354805"/>
      </dsp:txXfrm>
    </dsp:sp>
    <dsp:sp modelId="{91AF5EE7-9E29-4586-A34F-25189CFBE5C5}">
      <dsp:nvSpPr>
        <dsp:cNvPr id="0" name=""/>
        <dsp:cNvSpPr/>
      </dsp:nvSpPr>
      <dsp:spPr>
        <a:xfrm>
          <a:off x="3330792" y="725068"/>
          <a:ext cx="133165" cy="155778"/>
        </a:xfrm>
        <a:prstGeom prst="rightArrow">
          <a:avLst>
            <a:gd name="adj1" fmla="val 60000"/>
            <a:gd name="adj2" fmla="val 50000"/>
          </a:avLst>
        </a:prstGeom>
        <a:solidFill>
          <a:schemeClr val="accent2">
            <a:hueOff val="3866169"/>
            <a:satOff val="-11096"/>
            <a:lumOff val="-17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ES" sz="500" b="1" kern="1200"/>
        </a:p>
      </dsp:txBody>
      <dsp:txXfrm>
        <a:off x="3330792" y="756224"/>
        <a:ext cx="93216" cy="93466"/>
      </dsp:txXfrm>
    </dsp:sp>
    <dsp:sp modelId="{45451810-13F3-4679-9B2C-6CBC7BFB130E}">
      <dsp:nvSpPr>
        <dsp:cNvPr id="0" name=""/>
        <dsp:cNvSpPr/>
      </dsp:nvSpPr>
      <dsp:spPr>
        <a:xfrm>
          <a:off x="3519234" y="614515"/>
          <a:ext cx="628138" cy="376883"/>
        </a:xfrm>
        <a:prstGeom prst="roundRect">
          <a:avLst>
            <a:gd name="adj" fmla="val 10000"/>
          </a:avLst>
        </a:prstGeom>
        <a:solidFill>
          <a:schemeClr val="accent2">
            <a:hueOff val="4295743"/>
            <a:satOff val="-12329"/>
            <a:lumOff val="-197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5. Capacitación</a:t>
          </a:r>
        </a:p>
      </dsp:txBody>
      <dsp:txXfrm>
        <a:off x="3530273" y="625554"/>
        <a:ext cx="606060" cy="354805"/>
      </dsp:txXfrm>
    </dsp:sp>
    <dsp:sp modelId="{28C712B7-6A2D-4491-8431-F31110D0DFA6}">
      <dsp:nvSpPr>
        <dsp:cNvPr id="0" name=""/>
        <dsp:cNvSpPr/>
      </dsp:nvSpPr>
      <dsp:spPr>
        <a:xfrm>
          <a:off x="4210186" y="725068"/>
          <a:ext cx="133165" cy="155778"/>
        </a:xfrm>
        <a:prstGeom prst="rightArrow">
          <a:avLst>
            <a:gd name="adj1" fmla="val 60000"/>
            <a:gd name="adj2" fmla="val 50000"/>
          </a:avLst>
        </a:prstGeom>
        <a:solidFill>
          <a:schemeClr val="accent2">
            <a:hueOff val="5154891"/>
            <a:satOff val="-14794"/>
            <a:lumOff val="-2368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ES" sz="500" b="1" kern="1200"/>
        </a:p>
      </dsp:txBody>
      <dsp:txXfrm>
        <a:off x="4210186" y="756224"/>
        <a:ext cx="93216" cy="93466"/>
      </dsp:txXfrm>
    </dsp:sp>
    <dsp:sp modelId="{D5478610-1A6F-44DF-97DB-8B42783D258C}">
      <dsp:nvSpPr>
        <dsp:cNvPr id="0" name=""/>
        <dsp:cNvSpPr/>
      </dsp:nvSpPr>
      <dsp:spPr>
        <a:xfrm>
          <a:off x="4398627" y="614515"/>
          <a:ext cx="628138" cy="376883"/>
        </a:xfrm>
        <a:prstGeom prst="roundRect">
          <a:avLst>
            <a:gd name="adj" fmla="val 10000"/>
          </a:avLst>
        </a:prstGeom>
        <a:solidFill>
          <a:schemeClr val="accent2">
            <a:hueOff val="5369678"/>
            <a:satOff val="-15411"/>
            <a:lumOff val="-2467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6. Práctica</a:t>
          </a:r>
        </a:p>
      </dsp:txBody>
      <dsp:txXfrm>
        <a:off x="4409666" y="625554"/>
        <a:ext cx="606060" cy="354805"/>
      </dsp:txXfrm>
    </dsp:sp>
    <dsp:sp modelId="{30D59819-F452-46EF-ADB7-79C70A4C26D8}">
      <dsp:nvSpPr>
        <dsp:cNvPr id="0" name=""/>
        <dsp:cNvSpPr/>
      </dsp:nvSpPr>
      <dsp:spPr>
        <a:xfrm>
          <a:off x="5089580" y="725068"/>
          <a:ext cx="133165" cy="155778"/>
        </a:xfrm>
        <a:prstGeom prst="rightArrow">
          <a:avLst>
            <a:gd name="adj1" fmla="val 60000"/>
            <a:gd name="adj2" fmla="val 50000"/>
          </a:avLst>
        </a:prstGeom>
        <a:solidFill>
          <a:schemeClr val="accent2">
            <a:hueOff val="6443614"/>
            <a:satOff val="-18493"/>
            <a:lumOff val="-2960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ES" sz="500" b="1" kern="1200"/>
        </a:p>
      </dsp:txBody>
      <dsp:txXfrm>
        <a:off x="5089580" y="756224"/>
        <a:ext cx="93216" cy="93466"/>
      </dsp:txXfrm>
    </dsp:sp>
    <dsp:sp modelId="{DA7CF466-0E02-493B-92FA-A27AF26B10E4}">
      <dsp:nvSpPr>
        <dsp:cNvPr id="0" name=""/>
        <dsp:cNvSpPr/>
      </dsp:nvSpPr>
      <dsp:spPr>
        <a:xfrm>
          <a:off x="5278021" y="614515"/>
          <a:ext cx="628138" cy="376883"/>
        </a:xfrm>
        <a:prstGeom prst="roundRect">
          <a:avLst>
            <a:gd name="adj" fmla="val 10000"/>
          </a:avLst>
        </a:prstGeom>
        <a:solidFill>
          <a:schemeClr val="accent2">
            <a:hueOff val="6443614"/>
            <a:satOff val="-18493"/>
            <a:lumOff val="-296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O" sz="600" b="1" kern="1200"/>
            <a:t>7. Culminación</a:t>
          </a:r>
        </a:p>
      </dsp:txBody>
      <dsp:txXfrm>
        <a:off x="5289060" y="625554"/>
        <a:ext cx="606060" cy="3548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722C1C-10E3-4CE9-9868-E4A50C286210}">
      <dsp:nvSpPr>
        <dsp:cNvPr id="0" name=""/>
        <dsp:cNvSpPr/>
      </dsp:nvSpPr>
      <dsp:spPr>
        <a:xfrm>
          <a:off x="2752" y="89066"/>
          <a:ext cx="853328" cy="60799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1. Identificación de Necesidades</a:t>
          </a:r>
        </a:p>
      </dsp:txBody>
      <dsp:txXfrm>
        <a:off x="20560" y="106874"/>
        <a:ext cx="817712" cy="572380"/>
      </dsp:txXfrm>
    </dsp:sp>
    <dsp:sp modelId="{97A4F206-1CDC-4185-A5E9-7EFBD983F419}">
      <dsp:nvSpPr>
        <dsp:cNvPr id="0" name=""/>
        <dsp:cNvSpPr/>
      </dsp:nvSpPr>
      <dsp:spPr>
        <a:xfrm>
          <a:off x="941414" y="287252"/>
          <a:ext cx="180905" cy="211625"/>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941414" y="329577"/>
        <a:ext cx="126634" cy="126975"/>
      </dsp:txXfrm>
    </dsp:sp>
    <dsp:sp modelId="{4825DF88-5B66-4B90-821F-D69139DC0F97}">
      <dsp:nvSpPr>
        <dsp:cNvPr id="0" name=""/>
        <dsp:cNvSpPr/>
      </dsp:nvSpPr>
      <dsp:spPr>
        <a:xfrm>
          <a:off x="1197412" y="89066"/>
          <a:ext cx="853328" cy="607996"/>
        </a:xfrm>
        <a:prstGeom prst="roundRect">
          <a:avLst>
            <a:gd name="adj" fmla="val 10000"/>
          </a:avLst>
        </a:prstGeom>
        <a:solidFill>
          <a:schemeClr val="accent2">
            <a:hueOff val="1610903"/>
            <a:satOff val="-4623"/>
            <a:lumOff val="-7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2. Planificación</a:t>
          </a:r>
        </a:p>
      </dsp:txBody>
      <dsp:txXfrm>
        <a:off x="1215220" y="106874"/>
        <a:ext cx="817712" cy="572380"/>
      </dsp:txXfrm>
    </dsp:sp>
    <dsp:sp modelId="{3DC74153-6135-4FFA-8625-33244A4621C6}">
      <dsp:nvSpPr>
        <dsp:cNvPr id="0" name=""/>
        <dsp:cNvSpPr/>
      </dsp:nvSpPr>
      <dsp:spPr>
        <a:xfrm>
          <a:off x="2136074" y="287252"/>
          <a:ext cx="180905" cy="211625"/>
        </a:xfrm>
        <a:prstGeom prst="rightArrow">
          <a:avLst>
            <a:gd name="adj1" fmla="val 60000"/>
            <a:gd name="adj2" fmla="val 50000"/>
          </a:avLst>
        </a:prstGeom>
        <a:solidFill>
          <a:schemeClr val="accent2">
            <a:hueOff val="2147871"/>
            <a:satOff val="-6164"/>
            <a:lumOff val="-987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2136074" y="329577"/>
        <a:ext cx="126634" cy="126975"/>
      </dsp:txXfrm>
    </dsp:sp>
    <dsp:sp modelId="{533BE7B4-FD09-42FE-85F1-E0DA43E3D5D8}">
      <dsp:nvSpPr>
        <dsp:cNvPr id="0" name=""/>
        <dsp:cNvSpPr/>
      </dsp:nvSpPr>
      <dsp:spPr>
        <a:xfrm>
          <a:off x="2392073" y="89066"/>
          <a:ext cx="853328" cy="607996"/>
        </a:xfrm>
        <a:prstGeom prst="roundRect">
          <a:avLst>
            <a:gd name="adj" fmla="val 10000"/>
          </a:avLst>
        </a:prstGeom>
        <a:solidFill>
          <a:schemeClr val="accent2">
            <a:hueOff val="3221807"/>
            <a:satOff val="-9246"/>
            <a:lumOff val="-148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3. Ejecución</a:t>
          </a:r>
        </a:p>
      </dsp:txBody>
      <dsp:txXfrm>
        <a:off x="2409881" y="106874"/>
        <a:ext cx="817712" cy="572380"/>
      </dsp:txXfrm>
    </dsp:sp>
    <dsp:sp modelId="{3A49CCD1-6380-4C30-996B-669266A2D004}">
      <dsp:nvSpPr>
        <dsp:cNvPr id="0" name=""/>
        <dsp:cNvSpPr/>
      </dsp:nvSpPr>
      <dsp:spPr>
        <a:xfrm>
          <a:off x="3330734" y="287252"/>
          <a:ext cx="180905" cy="211625"/>
        </a:xfrm>
        <a:prstGeom prst="rightArrow">
          <a:avLst>
            <a:gd name="adj1" fmla="val 60000"/>
            <a:gd name="adj2" fmla="val 50000"/>
          </a:avLst>
        </a:prstGeom>
        <a:solidFill>
          <a:schemeClr val="accent2">
            <a:hueOff val="4295743"/>
            <a:satOff val="-12329"/>
            <a:lumOff val="-1973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3330734" y="329577"/>
        <a:ext cx="126634" cy="126975"/>
      </dsp:txXfrm>
    </dsp:sp>
    <dsp:sp modelId="{59E19F09-6BA5-4A10-88B4-07554B0E786B}">
      <dsp:nvSpPr>
        <dsp:cNvPr id="0" name=""/>
        <dsp:cNvSpPr/>
      </dsp:nvSpPr>
      <dsp:spPr>
        <a:xfrm>
          <a:off x="3586733" y="89066"/>
          <a:ext cx="853328" cy="607996"/>
        </a:xfrm>
        <a:prstGeom prst="roundRect">
          <a:avLst>
            <a:gd name="adj" fmla="val 10000"/>
          </a:avLst>
        </a:prstGeom>
        <a:solidFill>
          <a:schemeClr val="accent2">
            <a:hueOff val="4832710"/>
            <a:satOff val="-13870"/>
            <a:lumOff val="-222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4. Evaluación</a:t>
          </a:r>
        </a:p>
      </dsp:txBody>
      <dsp:txXfrm>
        <a:off x="3604541" y="106874"/>
        <a:ext cx="817712" cy="572380"/>
      </dsp:txXfrm>
    </dsp:sp>
    <dsp:sp modelId="{C8975583-D980-4E7A-93AE-EA4E6B36B5CD}">
      <dsp:nvSpPr>
        <dsp:cNvPr id="0" name=""/>
        <dsp:cNvSpPr/>
      </dsp:nvSpPr>
      <dsp:spPr>
        <a:xfrm>
          <a:off x="4525394" y="287252"/>
          <a:ext cx="180905" cy="211625"/>
        </a:xfrm>
        <a:prstGeom prst="rightArrow">
          <a:avLst>
            <a:gd name="adj1" fmla="val 60000"/>
            <a:gd name="adj2" fmla="val 50000"/>
          </a:avLst>
        </a:prstGeom>
        <a:solidFill>
          <a:schemeClr val="accent2">
            <a:hueOff val="6443614"/>
            <a:satOff val="-18493"/>
            <a:lumOff val="-2960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4525394" y="329577"/>
        <a:ext cx="126634" cy="126975"/>
      </dsp:txXfrm>
    </dsp:sp>
    <dsp:sp modelId="{8DC6F11A-A497-4816-B391-C6C124ECA288}">
      <dsp:nvSpPr>
        <dsp:cNvPr id="0" name=""/>
        <dsp:cNvSpPr/>
      </dsp:nvSpPr>
      <dsp:spPr>
        <a:xfrm>
          <a:off x="4781393" y="89066"/>
          <a:ext cx="853328" cy="607996"/>
        </a:xfrm>
        <a:prstGeom prst="roundRect">
          <a:avLst>
            <a:gd name="adj" fmla="val 10000"/>
          </a:avLst>
        </a:prstGeom>
        <a:solidFill>
          <a:schemeClr val="accent2">
            <a:hueOff val="6443614"/>
            <a:satOff val="-18493"/>
            <a:lumOff val="-296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5. Gestión</a:t>
          </a:r>
        </a:p>
      </dsp:txBody>
      <dsp:txXfrm>
        <a:off x="4799201" y="106874"/>
        <a:ext cx="817712" cy="5723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9a6021-1085-402a-bc11-b1383861ed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28D03A4C1A5042A76FADE7E9C3D69B" ma:contentTypeVersion="18" ma:contentTypeDescription="Crear nuevo documento." ma:contentTypeScope="" ma:versionID="995797968d71899b4ad1869d239dd7c4">
  <xsd:schema xmlns:xsd="http://www.w3.org/2001/XMLSchema" xmlns:xs="http://www.w3.org/2001/XMLSchema" xmlns:p="http://schemas.microsoft.com/office/2006/metadata/properties" xmlns:ns3="569a6021-1085-402a-bc11-b1383861edd8" xmlns:ns4="721f9cbe-cef9-476e-9df6-c64edf740b67" targetNamespace="http://schemas.microsoft.com/office/2006/metadata/properties" ma:root="true" ma:fieldsID="811fd773d605a51f8e4ebdac261316f3" ns3:_="" ns4:_="">
    <xsd:import namespace="569a6021-1085-402a-bc11-b1383861edd8"/>
    <xsd:import namespace="721f9cbe-cef9-476e-9df6-c64edf740b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6021-1085-402a-bc11-b1383861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f9cbe-cef9-476e-9df6-c64edf740b6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AB710-85E5-4056-9085-26DEB0031CC1}">
  <ds:schemaRefs>
    <ds:schemaRef ds:uri="http://schemas.microsoft.com/sharepoint/v3/contenttype/forms"/>
  </ds:schemaRefs>
</ds:datastoreItem>
</file>

<file path=customXml/itemProps2.xml><?xml version="1.0" encoding="utf-8"?>
<ds:datastoreItem xmlns:ds="http://schemas.openxmlformats.org/officeDocument/2006/customXml" ds:itemID="{32AEBAA0-6811-4FED-9DEB-6621C018FC8A}">
  <ds:schemaRefs>
    <ds:schemaRef ds:uri="http://schemas.microsoft.com/office/2006/metadata/properties"/>
    <ds:schemaRef ds:uri="http://schemas.microsoft.com/office/infopath/2007/PartnerControls"/>
    <ds:schemaRef ds:uri="569a6021-1085-402a-bc11-b1383861edd8"/>
  </ds:schemaRefs>
</ds:datastoreItem>
</file>

<file path=customXml/itemProps3.xml><?xml version="1.0" encoding="utf-8"?>
<ds:datastoreItem xmlns:ds="http://schemas.openxmlformats.org/officeDocument/2006/customXml" ds:itemID="{DEEB8607-DA2D-4EB6-86DB-F54185EA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6021-1085-402a-bc11-b1383861edd8"/>
    <ds:schemaRef ds:uri="721f9cbe-cef9-476e-9df6-c64edf740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81DD4-40BB-4B42-B0EB-D167555B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17412</Words>
  <Characters>95768</Characters>
  <Application>Microsoft Office Word</Application>
  <DocSecurity>0</DocSecurity>
  <Lines>798</Lines>
  <Paragraphs>225</Paragraphs>
  <ScaleCrop>false</ScaleCrop>
  <Company/>
  <LinksUpToDate>false</LinksUpToDate>
  <CharactersWithSpaces>112955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ACERO</dc:creator>
  <cp:keywords/>
  <dc:description/>
  <cp:lastModifiedBy>Diana Carolina Acero Homez</cp:lastModifiedBy>
  <cp:revision>186</cp:revision>
  <dcterms:created xsi:type="dcterms:W3CDTF">2024-11-21T22:24:00Z</dcterms:created>
  <dcterms:modified xsi:type="dcterms:W3CDTF">2024-12-05T17:28:00Z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0x0101001228D03A4C1A5042A76FADE7E9C3D69B</vt:lpwstr>
  </property>
</Properties>
</file>