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F9" w:rsidRDefault="00DD59F9" w:rsidP="00DD59F9">
      <w:pPr>
        <w:jc w:val="center"/>
        <w:rPr>
          <w:b/>
          <w:lang w:val="es-ES"/>
        </w:rPr>
      </w:pPr>
      <w:r w:rsidRPr="00DD59F9">
        <w:rPr>
          <w:b/>
          <w:lang w:val="es-ES"/>
        </w:rPr>
        <w:t xml:space="preserve">SERIE DE ARTÍCULOS DEL LOWY INSTITUTE </w:t>
      </w:r>
    </w:p>
    <w:p w:rsidR="00DD59F9" w:rsidRDefault="00DD59F9" w:rsidP="00DD59F9">
      <w:pPr>
        <w:jc w:val="center"/>
        <w:rPr>
          <w:b/>
          <w:lang w:val="es-ES"/>
        </w:rPr>
      </w:pPr>
      <w:r>
        <w:rPr>
          <w:b/>
          <w:lang w:val="es-ES"/>
        </w:rPr>
        <w:t>El mundo después del COVID-19</w:t>
      </w:r>
    </w:p>
    <w:p w:rsidR="00DD59F9" w:rsidRDefault="00DD59F9" w:rsidP="00DD59F9">
      <w:pPr>
        <w:jc w:val="center"/>
        <w:rPr>
          <w:b/>
          <w:lang w:val="es-ES"/>
        </w:rPr>
      </w:pPr>
    </w:p>
    <w:p w:rsidR="00DD59F9" w:rsidRPr="00DD59F9" w:rsidRDefault="00DD59F9" w:rsidP="00DD59F9">
      <w:pPr>
        <w:jc w:val="center"/>
        <w:rPr>
          <w:b/>
          <w:lang w:val="es-ES"/>
        </w:rPr>
      </w:pPr>
      <w:r>
        <w:rPr>
          <w:b/>
          <w:lang w:val="es-ES"/>
        </w:rPr>
        <w:t>Desinformación, verdad y confianza</w:t>
      </w:r>
    </w:p>
    <w:p w:rsidR="00DD59F9" w:rsidRDefault="00DD59F9" w:rsidP="00DD59F9">
      <w:pPr>
        <w:jc w:val="center"/>
        <w:rPr>
          <w:lang w:val="es-ES"/>
        </w:rPr>
      </w:pPr>
    </w:p>
    <w:p w:rsidR="00DD59F9" w:rsidRDefault="00DD59F9" w:rsidP="00DD59F9">
      <w:pPr>
        <w:jc w:val="both"/>
        <w:rPr>
          <w:lang w:val="es-ES"/>
        </w:rPr>
      </w:pPr>
    </w:p>
    <w:p w:rsidR="00DD59F9" w:rsidRDefault="00DD59F9" w:rsidP="00DD59F9">
      <w:pPr>
        <w:rPr>
          <w:lang w:val="es-ES"/>
        </w:rPr>
      </w:pPr>
      <w:proofErr w:type="spellStart"/>
      <w:r w:rsidRPr="00DD59F9">
        <w:rPr>
          <w:rFonts w:eastAsia="Times New Roman" w:cstheme="minorHAnsi"/>
          <w:b/>
          <w:bCs/>
          <w:color w:val="002B45"/>
          <w:spacing w:val="4"/>
          <w:shd w:val="clear" w:color="auto" w:fill="FFFFFF"/>
          <w:lang w:val="es-ES"/>
        </w:rPr>
        <w:t>Natasha</w:t>
      </w:r>
      <w:proofErr w:type="spellEnd"/>
      <w:r w:rsidRPr="00DD59F9">
        <w:rPr>
          <w:rFonts w:eastAsia="Times New Roman" w:cstheme="minorHAnsi"/>
          <w:b/>
          <w:bCs/>
          <w:color w:val="002B45"/>
          <w:spacing w:val="4"/>
          <w:shd w:val="clear" w:color="auto" w:fill="FFFFFF"/>
          <w:lang w:val="es-ES"/>
        </w:rPr>
        <w:t xml:space="preserve"> </w:t>
      </w:r>
      <w:proofErr w:type="spellStart"/>
      <w:r w:rsidRPr="00DD59F9">
        <w:rPr>
          <w:rFonts w:eastAsia="Times New Roman" w:cstheme="minorHAnsi"/>
          <w:b/>
          <w:bCs/>
          <w:color w:val="002B45"/>
          <w:spacing w:val="4"/>
          <w:shd w:val="clear" w:color="auto" w:fill="FFFFFF"/>
          <w:lang w:val="es-ES"/>
        </w:rPr>
        <w:t>Kassam</w:t>
      </w:r>
      <w:proofErr w:type="spellEnd"/>
      <w:r w:rsidRPr="00DD59F9">
        <w:rPr>
          <w:rFonts w:ascii="Sans" w:eastAsia="Times New Roman" w:hAnsi="Sans" w:cs="Times New Roman"/>
          <w:b/>
          <w:bCs/>
          <w:color w:val="002B45"/>
          <w:spacing w:val="4"/>
          <w:sz w:val="21"/>
          <w:szCs w:val="21"/>
          <w:lang w:val="es-ES"/>
        </w:rPr>
        <w:br/>
      </w:r>
      <w:r w:rsidRPr="00DD59F9">
        <w:rPr>
          <w:lang w:val="es-ES"/>
        </w:rPr>
        <w:t>investigadora asociada, diplomacia y opinión pública</w:t>
      </w:r>
      <w:bookmarkStart w:id="0" w:name="_GoBack"/>
      <w:bookmarkEnd w:id="0"/>
    </w:p>
    <w:p w:rsidR="00DD59F9" w:rsidRDefault="00DD59F9" w:rsidP="00DD59F9">
      <w:pPr>
        <w:rPr>
          <w:rFonts w:ascii="Times New Roman" w:eastAsia="Times New Roman" w:hAnsi="Times New Roman" w:cs="Times New Roman"/>
          <w:lang w:val="es-ES"/>
        </w:rPr>
      </w:pPr>
    </w:p>
    <w:p w:rsidR="00DD59F9" w:rsidRPr="00DD59F9" w:rsidRDefault="00DD59F9" w:rsidP="00DD59F9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 xml:space="preserve">Versión original en ingles disponible en: </w:t>
      </w:r>
      <w:hyperlink r:id="rId4" w:history="1">
        <w:r w:rsidRPr="00BD6985">
          <w:rPr>
            <w:rStyle w:val="Hyperlink"/>
            <w:rFonts w:ascii="Times New Roman" w:eastAsia="Times New Roman" w:hAnsi="Times New Roman" w:cs="Times New Roman"/>
            <w:lang w:val="es-ES"/>
          </w:rPr>
          <w:t>https://interactives.lowyinstitute.org/features/covid19/issues/truth/</w:t>
        </w:r>
      </w:hyperlink>
      <w:r>
        <w:rPr>
          <w:rFonts w:ascii="Times New Roman" w:eastAsia="Times New Roman" w:hAnsi="Times New Roman" w:cs="Times New Roman"/>
          <w:lang w:val="es-ES"/>
        </w:rPr>
        <w:t xml:space="preserve"> 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>Después de una década de retroceso democrático y populismo,</w:t>
      </w:r>
      <w:r>
        <w:rPr>
          <w:lang w:val="es-ES"/>
        </w:rPr>
        <w:t xml:space="preserve"> el </w:t>
      </w:r>
      <w:r w:rsidRPr="00DD59F9">
        <w:rPr>
          <w:lang w:val="es-ES"/>
        </w:rPr>
        <w:t>2020 es el final macabro. La propaganda y la desinformación están profundizando la desconexión entre</w:t>
      </w:r>
      <w:r>
        <w:rPr>
          <w:lang w:val="es-ES"/>
        </w:rPr>
        <w:t xml:space="preserve"> el público y</w:t>
      </w:r>
      <w:r w:rsidRPr="00DD59F9">
        <w:rPr>
          <w:lang w:val="es-ES"/>
        </w:rPr>
        <w:t xml:space="preserve"> las élites políticas durante COVID-19. Tanto la verdad como la confianza son víctimas.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La confianza en el gobierno ya estaba en un punto bajo antes de COVID-19. Y en las primeras etapas del virus </w:t>
      </w:r>
      <w:r w:rsidR="00AE698C">
        <w:rPr>
          <w:lang w:val="es-ES"/>
        </w:rPr>
        <w:t xml:space="preserve">los gobiernos </w:t>
      </w:r>
      <w:r w:rsidRPr="00DD59F9">
        <w:rPr>
          <w:lang w:val="es-ES"/>
        </w:rPr>
        <w:t xml:space="preserve">no inspiraron confianza. China </w:t>
      </w:r>
      <w:r w:rsidR="00AE698C">
        <w:rPr>
          <w:lang w:val="es-ES"/>
        </w:rPr>
        <w:t>en</w:t>
      </w:r>
      <w:r w:rsidRPr="00DD59F9">
        <w:rPr>
          <w:lang w:val="es-ES"/>
        </w:rPr>
        <w:t xml:space="preserve">cubrió el brote. Estados Unidos lo subestimó. El Reino Unido se rindió </w:t>
      </w:r>
      <w:r w:rsidR="00AE698C">
        <w:rPr>
          <w:lang w:val="es-ES"/>
        </w:rPr>
        <w:t>ante el</w:t>
      </w:r>
      <w:r w:rsidRPr="00DD59F9">
        <w:rPr>
          <w:lang w:val="es-ES"/>
        </w:rPr>
        <w:t>. Y la mayor parte de Europa no pudo controlar su propagación.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La mayoría de los gobiernos están intentando rectificar los primeros pasos en falso. Pero las dudas sobre la competencia de estos sistemas, democráticos o autoritarios, continúan aumentando. Se les dice a los ciudadanos que recurran a fuentes autorizadas, pero las instituciones que alguna vez fueron confiables no han dado un paso adelante: la Organización Mundial de la Salud </w:t>
      </w:r>
      <w:r w:rsidR="00AE698C">
        <w:rPr>
          <w:lang w:val="es-ES"/>
        </w:rPr>
        <w:t>se ha visto afectada</w:t>
      </w:r>
      <w:r w:rsidRPr="00DD59F9">
        <w:rPr>
          <w:lang w:val="es-ES"/>
        </w:rPr>
        <w:t xml:space="preserve"> por las acusaciones </w:t>
      </w:r>
      <w:r w:rsidR="00AE698C">
        <w:rPr>
          <w:lang w:val="es-ES"/>
        </w:rPr>
        <w:t>contra</w:t>
      </w:r>
      <w:r w:rsidRPr="00DD59F9">
        <w:rPr>
          <w:lang w:val="es-ES"/>
        </w:rPr>
        <w:t xml:space="preserve"> China.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>La información errónea en una pandemia no es nueva, pero</w:t>
      </w:r>
      <w:r w:rsidR="0082107B">
        <w:rPr>
          <w:lang w:val="es-ES"/>
        </w:rPr>
        <w:t xml:space="preserve"> con el </w:t>
      </w:r>
      <w:r w:rsidRPr="00DD59F9">
        <w:rPr>
          <w:lang w:val="es-ES"/>
        </w:rPr>
        <w:t>COVID-19 no tiene precedentes. En este entorno de información impugnado, no existe una única fuente de verdad. Incluso los datos sobre los casos de COVID-19, codificados en la simplicidad de 1s y 0s, cuentan una historia diferente según la universidad que los publique.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>La autoridad de los medios heredados se ha visto socavada por las percepciones de prejuicios ideológicos arraigados y la pérdida de publicidad por igual. Para muchos periódicos, COVID-19 será un evento de extinción.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7D102F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Las redes sociales y las noticias marginales han llenado el vacío. En la crisis, las redes sociales han tenido sus beneficios: los periodistas ciudadanos y los médicos abiertos se han empoderado. Pero los actores malignos prosperan en entornos de desconfianza y confusión, y abunda la información errónea peligrosa, la desinformación y el análisis aficionado defectuoso. Abran paso a los epidemiólogos del sillón. </w:t>
      </w:r>
    </w:p>
    <w:p w:rsidR="007D102F" w:rsidRDefault="007D102F" w:rsidP="00DD59F9">
      <w:pPr>
        <w:jc w:val="both"/>
        <w:rPr>
          <w:lang w:val="es-ES"/>
        </w:rPr>
      </w:pPr>
    </w:p>
    <w:p w:rsidR="007D102F" w:rsidRDefault="007D102F" w:rsidP="00DD59F9">
      <w:pPr>
        <w:jc w:val="both"/>
        <w:rPr>
          <w:lang w:val="es-ES"/>
        </w:rPr>
      </w:pPr>
    </w:p>
    <w:p w:rsidR="00DD59F9" w:rsidRPr="00DD59F9" w:rsidRDefault="007D102F" w:rsidP="00DD59F9">
      <w:pPr>
        <w:jc w:val="both"/>
        <w:rPr>
          <w:lang w:val="es-ES"/>
        </w:rPr>
      </w:pPr>
      <w:r>
        <w:rPr>
          <w:lang w:val="es-ES"/>
        </w:rPr>
        <w:lastRenderedPageBreak/>
        <w:t xml:space="preserve">Más </w:t>
      </w:r>
      <w:r w:rsidR="00DD59F9" w:rsidRPr="00DD59F9">
        <w:rPr>
          <w:lang w:val="es-ES"/>
        </w:rPr>
        <w:t>de dos millones de personas vieron y compartieron una publicación de Medium.com que afirmaba que la respuesta de salud pública al COVID-19 se basaba en la histeria, en lugar de la evidencia, antes de que fuera eliminada como peligrosa. La verdad, y uno de sus emisarios, la ciencia, ha sido politizada. Si esta pandemia señala el regreso de la ciencia, entonces para ganar tracción, los científicos también deberán ser propagandistas.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Peor aún, los líderes políticos han sido cómplices: suprimiendo información y, a veces, mintiendo abiertamente durante el brote. La sospecha se ha dirigido correctamente a China, donde el instinto de suprimir y censurar las malas noticias tuvo costos trágicos. Pero la Casa Blanca bajo el presidente </w:t>
      </w:r>
      <w:proofErr w:type="spellStart"/>
      <w:r w:rsidRPr="00DD59F9">
        <w:rPr>
          <w:lang w:val="es-ES"/>
        </w:rPr>
        <w:t>Trump</w:t>
      </w:r>
      <w:proofErr w:type="spellEnd"/>
      <w:r w:rsidRPr="00DD59F9">
        <w:rPr>
          <w:lang w:val="es-ES"/>
        </w:rPr>
        <w:t xml:space="preserve"> también ha tenido una relación tenue con la verdad. Para muchos, ninguno de los dos sistemas parece particularmente atractivo. La incompetencia del gobierno ha llevado a las personas hacia las mentiras y las emociones en lugar de los hechos y la ciencia.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Las teorías de conspiración también han florecido, ayudadas en parte por los gobiernos. Algunos funcionarios chinos afirmaron que el virus fue traído a China por el ejército estadounidense. Funcionarios electos de los Estados Unidos argumentan que COVID-19 era </w:t>
      </w:r>
      <w:proofErr w:type="gramStart"/>
      <w:r w:rsidRPr="00DD59F9">
        <w:rPr>
          <w:lang w:val="es-ES"/>
        </w:rPr>
        <w:t>una arma biológica china</w:t>
      </w:r>
      <w:proofErr w:type="gramEnd"/>
      <w:r w:rsidRPr="00DD59F9">
        <w:rPr>
          <w:lang w:val="es-ES"/>
        </w:rPr>
        <w:t xml:space="preserve"> que no funcionaba correctamente. La verdad se ha oscurecido en esta guerra de palabras poco edificante. Las encuestas de </w:t>
      </w:r>
      <w:proofErr w:type="spellStart"/>
      <w:r w:rsidRPr="00DD59F9">
        <w:rPr>
          <w:lang w:val="es-ES"/>
        </w:rPr>
        <w:t>Pew</w:t>
      </w:r>
      <w:proofErr w:type="spellEnd"/>
      <w:r w:rsidRPr="00DD59F9">
        <w:rPr>
          <w:lang w:val="es-ES"/>
        </w:rPr>
        <w:t xml:space="preserve"> han encontrado que un tercio de los estadounidenses dicen que COVID-19 se originó en un laboratorio.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Al entrar en el vacío, las empresas de tecnología se han convertido en guardianes. Twitter elimina las publicaciones del presidente de Venezuela, Maduro o el presidente de Brasil, </w:t>
      </w:r>
      <w:proofErr w:type="spellStart"/>
      <w:r w:rsidRPr="00DD59F9">
        <w:rPr>
          <w:lang w:val="es-ES"/>
        </w:rPr>
        <w:t>Bolsonaro</w:t>
      </w:r>
      <w:proofErr w:type="spellEnd"/>
      <w:r w:rsidRPr="00DD59F9">
        <w:rPr>
          <w:lang w:val="es-ES"/>
        </w:rPr>
        <w:t xml:space="preserve">, que promueven tratamientos COVID-19 no probados, pero hace la vista gorda cuando el presidente </w:t>
      </w:r>
      <w:proofErr w:type="spellStart"/>
      <w:r w:rsidRPr="00DD59F9">
        <w:rPr>
          <w:lang w:val="es-ES"/>
        </w:rPr>
        <w:t>Trump</w:t>
      </w:r>
      <w:proofErr w:type="spellEnd"/>
      <w:r w:rsidRPr="00DD59F9">
        <w:rPr>
          <w:lang w:val="es-ES"/>
        </w:rPr>
        <w:t xml:space="preserve"> comparte el mismo mensaje. Incluso para los extremistas de libertad de expresión de </w:t>
      </w:r>
      <w:proofErr w:type="spellStart"/>
      <w:r w:rsidRPr="00DD59F9">
        <w:rPr>
          <w:lang w:val="es-ES"/>
        </w:rPr>
        <w:t>Silicon</w:t>
      </w:r>
      <w:proofErr w:type="spellEnd"/>
      <w:r w:rsidRPr="00DD59F9">
        <w:rPr>
          <w:lang w:val="es-ES"/>
        </w:rPr>
        <w:t xml:space="preserve"> Valley, la información es política.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D59F9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>La era de la información tenía por objeto hacer la verdad más accesible y los gobiernos más responsables. En cambio, la propaganda y la información errónea brotan de una gama infinitamente creciente de nuevas fuentes, mientras que los gobiernos y las instituciones que alguna vez fueron confiables desmontan la verdad para servir a sus propias prerrogativas políticas.</w:t>
      </w:r>
    </w:p>
    <w:p w:rsidR="00DD59F9" w:rsidRPr="00DD59F9" w:rsidRDefault="00DD59F9" w:rsidP="00DD59F9">
      <w:pPr>
        <w:jc w:val="both"/>
        <w:rPr>
          <w:lang w:val="es-ES"/>
        </w:rPr>
      </w:pPr>
    </w:p>
    <w:p w:rsidR="00DF28FD" w:rsidRPr="00DD59F9" w:rsidRDefault="00DD59F9" w:rsidP="00DD59F9">
      <w:pPr>
        <w:jc w:val="both"/>
        <w:rPr>
          <w:lang w:val="es-ES"/>
        </w:rPr>
      </w:pPr>
      <w:r w:rsidRPr="00DD59F9">
        <w:rPr>
          <w:lang w:val="es-ES"/>
        </w:rPr>
        <w:t xml:space="preserve">Algunos gobiernos están reconstruyendo la confianza pública a través de respuestas competentes y honestas. Pero la desconfianza y el engaño en la vida pública se está acelerando. Y la verdad, </w:t>
      </w:r>
      <w:r w:rsidR="00F372F1">
        <w:rPr>
          <w:lang w:val="es-ES"/>
        </w:rPr>
        <w:t>sub</w:t>
      </w:r>
      <w:r w:rsidRPr="00DD59F9">
        <w:rPr>
          <w:lang w:val="es-ES"/>
        </w:rPr>
        <w:t xml:space="preserve">valorada </w:t>
      </w:r>
      <w:r w:rsidR="00F372F1">
        <w:rPr>
          <w:lang w:val="es-ES"/>
        </w:rPr>
        <w:t xml:space="preserve">ya </w:t>
      </w:r>
      <w:r w:rsidRPr="00DD59F9">
        <w:rPr>
          <w:lang w:val="es-ES"/>
        </w:rPr>
        <w:t>en la historia reciente, se ha convertido en otra víctima de la guerra contra COVID-19.</w:t>
      </w:r>
    </w:p>
    <w:sectPr w:rsidR="00DF28FD" w:rsidRPr="00DD59F9" w:rsidSect="00F3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9"/>
    <w:rsid w:val="007D102F"/>
    <w:rsid w:val="0082107B"/>
    <w:rsid w:val="00915774"/>
    <w:rsid w:val="00AE698C"/>
    <w:rsid w:val="00DD59F9"/>
    <w:rsid w:val="00DF28FD"/>
    <w:rsid w:val="00F30BAD"/>
    <w:rsid w:val="00F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B3BDB"/>
  <w14:defaultImageDpi w14:val="32767"/>
  <w15:chartTrackingRefBased/>
  <w15:docId w15:val="{771E94A3-14EA-284E-9DB0-1D1203EB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-mt">
    <w:name w:val="txt-mt"/>
    <w:basedOn w:val="DefaultParagraphFont"/>
    <w:rsid w:val="00DD59F9"/>
  </w:style>
  <w:style w:type="character" w:styleId="Hyperlink">
    <w:name w:val="Hyperlink"/>
    <w:basedOn w:val="DefaultParagraphFont"/>
    <w:uiPriority w:val="99"/>
    <w:unhideWhenUsed/>
    <w:rsid w:val="00DD5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ctives.lowyinstitute.org/features/covid19/issues/tr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torres</dc:creator>
  <cp:keywords/>
  <dc:description/>
  <cp:lastModifiedBy>Juliana torres</cp:lastModifiedBy>
  <cp:revision>4</cp:revision>
  <dcterms:created xsi:type="dcterms:W3CDTF">2020-04-16T18:30:00Z</dcterms:created>
  <dcterms:modified xsi:type="dcterms:W3CDTF">2020-04-16T20:14:00Z</dcterms:modified>
</cp:coreProperties>
</file>