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B0" w:rsidRPr="00B25912" w:rsidRDefault="005B2BB0" w:rsidP="005B2BB0">
      <w:pPr>
        <w:pStyle w:val="Ttulo2"/>
        <w:jc w:val="both"/>
      </w:pPr>
      <w:bookmarkStart w:id="0" w:name="_Toc504664309"/>
      <w:bookmarkStart w:id="1" w:name="_Toc504664405"/>
      <w:r w:rsidRPr="00B25912">
        <w:t>MODIFICACIÓN DE PLANTA EN EL ORDEN NACIONAL</w:t>
      </w:r>
      <w:bookmarkEnd w:id="0"/>
      <w:bookmarkEnd w:id="1"/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2" w:name="_GoBack"/>
      <w:bookmarkEnd w:id="2"/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Cs/>
          <w:color w:val="000000"/>
          <w:sz w:val="24"/>
          <w:szCs w:val="24"/>
        </w:rPr>
        <w:t>DECRETO No. _____ DE ______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Cs/>
          <w:color w:val="000000"/>
          <w:sz w:val="24"/>
          <w:szCs w:val="24"/>
        </w:rPr>
        <w:t>(FECHA DEL DECRETO)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Cs/>
          <w:color w:val="000000"/>
          <w:sz w:val="24"/>
          <w:szCs w:val="24"/>
        </w:rPr>
        <w:t>Por el cual se modifica la planta de personal de (entidad)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Cs/>
          <w:color w:val="000000"/>
          <w:sz w:val="24"/>
          <w:szCs w:val="24"/>
        </w:rPr>
        <w:t>EL PRESIDENTE DE LA REPÚBLICA DE COLOMBIA,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Cs/>
          <w:color w:val="000000"/>
          <w:sz w:val="24"/>
          <w:szCs w:val="24"/>
        </w:rPr>
        <w:t xml:space="preserve">en ejercicio de las facultades que le confiere el numeral 14 del artículo 189 de la Constitución Política y el artículo 115 de la Ley 489 de 1998, 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Cs/>
          <w:color w:val="000000"/>
          <w:sz w:val="24"/>
          <w:szCs w:val="24"/>
        </w:rPr>
        <w:t>CONSIDERANDO: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Cs/>
          <w:color w:val="000000"/>
          <w:sz w:val="24"/>
          <w:szCs w:val="24"/>
        </w:rPr>
        <w:t xml:space="preserve">Que (nombre del organismo o entidad) presentó al Departamento Administrativo de la Función Pública el estudio técnico de que trata el artículo 46 de la </w:t>
      </w:r>
      <w:hyperlink r:id="rId7" w:history="1">
        <w:r w:rsidRPr="001E69DD">
          <w:rPr>
            <w:rStyle w:val="Hipervnculo"/>
            <w:rFonts w:ascii="Arial" w:hAnsi="Arial" w:cs="Arial"/>
            <w:bCs/>
            <w:sz w:val="24"/>
            <w:szCs w:val="24"/>
          </w:rPr>
          <w:t>Ley 909 de 2004</w:t>
        </w:r>
      </w:hyperlink>
      <w:r w:rsidRPr="00DB4A4D">
        <w:rPr>
          <w:rFonts w:ascii="Arial" w:hAnsi="Arial" w:cs="Arial"/>
          <w:bCs/>
          <w:color w:val="000000"/>
          <w:sz w:val="24"/>
          <w:szCs w:val="24"/>
        </w:rPr>
        <w:t xml:space="preserve">, modificado por el artículo 228 del </w:t>
      </w:r>
      <w:hyperlink r:id="rId8" w:history="1">
        <w:r w:rsidRPr="001E69DD">
          <w:rPr>
            <w:rStyle w:val="Hipervnculo"/>
            <w:rFonts w:ascii="Arial" w:hAnsi="Arial" w:cs="Arial"/>
            <w:bCs/>
            <w:sz w:val="24"/>
            <w:szCs w:val="24"/>
          </w:rPr>
          <w:t>Decreto Ley 19 de 2012</w:t>
        </w:r>
      </w:hyperlink>
      <w:r w:rsidRPr="00DB4A4D">
        <w:rPr>
          <w:rFonts w:ascii="Arial" w:hAnsi="Arial" w:cs="Arial"/>
          <w:bCs/>
          <w:color w:val="000000"/>
          <w:sz w:val="24"/>
          <w:szCs w:val="24"/>
        </w:rPr>
        <w:t xml:space="preserve"> y los artículos </w:t>
      </w:r>
      <w:r w:rsidRPr="00DB4A4D">
        <w:rPr>
          <w:rFonts w:ascii="Arial" w:eastAsiaTheme="minorEastAsia" w:hAnsi="Arial" w:cs="Arial"/>
          <w:bCs/>
          <w:sz w:val="24"/>
          <w:szCs w:val="24"/>
          <w:lang w:val="es-ES" w:eastAsia="ja-JP"/>
        </w:rPr>
        <w:t>2.2.12.1</w:t>
      </w:r>
      <w:r w:rsidRPr="00DB4A4D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DB4A4D">
        <w:rPr>
          <w:rFonts w:ascii="Arial" w:eastAsiaTheme="minorEastAsia" w:hAnsi="Arial" w:cs="Arial"/>
          <w:bCs/>
          <w:sz w:val="24"/>
          <w:szCs w:val="24"/>
          <w:lang w:val="es-ES" w:eastAsia="ja-JP"/>
        </w:rPr>
        <w:t>2.2.12.2</w:t>
      </w:r>
      <w:r w:rsidRPr="00DB4A4D">
        <w:rPr>
          <w:rFonts w:ascii="Arial" w:hAnsi="Arial" w:cs="Arial"/>
          <w:bCs/>
          <w:color w:val="000000"/>
          <w:sz w:val="24"/>
          <w:szCs w:val="24"/>
        </w:rPr>
        <w:t xml:space="preserve"> y </w:t>
      </w:r>
      <w:r w:rsidRPr="00DB4A4D">
        <w:rPr>
          <w:rFonts w:ascii="Arial" w:eastAsiaTheme="minorEastAsia" w:hAnsi="Arial" w:cs="Arial"/>
          <w:bCs/>
          <w:sz w:val="24"/>
          <w:szCs w:val="24"/>
          <w:lang w:val="es-ES" w:eastAsia="ja-JP"/>
        </w:rPr>
        <w:t>2.2.12.</w:t>
      </w:r>
      <w:r w:rsidR="0029448F">
        <w:rPr>
          <w:rFonts w:ascii="Arial" w:eastAsiaTheme="minorEastAsia" w:hAnsi="Arial" w:cs="Arial"/>
          <w:bCs/>
          <w:sz w:val="24"/>
          <w:szCs w:val="24"/>
          <w:lang w:val="es-ES" w:eastAsia="ja-JP"/>
        </w:rPr>
        <w:t>3</w:t>
      </w:r>
      <w:r w:rsidRPr="00DB4A4D">
        <w:rPr>
          <w:rFonts w:ascii="Arial" w:hAnsi="Arial" w:cs="Arial"/>
          <w:bCs/>
          <w:color w:val="000000"/>
          <w:sz w:val="24"/>
          <w:szCs w:val="24"/>
        </w:rPr>
        <w:t xml:space="preserve"> del </w:t>
      </w:r>
      <w:hyperlink r:id="rId9" w:anchor="temas" w:history="1">
        <w:r w:rsidRPr="001E69DD">
          <w:rPr>
            <w:rStyle w:val="Hipervnculo"/>
            <w:rFonts w:ascii="Arial" w:hAnsi="Arial" w:cs="Arial"/>
            <w:bCs/>
            <w:sz w:val="24"/>
            <w:szCs w:val="24"/>
          </w:rPr>
          <w:t>Decreto 1083 de 20</w:t>
        </w:r>
        <w:r w:rsidR="0029448F">
          <w:rPr>
            <w:rStyle w:val="Hipervnculo"/>
            <w:rFonts w:ascii="Arial" w:hAnsi="Arial" w:cs="Arial"/>
            <w:bCs/>
            <w:sz w:val="24"/>
            <w:szCs w:val="24"/>
          </w:rPr>
          <w:t>1</w:t>
        </w:r>
        <w:r w:rsidRPr="001E69DD">
          <w:rPr>
            <w:rStyle w:val="Hipervnculo"/>
            <w:rFonts w:ascii="Arial" w:hAnsi="Arial" w:cs="Arial"/>
            <w:bCs/>
            <w:sz w:val="24"/>
            <w:szCs w:val="24"/>
          </w:rPr>
          <w:t>5</w:t>
        </w:r>
      </w:hyperlink>
      <w:r w:rsidRPr="00DB4A4D">
        <w:rPr>
          <w:rFonts w:ascii="Arial" w:hAnsi="Arial" w:cs="Arial"/>
          <w:bCs/>
          <w:color w:val="000000"/>
          <w:sz w:val="24"/>
          <w:szCs w:val="24"/>
        </w:rPr>
        <w:t xml:space="preserve"> para efectos de establecer su planta de personal.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Cs/>
          <w:color w:val="000000"/>
          <w:sz w:val="24"/>
          <w:szCs w:val="24"/>
        </w:rPr>
        <w:t>Que el Departamento Administrativo de la Función Pública encontró los estudios ajustados desde el punto de vista técnico y emitió, en consecuencia, concepto técnico favorable para la modificación de la planta de personal de la (Entidad).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Que (nombre de la entidad), </w:t>
      </w:r>
      <w:r w:rsidR="0029448F">
        <w:rPr>
          <w:rFonts w:ascii="Arial" w:hAnsi="Arial" w:cs="Arial"/>
          <w:bCs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bCs/>
          <w:color w:val="000000"/>
          <w:sz w:val="24"/>
          <w:szCs w:val="24"/>
        </w:rPr>
        <w:t>el propósito de modificar su planta de personal, cuenta con el certificado de viabilidad presupuestal de la Dirección General del Presupuesto Público Nacional del Ministerio de Hacienda y Crédito Público.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Cs/>
          <w:color w:val="000000"/>
          <w:sz w:val="24"/>
          <w:szCs w:val="24"/>
        </w:rPr>
        <w:t>Que la (Junta Directiva o Consejo Directivo) del (nombre de la entidad), en la sesión del (día) del (mes) de (año) según consta en el Acta No. (_____) de (fecha), decidió someter a la aprobación del Gobierno Nacional la modificación de su planta de personal. (</w:t>
      </w:r>
      <w:proofErr w:type="spellStart"/>
      <w:r w:rsidRPr="00DB4A4D">
        <w:rPr>
          <w:rFonts w:ascii="Arial" w:hAnsi="Arial" w:cs="Arial"/>
          <w:bCs/>
          <w:color w:val="000000"/>
          <w:sz w:val="24"/>
          <w:szCs w:val="24"/>
        </w:rPr>
        <w:t>Este</w:t>
      </w:r>
      <w:proofErr w:type="spellEnd"/>
      <w:r w:rsidRPr="00DB4A4D">
        <w:rPr>
          <w:rFonts w:ascii="Arial" w:hAnsi="Arial" w:cs="Arial"/>
          <w:bCs/>
          <w:color w:val="000000"/>
          <w:sz w:val="24"/>
          <w:szCs w:val="24"/>
        </w:rPr>
        <w:t xml:space="preserve"> considerando se incluye si se trata de una entidad descentralizada)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Cs/>
          <w:color w:val="000000"/>
          <w:sz w:val="24"/>
          <w:szCs w:val="24"/>
        </w:rPr>
        <w:t>En mérito de lo expuesto,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Cs/>
          <w:color w:val="000000"/>
          <w:sz w:val="24"/>
          <w:szCs w:val="24"/>
        </w:rPr>
        <w:t>DECRETA:</w:t>
      </w: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DB4A4D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B4A4D">
        <w:rPr>
          <w:rFonts w:ascii="Arial" w:hAnsi="Arial" w:cs="Arial"/>
          <w:b/>
          <w:sz w:val="24"/>
          <w:szCs w:val="24"/>
        </w:rPr>
        <w:t xml:space="preserve">Artículo 1. </w:t>
      </w:r>
      <w:r w:rsidRPr="00DB4A4D">
        <w:rPr>
          <w:rFonts w:ascii="Arial" w:hAnsi="Arial" w:cs="Arial"/>
          <w:b/>
          <w:i/>
          <w:sz w:val="24"/>
          <w:szCs w:val="24"/>
        </w:rPr>
        <w:t>Supresión de empleos.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B4A4D">
        <w:rPr>
          <w:rFonts w:ascii="Arial" w:hAnsi="Arial" w:cs="Arial"/>
          <w:bCs/>
          <w:color w:val="000000"/>
          <w:sz w:val="24"/>
          <w:szCs w:val="24"/>
        </w:rPr>
        <w:t>Suprimir de la planta de personal de (nombre del organismo o entidad) los siguientes cargos:</w:t>
      </w:r>
    </w:p>
    <w:p w:rsidR="005B2BB0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488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4112"/>
        <w:gridCol w:w="1132"/>
        <w:gridCol w:w="1049"/>
      </w:tblGrid>
      <w:tr w:rsidR="005B2BB0" w:rsidRPr="008B3D9F" w:rsidTr="00C6213D">
        <w:trPr>
          <w:trHeight w:val="557"/>
          <w:tblHeader/>
        </w:trPr>
        <w:tc>
          <w:tcPr>
            <w:tcW w:w="1413" w:type="pct"/>
            <w:shd w:val="clear" w:color="auto" w:fill="auto"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sz w:val="20"/>
                <w:szCs w:val="24"/>
                <w:lang w:eastAsia="es-CO"/>
              </w:rPr>
              <w:t>NÚMERO DE CARGOS</w:t>
            </w:r>
          </w:p>
        </w:tc>
        <w:tc>
          <w:tcPr>
            <w:tcW w:w="2344" w:type="pct"/>
            <w:shd w:val="clear" w:color="auto" w:fill="auto"/>
            <w:noWrap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DENOMINACIÓN DEL CARGO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CÓDIGO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GRADO</w:t>
            </w:r>
          </w:p>
        </w:tc>
      </w:tr>
      <w:tr w:rsidR="005B2BB0" w:rsidRPr="008B3D9F" w:rsidTr="00C6213D">
        <w:trPr>
          <w:trHeight w:val="247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DEPENDENCIA</w:t>
            </w: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000000" w:fill="FFFFFF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B2BB0" w:rsidRPr="008B3D9F" w:rsidTr="00C6213D">
        <w:trPr>
          <w:trHeight w:val="246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  <w:t>PLANTA GLOBAL</w:t>
            </w:r>
          </w:p>
        </w:tc>
      </w:tr>
      <w:tr w:rsidR="005B2BB0" w:rsidRPr="008B3D9F" w:rsidTr="00C6213D">
        <w:trPr>
          <w:trHeight w:val="371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5B2BB0" w:rsidRPr="008B3D9F" w:rsidTr="00C6213D">
        <w:trPr>
          <w:trHeight w:val="70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000000" w:fill="FFFFFF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</w:tbl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27FF9">
        <w:rPr>
          <w:rFonts w:ascii="Arial" w:hAnsi="Arial" w:cs="Arial"/>
          <w:b/>
          <w:sz w:val="24"/>
          <w:szCs w:val="24"/>
        </w:rPr>
        <w:t xml:space="preserve">Artículo 2. </w:t>
      </w:r>
      <w:r w:rsidRPr="00527FF9">
        <w:rPr>
          <w:rFonts w:ascii="Arial" w:hAnsi="Arial" w:cs="Arial"/>
          <w:b/>
          <w:i/>
          <w:sz w:val="24"/>
          <w:szCs w:val="24"/>
        </w:rPr>
        <w:t>Creación de empleos.</w:t>
      </w:r>
      <w:r w:rsidRPr="00527FF9">
        <w:rPr>
          <w:rFonts w:ascii="Arial" w:hAnsi="Arial" w:cs="Arial"/>
          <w:b/>
          <w:sz w:val="24"/>
          <w:szCs w:val="24"/>
        </w:rPr>
        <w:t xml:space="preserve"> </w:t>
      </w:r>
      <w:r w:rsidRPr="00527FF9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ear</w:t>
      </w:r>
      <w:r w:rsidRPr="00527FF9">
        <w:rPr>
          <w:rFonts w:ascii="Arial" w:hAnsi="Arial" w:cs="Arial"/>
          <w:sz w:val="24"/>
          <w:szCs w:val="24"/>
        </w:rPr>
        <w:t xml:space="preserve"> los siguientes empleos en la planta de personal de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(nombre del organismo o entidad)</w:t>
      </w:r>
      <w:r w:rsidRPr="00527FF9">
        <w:rPr>
          <w:rFonts w:ascii="Arial" w:hAnsi="Arial" w:cs="Arial"/>
          <w:sz w:val="24"/>
          <w:szCs w:val="24"/>
        </w:rPr>
        <w:t>, así: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488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4112"/>
        <w:gridCol w:w="1132"/>
        <w:gridCol w:w="1049"/>
      </w:tblGrid>
      <w:tr w:rsidR="005B2BB0" w:rsidRPr="008B3D9F" w:rsidTr="00C6213D">
        <w:trPr>
          <w:trHeight w:val="557"/>
          <w:tblHeader/>
        </w:trPr>
        <w:tc>
          <w:tcPr>
            <w:tcW w:w="1413" w:type="pct"/>
            <w:shd w:val="clear" w:color="auto" w:fill="auto"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sz w:val="20"/>
                <w:szCs w:val="24"/>
                <w:lang w:eastAsia="es-CO"/>
              </w:rPr>
              <w:t>NÚMERO DE CARGOS</w:t>
            </w:r>
          </w:p>
        </w:tc>
        <w:tc>
          <w:tcPr>
            <w:tcW w:w="2344" w:type="pct"/>
            <w:shd w:val="clear" w:color="auto" w:fill="auto"/>
            <w:noWrap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DENOMINACIÓN DEL CARGO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CÓDIGO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GRADO</w:t>
            </w:r>
          </w:p>
        </w:tc>
      </w:tr>
      <w:tr w:rsidR="005B2BB0" w:rsidRPr="008B3D9F" w:rsidTr="00C6213D">
        <w:trPr>
          <w:trHeight w:val="247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DEPENDENCIA</w:t>
            </w: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000000" w:fill="FFFFFF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B2BB0" w:rsidRPr="008B3D9F" w:rsidTr="00C6213D">
        <w:trPr>
          <w:trHeight w:val="246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  <w:t>PLANTA GLOBAL</w:t>
            </w:r>
          </w:p>
        </w:tc>
      </w:tr>
      <w:tr w:rsidR="005B2BB0" w:rsidRPr="008B3D9F" w:rsidTr="00C6213D">
        <w:trPr>
          <w:trHeight w:val="371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5B2BB0" w:rsidRPr="008B3D9F" w:rsidTr="00C6213D">
        <w:trPr>
          <w:trHeight w:val="70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000000" w:fill="FFFFFF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</w:tbl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5F24">
        <w:rPr>
          <w:rFonts w:ascii="Arial" w:hAnsi="Arial" w:cs="Arial"/>
          <w:b/>
          <w:sz w:val="24"/>
          <w:szCs w:val="24"/>
        </w:rPr>
        <w:t>Parágrafo t</w:t>
      </w:r>
      <w:r w:rsidRPr="00527FF9">
        <w:rPr>
          <w:rFonts w:ascii="Arial" w:hAnsi="Arial" w:cs="Arial"/>
          <w:b/>
          <w:sz w:val="24"/>
          <w:szCs w:val="24"/>
        </w:rPr>
        <w:t>ransitorio.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siguientes empleos, al estar ocupados por empleados con fuero sindical, quedarán suprimidos de forma automática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a</w:t>
      </w:r>
      <w:r>
        <w:rPr>
          <w:rFonts w:ascii="Arial" w:hAnsi="Arial" w:cs="Arial"/>
          <w:bCs/>
          <w:color w:val="000000"/>
          <w:sz w:val="24"/>
          <w:szCs w:val="24"/>
        </w:rPr>
        <w:t>l momento del vencimiento del fuero sindical o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partir de la ejecutoria de la sentencia que </w:t>
      </w:r>
      <w:r>
        <w:rPr>
          <w:rFonts w:ascii="Arial" w:hAnsi="Arial" w:cs="Arial"/>
          <w:bCs/>
          <w:color w:val="000000"/>
          <w:sz w:val="24"/>
          <w:szCs w:val="24"/>
        </w:rPr>
        <w:t>lo levante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488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4112"/>
        <w:gridCol w:w="1132"/>
        <w:gridCol w:w="1049"/>
      </w:tblGrid>
      <w:tr w:rsidR="005B2BB0" w:rsidRPr="008B3D9F" w:rsidTr="00C6213D">
        <w:trPr>
          <w:trHeight w:val="557"/>
          <w:tblHeader/>
        </w:trPr>
        <w:tc>
          <w:tcPr>
            <w:tcW w:w="1413" w:type="pct"/>
            <w:shd w:val="clear" w:color="auto" w:fill="auto"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sz w:val="20"/>
                <w:szCs w:val="24"/>
                <w:lang w:eastAsia="es-CO"/>
              </w:rPr>
              <w:t>NÚMERO DE CARGOS</w:t>
            </w:r>
          </w:p>
        </w:tc>
        <w:tc>
          <w:tcPr>
            <w:tcW w:w="2344" w:type="pct"/>
            <w:shd w:val="clear" w:color="auto" w:fill="auto"/>
            <w:noWrap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DENOMINACIÓN DEL CARGO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CÓDIGO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GRADO</w:t>
            </w:r>
          </w:p>
        </w:tc>
      </w:tr>
      <w:tr w:rsidR="005B2BB0" w:rsidRPr="008B3D9F" w:rsidTr="00C6213D">
        <w:trPr>
          <w:trHeight w:val="247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DEPENDENCIA</w:t>
            </w: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000000" w:fill="FFFFFF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B2BB0" w:rsidRPr="008B3D9F" w:rsidTr="00C6213D">
        <w:trPr>
          <w:trHeight w:val="246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</w:pPr>
            <w:r w:rsidRPr="008B3D9F">
              <w:rPr>
                <w:rFonts w:ascii="Arial" w:hAnsi="Arial" w:cs="Arial"/>
                <w:b/>
                <w:color w:val="000000"/>
                <w:sz w:val="20"/>
                <w:szCs w:val="24"/>
                <w:lang w:eastAsia="es-CO"/>
              </w:rPr>
              <w:t>PLANTA GLOBAL</w:t>
            </w:r>
          </w:p>
        </w:tc>
      </w:tr>
      <w:tr w:rsidR="005B2BB0" w:rsidRPr="008B3D9F" w:rsidTr="00C6213D">
        <w:trPr>
          <w:trHeight w:val="371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5B2BB0" w:rsidRPr="008B3D9F" w:rsidTr="00C6213D">
        <w:trPr>
          <w:trHeight w:val="235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  <w:tr w:rsidR="005B2BB0" w:rsidRPr="008B3D9F" w:rsidTr="00C6213D">
        <w:trPr>
          <w:trHeight w:val="70"/>
        </w:trPr>
        <w:tc>
          <w:tcPr>
            <w:tcW w:w="1413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5B2BB0" w:rsidRPr="008B3D9F" w:rsidRDefault="005B2BB0" w:rsidP="00C6213D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645" w:type="pct"/>
            <w:shd w:val="clear" w:color="000000" w:fill="FFFFFF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B2BB0" w:rsidRPr="008B3D9F" w:rsidRDefault="005B2BB0" w:rsidP="00C6213D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  <w:lang w:eastAsia="es-CO"/>
              </w:rPr>
            </w:pPr>
          </w:p>
        </w:tc>
      </w:tr>
    </w:tbl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Del="00E44729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(L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os cargos correspondientes a servidores públicos aforados incluidos en este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artículo deben estar efectivamente creados en el artículo </w:t>
      </w: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que establece la nueva planta de personal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B2BB0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3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Trabajadores oficiales</w:t>
      </w:r>
      <w:r w:rsidRPr="00FF7895">
        <w:rPr>
          <w:rFonts w:ascii="Arial" w:hAnsi="Arial" w:cs="Arial"/>
          <w:b/>
          <w:i/>
          <w:sz w:val="24"/>
          <w:szCs w:val="24"/>
        </w:rPr>
        <w:t>.</w:t>
      </w:r>
      <w:r w:rsidRPr="00FF78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l número de trabajadores oficiales al servicio de (nombre del organismo o entidad</w:t>
      </w:r>
      <w:r>
        <w:rPr>
          <w:rFonts w:ascii="Arial" w:hAnsi="Arial" w:cs="Arial"/>
          <w:bCs/>
          <w:color w:val="000000"/>
          <w:sz w:val="24"/>
          <w:szCs w:val="24"/>
        </w:rPr>
        <w:t>) será de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ab/>
        <w:t>).</w:t>
      </w:r>
      <w:r w:rsidRPr="00E4472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2B8D">
        <w:rPr>
          <w:rFonts w:ascii="Arial" w:hAnsi="Arial" w:cs="Arial"/>
          <w:bCs/>
          <w:color w:val="000000"/>
          <w:sz w:val="24"/>
          <w:szCs w:val="24"/>
        </w:rPr>
        <w:t xml:space="preserve">(Incorporar este artículo si la </w:t>
      </w:r>
      <w:r w:rsidR="0029448F">
        <w:rPr>
          <w:rFonts w:ascii="Arial" w:hAnsi="Arial" w:cs="Arial"/>
          <w:bCs/>
          <w:color w:val="000000"/>
          <w:sz w:val="24"/>
          <w:szCs w:val="24"/>
        </w:rPr>
        <w:t>entidad</w:t>
      </w:r>
      <w:r w:rsidR="0029448F" w:rsidRPr="00A02B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02B8D">
        <w:rPr>
          <w:rFonts w:ascii="Arial" w:hAnsi="Arial" w:cs="Arial"/>
          <w:bCs/>
          <w:color w:val="000000"/>
          <w:sz w:val="24"/>
          <w:szCs w:val="24"/>
        </w:rPr>
        <w:t>cuenta entre sus servidores con trabajadores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oficiales, de acuerdo con la clasificación que hace la ley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B2BB0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4.</w:t>
      </w:r>
      <w:r w:rsidRPr="00FF78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Distribución y ubicación de cargos</w:t>
      </w:r>
      <w:r w:rsidRPr="00FF7895">
        <w:rPr>
          <w:rFonts w:ascii="Arial" w:hAnsi="Arial" w:cs="Arial"/>
          <w:b/>
          <w:i/>
          <w:sz w:val="24"/>
          <w:szCs w:val="24"/>
        </w:rPr>
        <w:t>.</w:t>
      </w:r>
      <w:r w:rsidRPr="00A02B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(El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jefe del organismo o entidad) distribuirá los cargos de la planta global a que se refiere el artículo </w:t>
      </w: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del presente Decreto, mediante acto administrativo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y ubicará el personal teniendo en cuenta la organización interna, las necesidades del servicio, los planes y programas de la entidad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B2BB0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5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 w:rsidRPr="00C755C1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Derechos del empleado de carrera administrativa en caso de supresió</w:t>
      </w:r>
      <w:r w:rsidRPr="00833E14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n del cargo</w:t>
      </w:r>
      <w:r w:rsidRPr="00FF7895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Los empleados públicos de carrera administrativa a quienes se les suprime el cargo como consecuencia de lo dispuesto en el artículo </w:t>
      </w: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, podrán optar entre ser indemnizados o ser incorporados a empleos de carrera equivalentes, </w:t>
      </w:r>
      <w:r>
        <w:rPr>
          <w:rFonts w:ascii="Arial" w:hAnsi="Arial" w:cs="Arial"/>
          <w:bCs/>
          <w:color w:val="000000"/>
          <w:sz w:val="24"/>
          <w:szCs w:val="24"/>
        </w:rPr>
        <w:t>de conformidad con lo dispuesto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en el artículo 44 de la </w:t>
      </w:r>
      <w:hyperlink r:id="rId10" w:history="1">
        <w:r w:rsidRPr="001E69DD">
          <w:rPr>
            <w:rStyle w:val="Hipervnculo"/>
            <w:rFonts w:ascii="Arial" w:hAnsi="Arial" w:cs="Arial"/>
            <w:bCs/>
            <w:sz w:val="24"/>
            <w:szCs w:val="24"/>
          </w:rPr>
          <w:t>Ley 909 de 2004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y en el Decreto en el </w:t>
      </w:r>
      <w:hyperlink r:id="rId11" w:anchor="temas" w:history="1">
        <w:r w:rsidRPr="001E69DD">
          <w:rPr>
            <w:rStyle w:val="Hipervnculo"/>
            <w:rFonts w:ascii="Arial" w:hAnsi="Arial" w:cs="Arial"/>
            <w:bCs/>
            <w:sz w:val="24"/>
            <w:szCs w:val="24"/>
          </w:rPr>
          <w:t>Decreto 1083 de 2015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, con sujeción al procedimiento establecido en el </w:t>
      </w:r>
      <w:hyperlink r:id="rId12" w:history="1">
        <w:r w:rsidRPr="001E69DD">
          <w:rPr>
            <w:rStyle w:val="Hipervnculo"/>
            <w:rFonts w:ascii="Arial" w:hAnsi="Arial" w:cs="Arial"/>
            <w:bCs/>
            <w:sz w:val="24"/>
            <w:szCs w:val="24"/>
          </w:rPr>
          <w:t>Decreto Ley 760 de 2005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y demás disposiciones que la reglamenten, modifiquen o sustituyan.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6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Supresión de cargos desempeñados por trabajadores oficiales.</w:t>
      </w:r>
      <w:r w:rsidRPr="00833E14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Las indemnizaciones de los trabajadores oficiales a quienes se les suprima el cargo, se reconocerán y pagarán de conformidad con lo previsto en la Ley 6ª de 1945, el contrato de trabajo, las convenciones colectivas, los laudos arbitrales y las disposiciones legales vigentes.</w:t>
      </w:r>
      <w:r w:rsidRPr="0026784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(Incluir este artículo si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el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organismo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entidad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descentralizada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suprime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cargos desempeñados por servidores con la calidad de trabajadores oficiales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Default="005B2BB0" w:rsidP="005B2BB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Artículo 7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Incorporación.</w:t>
      </w:r>
      <w:r w:rsidRPr="00833E14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 xml:space="preserve"> </w:t>
      </w:r>
      <w:r w:rsidRPr="003A51BE">
        <w:rPr>
          <w:rFonts w:ascii="Arial" w:hAnsi="Arial" w:cs="Arial"/>
          <w:sz w:val="24"/>
          <w:szCs w:val="24"/>
        </w:rPr>
        <w:t xml:space="preserve">Los servidores públicos que ocupan los cargos suprimidos en el artículo 1 del presente decreto serán incorporados directamente a los cargos creados en el artículo 2 cuando los nuevos cargos sean iguales a los de la planta anterior en su denominación, nivel y grado salarial y requisitos iguales o superiores. </w:t>
      </w:r>
    </w:p>
    <w:p w:rsidR="005B2BB0" w:rsidRPr="003A51BE" w:rsidRDefault="005B2BB0" w:rsidP="005B2BB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B2BB0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La incorporación de los servidores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a la nueva planta de personal que se adopta en el presente decreto se hará conforme a las disposiciones legales vigentes sobre la materia, dentro de los siguientes treinta (30) días calendario contados a partir de la fecha de su publicación. </w:t>
      </w:r>
    </w:p>
    <w:p w:rsidR="005B2BB0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Los empleados públicos continuarán percibiendo la remuneración mensual correspondiente a los empleos que desempeñan actualmente, hasta tanto se produzca la incorporación a la nueva planta de personal y tomen posesión del cargo.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8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Provisión de cargos de carrera.</w:t>
      </w:r>
      <w:r w:rsidRPr="00833E14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Los cargos de carrera vacantes de la planta de personal se proveerán de conformidad con lo dispuesto en la </w:t>
      </w:r>
      <w:hyperlink r:id="rId13" w:history="1">
        <w:r w:rsidRPr="001E69DD">
          <w:rPr>
            <w:rStyle w:val="Hipervnculo"/>
            <w:rFonts w:ascii="Arial" w:hAnsi="Arial" w:cs="Arial"/>
            <w:bCs/>
            <w:sz w:val="24"/>
            <w:szCs w:val="24"/>
          </w:rPr>
          <w:t>Ley 909 de 2004</w:t>
        </w:r>
      </w:hyperlink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y el </w:t>
      </w:r>
      <w:hyperlink r:id="rId14" w:anchor="temas" w:history="1">
        <w:r w:rsidRPr="001E69DD">
          <w:rPr>
            <w:rStyle w:val="Hipervnculo"/>
            <w:rFonts w:ascii="Arial" w:hAnsi="Arial" w:cs="Arial"/>
            <w:bCs/>
            <w:sz w:val="24"/>
            <w:szCs w:val="24"/>
          </w:rPr>
          <w:t>Decreto 1083 de 2015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y demás disposiciones que le modifiquen, adicionen o sustituyan.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9</w:t>
      </w:r>
      <w:r w:rsidRPr="00FF78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>Vigencia.</w:t>
      </w:r>
      <w:r w:rsidRPr="00833E14">
        <w:rPr>
          <w:rFonts w:ascii="Arial" w:eastAsiaTheme="minorEastAsia" w:hAnsi="Arial" w:cs="Arial"/>
          <w:b/>
          <w:bCs/>
          <w:i/>
          <w:sz w:val="24"/>
          <w:szCs w:val="24"/>
          <w:lang w:val="es-ES" w:eastAsia="ja-JP"/>
        </w:rPr>
        <w:t xml:space="preserve"> 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El presente Decreto rige a partir de la fecha de su publicación y deroga las disposiciones que le sean contrarias, en especial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>...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057166">
        <w:rPr>
          <w:rFonts w:ascii="Arial" w:hAnsi="Arial" w:cs="Arial"/>
          <w:bCs/>
          <w:color w:val="000000"/>
          <w:sz w:val="24"/>
          <w:szCs w:val="24"/>
        </w:rPr>
        <w:t xml:space="preserve"> (citar la o las normas que se pretende sustituir).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PUBLÍQUESE Y CÚMPLASE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Dado en (ciudad), 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los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(Espacio en blanco para la firma del Señor Presidente de la República)</w:t>
      </w:r>
    </w:p>
    <w:p w:rsidR="005B2BB0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MINISTRO DE HACIENDA Y CRÉDITO PÚBLICO,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MINISTRO O DIRECTOR DE DEPARTAMENTO ADMINISTRATIVO CORRESPONDIENTE,</w:t>
      </w:r>
    </w:p>
    <w:p w:rsidR="005B2BB0" w:rsidRPr="00057166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2BB0" w:rsidRDefault="005B2BB0" w:rsidP="005B2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57166">
        <w:rPr>
          <w:rFonts w:ascii="Arial" w:hAnsi="Arial" w:cs="Arial"/>
          <w:bCs/>
          <w:color w:val="000000"/>
          <w:sz w:val="24"/>
          <w:szCs w:val="24"/>
        </w:rPr>
        <w:t>EL DIRECTOR DEL DEPARTAMENTO ADMIN</w:t>
      </w:r>
      <w:r>
        <w:rPr>
          <w:rFonts w:ascii="Arial" w:hAnsi="Arial" w:cs="Arial"/>
          <w:bCs/>
          <w:color w:val="000000"/>
          <w:sz w:val="24"/>
          <w:szCs w:val="24"/>
        </w:rPr>
        <w:t>ISTRATIVO DE LA FUNCIÓN PÚBLICA</w:t>
      </w:r>
    </w:p>
    <w:p w:rsidR="009855D8" w:rsidRDefault="009855D8" w:rsidP="005B2BB0"/>
    <w:sectPr w:rsidR="009855D8" w:rsidSect="005B2BB0">
      <w:headerReference w:type="defaul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0E" w:rsidRDefault="006D490E" w:rsidP="005B2BB0">
      <w:pPr>
        <w:spacing w:after="0" w:line="240" w:lineRule="auto"/>
      </w:pPr>
      <w:r>
        <w:separator/>
      </w:r>
    </w:p>
  </w:endnote>
  <w:endnote w:type="continuationSeparator" w:id="0">
    <w:p w:rsidR="006D490E" w:rsidRDefault="006D490E" w:rsidP="005B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0E" w:rsidRDefault="006D490E" w:rsidP="005B2BB0">
      <w:pPr>
        <w:spacing w:after="0" w:line="240" w:lineRule="auto"/>
      </w:pPr>
      <w:r>
        <w:separator/>
      </w:r>
    </w:p>
  </w:footnote>
  <w:footnote w:type="continuationSeparator" w:id="0">
    <w:p w:rsidR="006D490E" w:rsidRDefault="006D490E" w:rsidP="005B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B0" w:rsidRDefault="005B2BB0" w:rsidP="005B2BB0">
    <w:pPr>
      <w:pStyle w:val="Encabezado"/>
      <w:jc w:val="both"/>
    </w:pPr>
    <w:r>
      <w:t xml:space="preserve">DECRETO NÚMERO ______________________DE ______________________    </w:t>
    </w:r>
    <w:r>
      <w:tab/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65D03" w:rsidRPr="00E65D03">
      <w:rPr>
        <w:b/>
        <w:noProof/>
        <w:lang w:val="es-ES"/>
      </w:rPr>
      <w:t>4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65D03" w:rsidRPr="00E65D03">
      <w:rPr>
        <w:b/>
        <w:noProof/>
        <w:lang w:val="es-ES"/>
      </w:rPr>
      <w:t>4</w:t>
    </w:r>
    <w:r>
      <w:rPr>
        <w:b/>
      </w:rPr>
      <w:fldChar w:fldCharType="end"/>
    </w:r>
  </w:p>
  <w:p w:rsidR="005B2BB0" w:rsidRDefault="005B2BB0" w:rsidP="005B2BB0">
    <w:pPr>
      <w:pStyle w:val="Encabezado"/>
    </w:pPr>
  </w:p>
  <w:p w:rsidR="005B2BB0" w:rsidRPr="005B2BB0" w:rsidRDefault="005B2BB0" w:rsidP="005B2BB0">
    <w:pPr>
      <w:pStyle w:val="Encabezado"/>
      <w:jc w:val="center"/>
      <w:rPr>
        <w:rFonts w:asciiTheme="majorHAnsi" w:hAnsiTheme="majorHAnsi"/>
        <w:szCs w:val="20"/>
      </w:rPr>
    </w:pPr>
    <w:r w:rsidRPr="005B2BB0">
      <w:rPr>
        <w:rFonts w:asciiTheme="majorHAnsi" w:hAnsiTheme="majorHAnsi" w:cs="Arial"/>
        <w:color w:val="000000"/>
        <w:szCs w:val="20"/>
      </w:rPr>
      <w:t>“</w:t>
    </w:r>
    <w:r w:rsidRPr="005B2BB0">
      <w:rPr>
        <w:rFonts w:asciiTheme="majorHAnsi" w:hAnsiTheme="majorHAnsi" w:cs="Arial"/>
        <w:bCs/>
        <w:color w:val="000000"/>
        <w:szCs w:val="20"/>
      </w:rPr>
      <w:t>Por el cual se modifica la planta de personal de (entidad)</w:t>
    </w:r>
    <w:r w:rsidRPr="005B2BB0">
      <w:rPr>
        <w:rFonts w:asciiTheme="majorHAnsi" w:hAnsiTheme="majorHAnsi" w:cs="Arial"/>
        <w:color w:val="000000"/>
        <w:szCs w:val="20"/>
      </w:rPr>
      <w:t>”.</w:t>
    </w:r>
  </w:p>
  <w:p w:rsidR="005B2BB0" w:rsidRDefault="005B2B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B0"/>
    <w:rsid w:val="0029448F"/>
    <w:rsid w:val="004D4225"/>
    <w:rsid w:val="00516767"/>
    <w:rsid w:val="005B2BB0"/>
    <w:rsid w:val="006D490E"/>
    <w:rsid w:val="009855D8"/>
    <w:rsid w:val="00A277A4"/>
    <w:rsid w:val="00A43F5F"/>
    <w:rsid w:val="00E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B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2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2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B2BB0"/>
    <w:rPr>
      <w:color w:val="0000FF"/>
      <w:u w:val="single"/>
    </w:rPr>
  </w:style>
  <w:style w:type="paragraph" w:styleId="Sinespaciado">
    <w:name w:val="No Spacing"/>
    <w:uiPriority w:val="1"/>
    <w:qFormat/>
    <w:rsid w:val="005B2B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2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B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2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B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B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2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2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B2BB0"/>
    <w:rPr>
      <w:color w:val="0000FF"/>
      <w:u w:val="single"/>
    </w:rPr>
  </w:style>
  <w:style w:type="paragraph" w:styleId="Sinespaciado">
    <w:name w:val="No Spacing"/>
    <w:uiPriority w:val="1"/>
    <w:qFormat/>
    <w:rsid w:val="005B2B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2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B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2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B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45322" TargetMode="External"/><Relationship Id="rId13" Type="http://schemas.openxmlformats.org/officeDocument/2006/relationships/hyperlink" Target="http://www.funcionpublica.gov.co/sisjur/home/Norma1.jsp?i=148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14861" TargetMode="External"/><Relationship Id="rId12" Type="http://schemas.openxmlformats.org/officeDocument/2006/relationships/hyperlink" Target="http://www.funcionpublica.gov.co/sisjur/home/Norma1.jsp?i=1612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uncionpublica.gov.co/sisjur/home/Norma1.jsp?i=6286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uncionpublica.gov.co/sisjur/home/Norma1.jsp?i=14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v.co/sisjur/home/Norma1.jsp?i=62866" TargetMode="External"/><Relationship Id="rId14" Type="http://schemas.openxmlformats.org/officeDocument/2006/relationships/hyperlink" Target="http://www.funcionpublica.gov.co/sisjur/home/Norma1.jsp?i=6286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2</cp:revision>
  <dcterms:created xsi:type="dcterms:W3CDTF">2018-02-22T19:29:00Z</dcterms:created>
  <dcterms:modified xsi:type="dcterms:W3CDTF">2018-02-22T19:29:00Z</dcterms:modified>
</cp:coreProperties>
</file>